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8925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2552"/>
        <w:gridCol w:w="1417"/>
        <w:gridCol w:w="870"/>
        <w:gridCol w:w="326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925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caps w:val="0"/>
                <w:color w:val="000000"/>
                <w:spacing w:val="15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2016年住院医师规培学员招收计划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专业基地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国家专业基地（26个）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内科系统不分三级学科招录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外科（神经外科方向）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外科（胸心外科方向）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外科（泌尿外科方向）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外科（整形外科方向）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8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耳鼻咽喉科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口腔全科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口腔颌面外科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放射肿瘤科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临床病理科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检验医学科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8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超声医学科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Verdana" w:hAnsi="Verdana" w:cs="Verdana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color w:val="00000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2783" w:right="0" w:hanging="2783"/>
        <w:jc w:val="left"/>
        <w:rPr>
          <w:rFonts w:ascii="瀹嬩綋" w:hAnsi="瀹嬩綋" w:eastAsia="瀹嬩綋" w:cs="瀹嬩綋"/>
          <w:caps w:val="0"/>
          <w:color w:val="000000"/>
          <w:spacing w:val="15"/>
          <w:sz w:val="18"/>
          <w:szCs w:val="18"/>
        </w:rPr>
      </w:pPr>
      <w:r>
        <w:rPr>
          <w:rFonts w:hint="default" w:ascii="瀹嬩綋" w:hAnsi="瀹嬩綋" w:eastAsia="瀹嬩綋" w:cs="瀹嬩綋"/>
          <w:b/>
          <w:caps w:val="0"/>
          <w:color w:val="000000"/>
          <w:spacing w:val="15"/>
          <w:kern w:val="0"/>
          <w:sz w:val="28"/>
          <w:szCs w:val="28"/>
          <w:lang w:val="en-US" w:eastAsia="zh-CN" w:bidi="ar"/>
        </w:rPr>
        <w:t>说明</w:t>
      </w:r>
      <w:r>
        <w:rPr>
          <w:rFonts w:hint="default" w:ascii="瀹嬩綋" w:hAnsi="瀹嬩綋" w:eastAsia="瀹嬩綋" w:cs="瀹嬩綋"/>
          <w:caps w:val="0"/>
          <w:color w:val="000000"/>
          <w:spacing w:val="15"/>
          <w:kern w:val="0"/>
          <w:sz w:val="28"/>
          <w:szCs w:val="28"/>
          <w:lang w:val="en-US" w:eastAsia="zh-CN" w:bidi="ar"/>
        </w:rPr>
        <w:t>：</w:t>
      </w:r>
      <w:r>
        <w:rPr>
          <w:rFonts w:hint="default" w:ascii="瀹嬩綋" w:hAnsi="瀹嬩綋" w:eastAsia="瀹嬩綋" w:cs="瀹嬩綋"/>
          <w:b/>
          <w:caps w:val="0"/>
          <w:color w:val="000000"/>
          <w:spacing w:val="15"/>
          <w:kern w:val="0"/>
          <w:sz w:val="28"/>
          <w:szCs w:val="28"/>
          <w:lang w:val="en-US" w:eastAsia="zh-CN" w:bidi="ar"/>
        </w:rPr>
        <w:t>一、报名时间</w:t>
      </w:r>
      <w:r>
        <w:rPr>
          <w:rFonts w:hint="default" w:ascii="瀹嬩綋" w:hAnsi="瀹嬩綋" w:eastAsia="瀹嬩綋" w:cs="瀹嬩綋"/>
          <w:caps w:val="0"/>
          <w:color w:val="000000"/>
          <w:spacing w:val="15"/>
          <w:kern w:val="0"/>
          <w:sz w:val="28"/>
          <w:szCs w:val="28"/>
          <w:lang w:val="en-US" w:eastAsia="zh-CN" w:bidi="ar"/>
        </w:rPr>
        <w:t>： 2016年6月30日之前。学历为全日制统招学历。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729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2016-06-01T02:03:47Z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