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1FC" w:rsidRPr="001C61FC" w:rsidRDefault="001C61FC" w:rsidP="001C61FC">
      <w:pPr>
        <w:spacing w:line="360" w:lineRule="auto"/>
        <w:rPr>
          <w:rFonts w:asciiTheme="minorEastAsia" w:hAnsiTheme="minorEastAsia"/>
          <w:szCs w:val="21"/>
        </w:rPr>
      </w:pPr>
      <w:r w:rsidRPr="001C61FC">
        <w:rPr>
          <w:rFonts w:asciiTheme="minorEastAsia" w:hAnsiTheme="minorEastAsia" w:hint="eastAsia"/>
          <w:szCs w:val="21"/>
        </w:rPr>
        <w:t xml:space="preserve">    根据《国家卫生计生委关于印发2016年卫生计生工作要点的通知》的要求，为保证我省住院医师规范化培训工作的顺利进行，省财政厅、省卫生计生委安排项目资金2740万元对住院医师规范化培训基地建设和师资培训等工作经费予以补助（川财社〔2016〕41号），根据我省实际，特制定本方案。</w:t>
      </w:r>
    </w:p>
    <w:p w:rsidR="001C61FC" w:rsidRPr="001C61FC" w:rsidRDefault="001C61FC" w:rsidP="001C61FC">
      <w:pPr>
        <w:spacing w:line="360" w:lineRule="auto"/>
        <w:rPr>
          <w:rFonts w:asciiTheme="minorEastAsia" w:hAnsiTheme="minorEastAsia"/>
          <w:szCs w:val="21"/>
        </w:rPr>
      </w:pPr>
    </w:p>
    <w:p w:rsidR="001C61FC" w:rsidRPr="001C61FC" w:rsidRDefault="001C61FC" w:rsidP="001C61FC">
      <w:pPr>
        <w:spacing w:line="360" w:lineRule="auto"/>
        <w:rPr>
          <w:rFonts w:asciiTheme="minorEastAsia" w:hAnsiTheme="minorEastAsia"/>
          <w:b/>
          <w:szCs w:val="21"/>
        </w:rPr>
      </w:pPr>
      <w:r w:rsidRPr="001C61FC">
        <w:rPr>
          <w:rFonts w:asciiTheme="minorEastAsia" w:hAnsiTheme="minorEastAsia" w:hint="eastAsia"/>
          <w:b/>
          <w:szCs w:val="21"/>
        </w:rPr>
        <w:t xml:space="preserve">    一、补助经费使用范围</w:t>
      </w:r>
    </w:p>
    <w:p w:rsidR="001C61FC" w:rsidRPr="001C61FC" w:rsidRDefault="001C61FC" w:rsidP="001C61FC">
      <w:pPr>
        <w:spacing w:line="360" w:lineRule="auto"/>
        <w:rPr>
          <w:rFonts w:asciiTheme="minorEastAsia" w:hAnsiTheme="minorEastAsia"/>
          <w:szCs w:val="21"/>
        </w:rPr>
      </w:pPr>
      <w:r w:rsidRPr="001C61FC">
        <w:rPr>
          <w:rFonts w:asciiTheme="minorEastAsia" w:hAnsiTheme="minorEastAsia" w:hint="eastAsia"/>
          <w:szCs w:val="21"/>
        </w:rPr>
        <w:t xml:space="preserve">    （一）师资培训。</w:t>
      </w:r>
    </w:p>
    <w:p w:rsidR="001C61FC" w:rsidRPr="001C61FC" w:rsidRDefault="001C61FC" w:rsidP="001C61FC">
      <w:pPr>
        <w:spacing w:line="360" w:lineRule="auto"/>
        <w:rPr>
          <w:rFonts w:asciiTheme="minorEastAsia" w:hAnsiTheme="minorEastAsia"/>
          <w:szCs w:val="21"/>
        </w:rPr>
      </w:pPr>
      <w:r w:rsidRPr="001C61FC">
        <w:rPr>
          <w:rFonts w:asciiTheme="minorEastAsia" w:hAnsiTheme="minorEastAsia" w:hint="eastAsia"/>
          <w:szCs w:val="21"/>
        </w:rPr>
        <w:t xml:space="preserve">    对住院医师规范化培训带教师资开展培训，全省共安排培训500人。</w:t>
      </w:r>
    </w:p>
    <w:p w:rsidR="001C61FC" w:rsidRPr="001C61FC" w:rsidRDefault="001C61FC" w:rsidP="001C61FC">
      <w:pPr>
        <w:spacing w:line="360" w:lineRule="auto"/>
        <w:rPr>
          <w:rFonts w:asciiTheme="minorEastAsia" w:hAnsiTheme="minorEastAsia"/>
          <w:szCs w:val="21"/>
        </w:rPr>
      </w:pPr>
      <w:r w:rsidRPr="001C61FC">
        <w:rPr>
          <w:rFonts w:asciiTheme="minorEastAsia" w:hAnsiTheme="minorEastAsia" w:hint="eastAsia"/>
          <w:szCs w:val="21"/>
        </w:rPr>
        <w:t xml:space="preserve">    （二）培训学员和培训基地教学实践活动。</w:t>
      </w:r>
    </w:p>
    <w:p w:rsidR="001C61FC" w:rsidRPr="001C61FC" w:rsidRDefault="001C61FC" w:rsidP="001C61FC">
      <w:pPr>
        <w:spacing w:line="360" w:lineRule="auto"/>
        <w:rPr>
          <w:rFonts w:asciiTheme="minorEastAsia" w:hAnsiTheme="minorEastAsia"/>
          <w:szCs w:val="21"/>
        </w:rPr>
      </w:pPr>
      <w:r w:rsidRPr="001C61FC">
        <w:rPr>
          <w:rFonts w:asciiTheme="minorEastAsia" w:hAnsiTheme="minorEastAsia" w:hint="eastAsia"/>
          <w:szCs w:val="21"/>
        </w:rPr>
        <w:t xml:space="preserve">    1.2014年经四川省卫生计生委组织认定的、国家卫生计生委公布同意的第一批住院医师规范化培训基地（以下简称国家规培基地）2015年新招收的助理全科专业学员及教学实践活动。</w:t>
      </w:r>
    </w:p>
    <w:p w:rsidR="001C61FC" w:rsidRPr="001C61FC" w:rsidRDefault="001C61FC" w:rsidP="001C61FC">
      <w:pPr>
        <w:spacing w:line="360" w:lineRule="auto"/>
        <w:rPr>
          <w:rFonts w:asciiTheme="minorEastAsia" w:hAnsiTheme="minorEastAsia"/>
          <w:szCs w:val="21"/>
        </w:rPr>
      </w:pPr>
      <w:r w:rsidRPr="001C61FC">
        <w:rPr>
          <w:rFonts w:asciiTheme="minorEastAsia" w:hAnsiTheme="minorEastAsia" w:hint="eastAsia"/>
          <w:szCs w:val="21"/>
        </w:rPr>
        <w:t xml:space="preserve">    2.省级住院医师规范化培训基地（以下简称省规培基地）2014级、2015级在训的全科专业、其他专业和助理全科专业的学员补助和培训基地教学实践活动。2016年省级资金补助标准按省规培基地2015级新招收学员人数测算，由培训基地统筹使用。</w:t>
      </w:r>
    </w:p>
    <w:p w:rsidR="001C61FC" w:rsidRPr="001C61FC" w:rsidRDefault="001C61FC" w:rsidP="001C61FC">
      <w:pPr>
        <w:spacing w:line="360" w:lineRule="auto"/>
        <w:rPr>
          <w:rFonts w:asciiTheme="minorEastAsia" w:hAnsiTheme="minorEastAsia"/>
          <w:szCs w:val="21"/>
        </w:rPr>
      </w:pPr>
      <w:r w:rsidRPr="001C61FC">
        <w:rPr>
          <w:rFonts w:asciiTheme="minorEastAsia" w:hAnsiTheme="minorEastAsia" w:hint="eastAsia"/>
          <w:szCs w:val="21"/>
        </w:rPr>
        <w:t xml:space="preserve">    （三）教学管理。</w:t>
      </w:r>
    </w:p>
    <w:p w:rsidR="001C61FC" w:rsidRPr="001C61FC" w:rsidRDefault="001C61FC" w:rsidP="001C61FC">
      <w:pPr>
        <w:spacing w:line="360" w:lineRule="auto"/>
        <w:rPr>
          <w:rFonts w:asciiTheme="minorEastAsia" w:hAnsiTheme="minorEastAsia"/>
          <w:szCs w:val="21"/>
        </w:rPr>
      </w:pPr>
      <w:r w:rsidRPr="001C61FC">
        <w:rPr>
          <w:rFonts w:asciiTheme="minorEastAsia" w:hAnsiTheme="minorEastAsia" w:hint="eastAsia"/>
          <w:szCs w:val="21"/>
        </w:rPr>
        <w:t xml:space="preserve">    用于住院医师规范化培训教学管理、全省统一考试考核和四川省住院医师规范化培训技能竞赛等。</w:t>
      </w:r>
    </w:p>
    <w:p w:rsidR="001C61FC" w:rsidRPr="001C61FC" w:rsidRDefault="001C61FC" w:rsidP="001C61FC">
      <w:pPr>
        <w:spacing w:line="360" w:lineRule="auto"/>
        <w:rPr>
          <w:rFonts w:asciiTheme="minorEastAsia" w:hAnsiTheme="minorEastAsia"/>
          <w:szCs w:val="21"/>
        </w:rPr>
      </w:pPr>
      <w:r w:rsidRPr="001C61FC">
        <w:rPr>
          <w:rFonts w:asciiTheme="minorEastAsia" w:hAnsiTheme="minorEastAsia" w:hint="eastAsia"/>
          <w:szCs w:val="21"/>
        </w:rPr>
        <w:t xml:space="preserve">    各单位资金分配见《四川省2016年省级补助住院医师规范化培训项目资金预分配明细表》。</w:t>
      </w:r>
    </w:p>
    <w:p w:rsidR="001C61FC" w:rsidRPr="001C61FC" w:rsidRDefault="001C61FC" w:rsidP="001C61FC">
      <w:pPr>
        <w:spacing w:line="360" w:lineRule="auto"/>
        <w:rPr>
          <w:rFonts w:asciiTheme="minorEastAsia" w:hAnsiTheme="minorEastAsia"/>
          <w:b/>
          <w:szCs w:val="21"/>
        </w:rPr>
      </w:pPr>
      <w:r w:rsidRPr="001C61FC">
        <w:rPr>
          <w:rFonts w:asciiTheme="minorEastAsia" w:hAnsiTheme="minorEastAsia" w:hint="eastAsia"/>
          <w:b/>
          <w:szCs w:val="21"/>
        </w:rPr>
        <w:t xml:space="preserve">    二、项目目标</w:t>
      </w:r>
    </w:p>
    <w:p w:rsidR="001C61FC" w:rsidRPr="001C61FC" w:rsidRDefault="001C61FC" w:rsidP="001C61FC">
      <w:pPr>
        <w:spacing w:line="360" w:lineRule="auto"/>
        <w:rPr>
          <w:rFonts w:asciiTheme="minorEastAsia" w:hAnsiTheme="minorEastAsia"/>
          <w:szCs w:val="21"/>
        </w:rPr>
      </w:pPr>
      <w:r w:rsidRPr="001C61FC">
        <w:rPr>
          <w:rFonts w:asciiTheme="minorEastAsia" w:hAnsiTheme="minorEastAsia" w:hint="eastAsia"/>
          <w:szCs w:val="21"/>
        </w:rPr>
        <w:t xml:space="preserve">    1.完成500名住院医师规范化培训带教师资培训工作，提高教学能力和培训质量。</w:t>
      </w:r>
    </w:p>
    <w:p w:rsidR="001C61FC" w:rsidRPr="001C61FC" w:rsidRDefault="001C61FC" w:rsidP="001C61FC">
      <w:pPr>
        <w:spacing w:line="360" w:lineRule="auto"/>
        <w:rPr>
          <w:rFonts w:asciiTheme="minorEastAsia" w:hAnsiTheme="minorEastAsia"/>
          <w:szCs w:val="21"/>
        </w:rPr>
      </w:pPr>
      <w:r w:rsidRPr="001C61FC">
        <w:rPr>
          <w:rFonts w:asciiTheme="minorEastAsia" w:hAnsiTheme="minorEastAsia" w:hint="eastAsia"/>
          <w:szCs w:val="21"/>
        </w:rPr>
        <w:t xml:space="preserve">    2.通过补助培训学员和培训基地教学实践活动，进一步强化住院医师规范化培训基地医院培训条件。</w:t>
      </w:r>
    </w:p>
    <w:p w:rsidR="001C61FC" w:rsidRDefault="001C61FC" w:rsidP="001C61FC">
      <w:pPr>
        <w:spacing w:line="360" w:lineRule="auto"/>
        <w:ind w:firstLine="420"/>
        <w:rPr>
          <w:rFonts w:asciiTheme="minorEastAsia" w:hAnsiTheme="minorEastAsia"/>
          <w:szCs w:val="21"/>
        </w:rPr>
      </w:pPr>
      <w:r w:rsidRPr="001C61FC">
        <w:rPr>
          <w:rFonts w:asciiTheme="minorEastAsia" w:hAnsiTheme="minorEastAsia" w:hint="eastAsia"/>
          <w:szCs w:val="21"/>
        </w:rPr>
        <w:t>3.组织完成全省2016年住院医师规范化培训教学管理、全省统一考试考核和四川省住院医师规范化培训技能竞赛。</w:t>
      </w:r>
    </w:p>
    <w:p w:rsidR="001C61FC" w:rsidRPr="001C61FC" w:rsidRDefault="001C61FC" w:rsidP="001C61FC">
      <w:pPr>
        <w:spacing w:line="360" w:lineRule="auto"/>
        <w:ind w:firstLine="420"/>
        <w:rPr>
          <w:rFonts w:asciiTheme="minorEastAsia" w:hAnsiTheme="minorEastAsia"/>
          <w:szCs w:val="21"/>
        </w:rPr>
      </w:pPr>
    </w:p>
    <w:p w:rsidR="001C61FC" w:rsidRPr="001C61FC" w:rsidRDefault="001C61FC" w:rsidP="001C61FC">
      <w:pPr>
        <w:spacing w:line="360" w:lineRule="auto"/>
        <w:rPr>
          <w:rFonts w:asciiTheme="minorEastAsia" w:hAnsiTheme="minorEastAsia"/>
          <w:b/>
          <w:szCs w:val="21"/>
        </w:rPr>
      </w:pPr>
      <w:r w:rsidRPr="001C61FC">
        <w:rPr>
          <w:rFonts w:asciiTheme="minorEastAsia" w:hAnsiTheme="minorEastAsia" w:hint="eastAsia"/>
          <w:b/>
          <w:szCs w:val="21"/>
        </w:rPr>
        <w:t xml:space="preserve">    三、补助标准与资金分配</w:t>
      </w:r>
    </w:p>
    <w:p w:rsidR="001C61FC" w:rsidRPr="001C61FC" w:rsidRDefault="001C61FC" w:rsidP="001C61FC">
      <w:pPr>
        <w:spacing w:line="360" w:lineRule="auto"/>
        <w:rPr>
          <w:rFonts w:asciiTheme="minorEastAsia" w:hAnsiTheme="minorEastAsia"/>
          <w:szCs w:val="21"/>
        </w:rPr>
      </w:pPr>
      <w:r w:rsidRPr="001C61FC">
        <w:rPr>
          <w:rFonts w:asciiTheme="minorEastAsia" w:hAnsiTheme="minorEastAsia" w:hint="eastAsia"/>
          <w:szCs w:val="21"/>
        </w:rPr>
        <w:t xml:space="preserve">    （一）师资培训。</w:t>
      </w:r>
    </w:p>
    <w:p w:rsidR="001C61FC" w:rsidRPr="001C61FC" w:rsidRDefault="001C61FC" w:rsidP="001C61FC">
      <w:pPr>
        <w:spacing w:line="360" w:lineRule="auto"/>
        <w:rPr>
          <w:rFonts w:asciiTheme="minorEastAsia" w:hAnsiTheme="minorEastAsia"/>
          <w:szCs w:val="21"/>
        </w:rPr>
      </w:pPr>
    </w:p>
    <w:p w:rsidR="001C61FC" w:rsidRPr="001C61FC" w:rsidRDefault="001C61FC" w:rsidP="001C61FC">
      <w:pPr>
        <w:spacing w:line="360" w:lineRule="auto"/>
        <w:rPr>
          <w:rFonts w:asciiTheme="minorEastAsia" w:hAnsiTheme="minorEastAsia"/>
          <w:szCs w:val="21"/>
        </w:rPr>
      </w:pPr>
      <w:r w:rsidRPr="001C61FC">
        <w:rPr>
          <w:rFonts w:asciiTheme="minorEastAsia" w:hAnsiTheme="minorEastAsia" w:hint="eastAsia"/>
          <w:szCs w:val="21"/>
        </w:rPr>
        <w:lastRenderedPageBreak/>
        <w:t xml:space="preserve">    按400元/人/天予以补助。培训500人，培训2天，计40万元。划拨至四川省医疗卫生服务指导中心（四川省卫生计生委毕业后医学教育委员会办公室，以下简称“省毕教办”）组织实施。</w:t>
      </w:r>
    </w:p>
    <w:p w:rsidR="001C61FC" w:rsidRPr="001C61FC" w:rsidRDefault="001C61FC" w:rsidP="001C61FC">
      <w:pPr>
        <w:spacing w:line="360" w:lineRule="auto"/>
        <w:rPr>
          <w:rFonts w:asciiTheme="minorEastAsia" w:hAnsiTheme="minorEastAsia"/>
          <w:szCs w:val="21"/>
        </w:rPr>
      </w:pPr>
      <w:r w:rsidRPr="001C61FC">
        <w:rPr>
          <w:rFonts w:asciiTheme="minorEastAsia" w:hAnsiTheme="minorEastAsia" w:hint="eastAsia"/>
          <w:szCs w:val="21"/>
        </w:rPr>
        <w:t xml:space="preserve">    （二）培训对象补助及培训基地教学实践活动补助。</w:t>
      </w:r>
    </w:p>
    <w:p w:rsidR="001C61FC" w:rsidRPr="001C61FC" w:rsidRDefault="001C61FC" w:rsidP="001C61FC">
      <w:pPr>
        <w:spacing w:line="360" w:lineRule="auto"/>
        <w:rPr>
          <w:rFonts w:asciiTheme="minorEastAsia" w:hAnsiTheme="minorEastAsia"/>
          <w:szCs w:val="21"/>
        </w:rPr>
      </w:pPr>
      <w:r w:rsidRPr="001C61FC">
        <w:rPr>
          <w:rFonts w:asciiTheme="minorEastAsia" w:hAnsiTheme="minorEastAsia" w:hint="eastAsia"/>
          <w:szCs w:val="21"/>
        </w:rPr>
        <w:t xml:space="preserve">    对未纳入中央财政补助的29个省级基地2015年新招收的全科、其他专业、助理全科专业和32个国家基地2015年新招收助理全科专业共831人，按2.6万元/人/年，共补助2160.6万元，扣除结算2014年少招录4人，计10.4万元，共计补助2150.2万元。用于培训对象补助及培训基地教学实践活动补助。</w:t>
      </w:r>
    </w:p>
    <w:p w:rsidR="001C61FC" w:rsidRPr="001C61FC" w:rsidRDefault="001C61FC" w:rsidP="001C61FC">
      <w:pPr>
        <w:spacing w:line="360" w:lineRule="auto"/>
        <w:rPr>
          <w:rFonts w:asciiTheme="minorEastAsia" w:hAnsiTheme="minorEastAsia"/>
          <w:szCs w:val="21"/>
        </w:rPr>
      </w:pPr>
      <w:r w:rsidRPr="001C61FC">
        <w:rPr>
          <w:rFonts w:asciiTheme="minorEastAsia" w:hAnsiTheme="minorEastAsia" w:hint="eastAsia"/>
          <w:szCs w:val="21"/>
        </w:rPr>
        <w:t xml:space="preserve">    （三）教学管理。</w:t>
      </w:r>
    </w:p>
    <w:p w:rsidR="001C61FC" w:rsidRPr="001C61FC" w:rsidRDefault="001C61FC" w:rsidP="001C61FC">
      <w:pPr>
        <w:spacing w:line="360" w:lineRule="auto"/>
        <w:rPr>
          <w:rFonts w:asciiTheme="minorEastAsia" w:hAnsiTheme="minorEastAsia"/>
          <w:szCs w:val="21"/>
        </w:rPr>
      </w:pPr>
      <w:r w:rsidRPr="001C61FC">
        <w:rPr>
          <w:rFonts w:asciiTheme="minorEastAsia" w:hAnsiTheme="minorEastAsia" w:hint="eastAsia"/>
          <w:szCs w:val="21"/>
        </w:rPr>
        <w:t xml:space="preserve">    按549.8万元标准补助。其中成都医学院70万元，用于组织举办成医杯第四届住院医师规范化培训临床技能大赛。省毕教办479.8万元，用于全省住院医师规范化培训、专科医师规范化培训、护士、药师规范化培训统一招生、基地评估与动态管理、学籍管理、培训过程管理、考试考核、题库建设、信息管理系统升级、技能大赛、教学督导、培训手册编印等。</w:t>
      </w:r>
    </w:p>
    <w:p w:rsidR="001C61FC" w:rsidRPr="001C61FC" w:rsidRDefault="001C61FC" w:rsidP="001C61FC">
      <w:pPr>
        <w:spacing w:line="360" w:lineRule="auto"/>
        <w:rPr>
          <w:rFonts w:asciiTheme="minorEastAsia" w:hAnsiTheme="minorEastAsia"/>
          <w:szCs w:val="21"/>
        </w:rPr>
      </w:pPr>
      <w:r w:rsidRPr="001C61FC">
        <w:rPr>
          <w:rFonts w:asciiTheme="minorEastAsia" w:hAnsiTheme="minorEastAsia" w:hint="eastAsia"/>
          <w:szCs w:val="21"/>
        </w:rPr>
        <w:t xml:space="preserve">    （四）培训对象补助及培训基地教学实践活动补助资金使用要求。</w:t>
      </w:r>
    </w:p>
    <w:p w:rsidR="001C61FC" w:rsidRPr="001C61FC" w:rsidRDefault="001C61FC" w:rsidP="001C61FC">
      <w:pPr>
        <w:spacing w:line="360" w:lineRule="auto"/>
        <w:rPr>
          <w:rFonts w:asciiTheme="minorEastAsia" w:hAnsiTheme="minorEastAsia"/>
          <w:szCs w:val="21"/>
        </w:rPr>
      </w:pPr>
      <w:r w:rsidRPr="001C61FC">
        <w:rPr>
          <w:rFonts w:asciiTheme="minorEastAsia" w:hAnsiTheme="minorEastAsia" w:hint="eastAsia"/>
          <w:szCs w:val="21"/>
        </w:rPr>
        <w:t xml:space="preserve">    培训基地要统筹使用省级补助资金、本单位配套资金及其他渠道资金，制定具体实施办法，合理安排使用。基本要求为：</w:t>
      </w:r>
    </w:p>
    <w:p w:rsidR="001C61FC" w:rsidRPr="001C61FC" w:rsidRDefault="001C61FC" w:rsidP="001C61FC">
      <w:pPr>
        <w:spacing w:line="360" w:lineRule="auto"/>
        <w:rPr>
          <w:rFonts w:asciiTheme="minorEastAsia" w:hAnsiTheme="minorEastAsia"/>
          <w:szCs w:val="21"/>
        </w:rPr>
      </w:pPr>
      <w:r w:rsidRPr="001C61FC">
        <w:rPr>
          <w:rFonts w:asciiTheme="minorEastAsia" w:hAnsiTheme="minorEastAsia" w:hint="eastAsia"/>
          <w:szCs w:val="21"/>
        </w:rPr>
        <w:t xml:space="preserve">    1.保障最低收入。为保证学员的基本权益，2014级起，社会化学员由培训基地视其年级层别、学历层次、执业资格取得情况、培训表现和临床工作考核结果等因素，综合确定其收入标准并承担全部补助。社会化学员第一学年培训期间，最低现金性年收入不得低于3万元/人/年；第二学年、第三学年现金性年收入不得低于第一学年标准，且视其执业资格取得情况予以逐年提高。培训基地要解决社会化学员社会保障，社会保险按国家规定办理。委培学员培训期间原人事（劳动）、工资关系不变，除委派单位发放的工资及其他福利待遇外，培训基地发放的最低现金性年收入不得低于1.5万元/人/年。培训基地要以适宜方式不断改善和提高社会化学员、委培学员收入水平。</w:t>
      </w:r>
    </w:p>
    <w:p w:rsidR="001C61FC" w:rsidRPr="001C61FC" w:rsidRDefault="001C61FC" w:rsidP="001C61FC">
      <w:pPr>
        <w:spacing w:line="360" w:lineRule="auto"/>
        <w:rPr>
          <w:rFonts w:asciiTheme="minorEastAsia" w:hAnsiTheme="minorEastAsia"/>
          <w:szCs w:val="21"/>
        </w:rPr>
      </w:pPr>
      <w:r w:rsidRPr="001C61FC">
        <w:rPr>
          <w:rFonts w:asciiTheme="minorEastAsia" w:hAnsiTheme="minorEastAsia" w:hint="eastAsia"/>
          <w:szCs w:val="21"/>
        </w:rPr>
        <w:t xml:space="preserve">    2.倾斜紧缺专业。对参加全科、儿科、精神科三个紧缺专业规范化培训的社会化学员，其收入标准须至少高于其他专业同类培训对象中央补助经费的20%，具体浮动标准由培训基地制订。定向医学生（本科）参加全科住院医师规范化培训学员除委派单位发放的工资及其他福利待遇外，培训基地发放的最低现金性年收入不得低于2万元/人/年。</w:t>
      </w:r>
    </w:p>
    <w:p w:rsidR="001C61FC" w:rsidRPr="001C61FC" w:rsidRDefault="001C61FC" w:rsidP="001C61FC">
      <w:pPr>
        <w:spacing w:line="360" w:lineRule="auto"/>
        <w:rPr>
          <w:rFonts w:asciiTheme="minorEastAsia" w:hAnsiTheme="minorEastAsia"/>
          <w:szCs w:val="21"/>
        </w:rPr>
      </w:pPr>
      <w:r w:rsidRPr="001C61FC">
        <w:rPr>
          <w:rFonts w:asciiTheme="minorEastAsia" w:hAnsiTheme="minorEastAsia" w:hint="eastAsia"/>
          <w:szCs w:val="21"/>
        </w:rPr>
        <w:t xml:space="preserve">    3.培训基地应为社会化学员和定向医学生（本科）参加全科住院医师规范化培训学员提供免费住宿或住宿补贴。委培学员住宿由培训基地和委派单位协商解决。</w:t>
      </w:r>
    </w:p>
    <w:p w:rsidR="001C61FC" w:rsidRPr="001C61FC" w:rsidRDefault="001C61FC" w:rsidP="001C61FC">
      <w:pPr>
        <w:spacing w:line="360" w:lineRule="auto"/>
        <w:rPr>
          <w:rFonts w:asciiTheme="minorEastAsia" w:hAnsiTheme="minorEastAsia"/>
          <w:szCs w:val="21"/>
        </w:rPr>
      </w:pPr>
      <w:r w:rsidRPr="001C61FC">
        <w:rPr>
          <w:rFonts w:asciiTheme="minorEastAsia" w:hAnsiTheme="minorEastAsia" w:hint="eastAsia"/>
          <w:szCs w:val="21"/>
        </w:rPr>
        <w:lastRenderedPageBreak/>
        <w:t xml:space="preserve">    4.支持教学活动。培训基地要建立教学津补贴制度，对承担教学及教学管理任务的师资予以补助，教学津补贴不纳入本单位绩效工资总额核计。具体补助办法及教学津补贴标准由培训基地制订。</w:t>
      </w:r>
    </w:p>
    <w:p w:rsidR="001C61FC" w:rsidRPr="001C61FC" w:rsidRDefault="001C61FC" w:rsidP="001C61FC">
      <w:pPr>
        <w:spacing w:line="360" w:lineRule="auto"/>
        <w:rPr>
          <w:rFonts w:asciiTheme="minorEastAsia" w:hAnsiTheme="minorEastAsia"/>
          <w:szCs w:val="21"/>
        </w:rPr>
      </w:pPr>
      <w:r w:rsidRPr="001C61FC">
        <w:rPr>
          <w:rFonts w:asciiTheme="minorEastAsia" w:hAnsiTheme="minorEastAsia" w:hint="eastAsia"/>
          <w:szCs w:val="21"/>
        </w:rPr>
        <w:t xml:space="preserve">    5.按照国家财政部、国家卫生计生委规定，具有医学专业硕士学位研究生身份的培训对象规范化培训期间的待遇按照国家研究生教育有关规定执行，鼓励培训基地以各种方式给予激励。</w:t>
      </w:r>
    </w:p>
    <w:p w:rsidR="001C61FC" w:rsidRPr="001C61FC" w:rsidRDefault="001C61FC" w:rsidP="001C61FC">
      <w:pPr>
        <w:spacing w:line="360" w:lineRule="auto"/>
        <w:rPr>
          <w:rFonts w:asciiTheme="minorEastAsia" w:hAnsiTheme="minorEastAsia"/>
          <w:szCs w:val="21"/>
        </w:rPr>
      </w:pPr>
      <w:r w:rsidRPr="001C61FC">
        <w:rPr>
          <w:rFonts w:asciiTheme="minorEastAsia" w:hAnsiTheme="minorEastAsia" w:hint="eastAsia"/>
          <w:szCs w:val="21"/>
        </w:rPr>
        <w:t xml:space="preserve">    6.经省卫生计生委毕业后医学教育委员会办公室或省中医药管理局批准同意学籍异动的培训对象，已下达至培训基地的省级补助资金不予调整。</w:t>
      </w:r>
    </w:p>
    <w:p w:rsidR="001C61FC" w:rsidRPr="001C61FC" w:rsidRDefault="001C61FC" w:rsidP="001C61FC">
      <w:pPr>
        <w:spacing w:line="360" w:lineRule="auto"/>
        <w:rPr>
          <w:rFonts w:asciiTheme="minorEastAsia" w:hAnsiTheme="minorEastAsia"/>
          <w:szCs w:val="21"/>
        </w:rPr>
      </w:pPr>
      <w:r w:rsidRPr="001C61FC">
        <w:rPr>
          <w:rFonts w:asciiTheme="minorEastAsia" w:hAnsiTheme="minorEastAsia" w:hint="eastAsia"/>
          <w:szCs w:val="21"/>
        </w:rPr>
        <w:t xml:space="preserve">    7省级补助资金划拨至培训基地后，承担有培训任务的协同医院的补助经费分配问题，由培训基地与协同医院商定或按双方签订的协议执行。</w:t>
      </w:r>
    </w:p>
    <w:p w:rsidR="001C61FC" w:rsidRPr="001C61FC" w:rsidRDefault="001C61FC" w:rsidP="001C61FC">
      <w:pPr>
        <w:spacing w:line="360" w:lineRule="auto"/>
        <w:rPr>
          <w:rFonts w:asciiTheme="minorEastAsia" w:hAnsiTheme="minorEastAsia"/>
          <w:szCs w:val="21"/>
        </w:rPr>
      </w:pPr>
      <w:r w:rsidRPr="001C61FC">
        <w:rPr>
          <w:rFonts w:asciiTheme="minorEastAsia" w:hAnsiTheme="minorEastAsia" w:hint="eastAsia"/>
          <w:szCs w:val="21"/>
        </w:rPr>
        <w:t xml:space="preserve">    8.在规定时间内未取得住院医师规范化培训合格证书的培训对象，其培训顺延期间不享受任何补助，培训基地可向其另收取顺延期间培训经费，标准由培训基地向属地物价部门申报。</w:t>
      </w:r>
    </w:p>
    <w:p w:rsidR="001C61FC" w:rsidRPr="001C61FC" w:rsidRDefault="001C61FC" w:rsidP="001C61FC">
      <w:pPr>
        <w:spacing w:line="360" w:lineRule="auto"/>
        <w:rPr>
          <w:rFonts w:asciiTheme="minorEastAsia" w:hAnsiTheme="minorEastAsia"/>
          <w:szCs w:val="21"/>
        </w:rPr>
      </w:pPr>
    </w:p>
    <w:p w:rsidR="001C61FC" w:rsidRPr="001C61FC" w:rsidRDefault="001C61FC" w:rsidP="001C61FC">
      <w:pPr>
        <w:spacing w:line="360" w:lineRule="auto"/>
        <w:rPr>
          <w:rFonts w:asciiTheme="minorEastAsia" w:hAnsiTheme="minorEastAsia"/>
          <w:b/>
          <w:szCs w:val="21"/>
        </w:rPr>
      </w:pPr>
      <w:r w:rsidRPr="001C61FC">
        <w:rPr>
          <w:rFonts w:asciiTheme="minorEastAsia" w:hAnsiTheme="minorEastAsia" w:hint="eastAsia"/>
          <w:b/>
          <w:szCs w:val="21"/>
        </w:rPr>
        <w:t xml:space="preserve">    </w:t>
      </w:r>
      <w:r w:rsidR="00CF1CF7">
        <w:rPr>
          <w:rFonts w:asciiTheme="minorEastAsia" w:hAnsiTheme="minorEastAsia" w:hint="eastAsia"/>
          <w:b/>
          <w:szCs w:val="21"/>
        </w:rPr>
        <w:t>四</w:t>
      </w:r>
      <w:r w:rsidRPr="001C61FC">
        <w:rPr>
          <w:rFonts w:asciiTheme="minorEastAsia" w:hAnsiTheme="minorEastAsia" w:hint="eastAsia"/>
          <w:b/>
          <w:szCs w:val="21"/>
        </w:rPr>
        <w:t>、经费管理</w:t>
      </w:r>
    </w:p>
    <w:p w:rsidR="001C61FC" w:rsidRPr="001C61FC" w:rsidRDefault="001C61FC" w:rsidP="001C61FC">
      <w:pPr>
        <w:spacing w:line="360" w:lineRule="auto"/>
        <w:rPr>
          <w:rFonts w:asciiTheme="minorEastAsia" w:hAnsiTheme="minorEastAsia"/>
          <w:szCs w:val="21"/>
        </w:rPr>
      </w:pPr>
      <w:r w:rsidRPr="001C61FC">
        <w:rPr>
          <w:rFonts w:asciiTheme="minorEastAsia" w:hAnsiTheme="minorEastAsia" w:hint="eastAsia"/>
          <w:szCs w:val="21"/>
        </w:rPr>
        <w:t xml:space="preserve">    1.培训基地对省级补助资金建立专帐，专款专用，不得截留、挤占和挪用。</w:t>
      </w:r>
    </w:p>
    <w:p w:rsidR="001C61FC" w:rsidRPr="001C61FC" w:rsidRDefault="001C61FC" w:rsidP="001C61FC">
      <w:pPr>
        <w:spacing w:line="360" w:lineRule="auto"/>
        <w:rPr>
          <w:rFonts w:asciiTheme="minorEastAsia" w:hAnsiTheme="minorEastAsia"/>
          <w:szCs w:val="21"/>
        </w:rPr>
      </w:pPr>
      <w:r w:rsidRPr="001C61FC">
        <w:rPr>
          <w:rFonts w:asciiTheme="minorEastAsia" w:hAnsiTheme="minorEastAsia" w:hint="eastAsia"/>
          <w:szCs w:val="21"/>
        </w:rPr>
        <w:t xml:space="preserve">    2.培训基地要制定住院医师规范化培训学员生活补助发放办法，对发放的标准、金额、人员等予以公示，保证此项工作公开透明。2016年6月30日前，各基地制定的发放办法须报省卫生计生委备案，同时将《住院医师规范化培训基地规培人员补助标准统计表（本科及以上学历》和《住院医师规范化培训基地规培人员补助标准统计表（专科学历）》报至省毕教办。</w:t>
      </w:r>
    </w:p>
    <w:p w:rsidR="001C61FC" w:rsidRPr="001C61FC" w:rsidRDefault="001C61FC" w:rsidP="001C61FC">
      <w:pPr>
        <w:spacing w:line="360" w:lineRule="auto"/>
        <w:rPr>
          <w:rFonts w:asciiTheme="minorEastAsia" w:hAnsiTheme="minorEastAsia"/>
          <w:szCs w:val="21"/>
        </w:rPr>
      </w:pPr>
      <w:r w:rsidRPr="001C61FC">
        <w:rPr>
          <w:rFonts w:asciiTheme="minorEastAsia" w:hAnsiTheme="minorEastAsia" w:hint="eastAsia"/>
          <w:szCs w:val="21"/>
        </w:rPr>
        <w:t xml:space="preserve">    3.省级补助不足部分，由培训基地自筹经费配套解决。</w:t>
      </w:r>
    </w:p>
    <w:p w:rsidR="001C61FC" w:rsidRDefault="001C61FC" w:rsidP="001C61FC">
      <w:pPr>
        <w:spacing w:line="360" w:lineRule="auto"/>
        <w:ind w:firstLine="420"/>
        <w:rPr>
          <w:rFonts w:asciiTheme="minorEastAsia" w:hAnsiTheme="minorEastAsia"/>
          <w:szCs w:val="21"/>
        </w:rPr>
      </w:pPr>
      <w:r w:rsidRPr="001C61FC">
        <w:rPr>
          <w:rFonts w:asciiTheme="minorEastAsia" w:hAnsiTheme="minorEastAsia" w:hint="eastAsia"/>
          <w:szCs w:val="21"/>
        </w:rPr>
        <w:t>4.省卫生计生委会同有关部门每年应对省财政专项资金管理使用情况开展监督检查和绩效评估。对各类违法违纪行为和虚报培训人员数量的，除追回专项补助经费外，依法依规予以处理。</w:t>
      </w:r>
    </w:p>
    <w:p w:rsidR="001C61FC" w:rsidRPr="001C61FC" w:rsidRDefault="001C61FC" w:rsidP="001C61FC">
      <w:pPr>
        <w:spacing w:line="360" w:lineRule="auto"/>
        <w:ind w:firstLine="420"/>
        <w:rPr>
          <w:rFonts w:asciiTheme="minorEastAsia" w:hAnsiTheme="minorEastAsia"/>
          <w:szCs w:val="21"/>
        </w:rPr>
      </w:pPr>
    </w:p>
    <w:p w:rsidR="001C61FC" w:rsidRPr="001C61FC" w:rsidRDefault="001C61FC" w:rsidP="001C61FC">
      <w:pPr>
        <w:spacing w:line="360" w:lineRule="auto"/>
        <w:rPr>
          <w:rFonts w:asciiTheme="minorEastAsia" w:hAnsiTheme="minorEastAsia"/>
          <w:b/>
          <w:szCs w:val="21"/>
        </w:rPr>
      </w:pPr>
      <w:r w:rsidRPr="001C61FC">
        <w:rPr>
          <w:rFonts w:asciiTheme="minorEastAsia" w:hAnsiTheme="minorEastAsia" w:hint="eastAsia"/>
          <w:b/>
          <w:szCs w:val="21"/>
        </w:rPr>
        <w:t xml:space="preserve">    </w:t>
      </w:r>
      <w:r w:rsidR="00CF1CF7">
        <w:rPr>
          <w:rFonts w:asciiTheme="minorEastAsia" w:hAnsiTheme="minorEastAsia" w:hint="eastAsia"/>
          <w:b/>
          <w:szCs w:val="21"/>
        </w:rPr>
        <w:t>五</w:t>
      </w:r>
      <w:r w:rsidRPr="001C61FC">
        <w:rPr>
          <w:rFonts w:asciiTheme="minorEastAsia" w:hAnsiTheme="minorEastAsia" w:hint="eastAsia"/>
          <w:b/>
          <w:szCs w:val="21"/>
        </w:rPr>
        <w:t>、执行时间</w:t>
      </w:r>
    </w:p>
    <w:p w:rsidR="008353FD" w:rsidRPr="001C61FC" w:rsidRDefault="001C61FC" w:rsidP="001C61FC">
      <w:pPr>
        <w:spacing w:line="360" w:lineRule="auto"/>
        <w:rPr>
          <w:rFonts w:asciiTheme="minorEastAsia" w:hAnsiTheme="minorEastAsia"/>
          <w:szCs w:val="21"/>
        </w:rPr>
      </w:pPr>
      <w:r w:rsidRPr="001C61FC">
        <w:rPr>
          <w:rFonts w:asciiTheme="minorEastAsia" w:hAnsiTheme="minorEastAsia" w:hint="eastAsia"/>
          <w:szCs w:val="21"/>
        </w:rPr>
        <w:t xml:space="preserve">    经费2016年12月底前执行完成。各基地按月发放培训对象补助。经费标准从2016年8月起执行（即2014级三年级起、2015级二年级起）。</w:t>
      </w:r>
    </w:p>
    <w:sectPr w:rsidR="008353FD" w:rsidRPr="001C61FC" w:rsidSect="008353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2C1" w:rsidRDefault="001E32C1" w:rsidP="001C61FC">
      <w:r>
        <w:separator/>
      </w:r>
    </w:p>
  </w:endnote>
  <w:endnote w:type="continuationSeparator" w:id="0">
    <w:p w:rsidR="001E32C1" w:rsidRDefault="001E32C1" w:rsidP="001C61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2C1" w:rsidRDefault="001E32C1" w:rsidP="001C61FC">
      <w:r>
        <w:separator/>
      </w:r>
    </w:p>
  </w:footnote>
  <w:footnote w:type="continuationSeparator" w:id="0">
    <w:p w:rsidR="001E32C1" w:rsidRDefault="001E32C1" w:rsidP="001C61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61FC"/>
    <w:rsid w:val="001C61FC"/>
    <w:rsid w:val="001E32C1"/>
    <w:rsid w:val="00377DA9"/>
    <w:rsid w:val="004A62B6"/>
    <w:rsid w:val="006413F7"/>
    <w:rsid w:val="008353FD"/>
    <w:rsid w:val="00CC0738"/>
    <w:rsid w:val="00CF1C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3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61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C61FC"/>
    <w:rPr>
      <w:sz w:val="18"/>
      <w:szCs w:val="18"/>
    </w:rPr>
  </w:style>
  <w:style w:type="paragraph" w:styleId="a4">
    <w:name w:val="footer"/>
    <w:basedOn w:val="a"/>
    <w:link w:val="Char0"/>
    <w:uiPriority w:val="99"/>
    <w:semiHidden/>
    <w:unhideWhenUsed/>
    <w:rsid w:val="001C61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C61F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3</cp:revision>
  <dcterms:created xsi:type="dcterms:W3CDTF">2016-12-11T07:11:00Z</dcterms:created>
  <dcterms:modified xsi:type="dcterms:W3CDTF">2016-12-11T09:56:00Z</dcterms:modified>
</cp:coreProperties>
</file>