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07" w:rsidRPr="00332849" w:rsidRDefault="005A7AC2" w:rsidP="005A7AC2">
      <w:pPr>
        <w:pStyle w:val="1"/>
      </w:pPr>
      <w:r>
        <w:t>（中医</w:t>
      </w:r>
      <w:r w:rsidR="00332849">
        <w:t>针灸科</w:t>
      </w:r>
      <w:r>
        <w:t>）</w:t>
      </w:r>
      <w:r w:rsidR="003E6507">
        <w:rPr>
          <w:rFonts w:ascii="Arial" w:hAnsi="Arial" w:cs="Arial"/>
          <w:sz w:val="12"/>
          <w:szCs w:val="12"/>
        </w:rPr>
        <w:t>住院医师规范化培训考试</w:t>
      </w:r>
      <w:r>
        <w:rPr>
          <w:rFonts w:ascii="Arial" w:hAnsi="Arial" w:cs="Arial" w:hint="eastAsia"/>
          <w:sz w:val="12"/>
          <w:szCs w:val="12"/>
        </w:rPr>
        <w:t>模拟题</w:t>
      </w:r>
    </w:p>
    <w:p w:rsidR="003D5DCF" w:rsidRDefault="003D5DCF" w:rsidP="003C12BC">
      <w:pPr>
        <w:pStyle w:val="a7"/>
        <w:spacing w:line="189" w:lineRule="atLeast"/>
        <w:ind w:left="360"/>
        <w:rPr>
          <w:rFonts w:hint="eastAsia"/>
        </w:rPr>
      </w:pPr>
      <w:r>
        <w:br/>
      </w:r>
      <w:r w:rsidR="003C12BC">
        <w:t>1</w:t>
      </w:r>
      <w:r w:rsidR="004342CD">
        <w:t>、</w:t>
      </w:r>
      <w:r w:rsidR="003C12BC">
        <w:t>下列哪项与脾相表里( )</w:t>
      </w:r>
      <w:r w:rsidR="003C12BC">
        <w:br/>
        <w:t>A.胃</w:t>
      </w:r>
      <w:r w:rsidR="003C12BC">
        <w:br/>
        <w:t>B.肾</w:t>
      </w:r>
      <w:r w:rsidR="003C12BC">
        <w:br/>
        <w:t>C.肝</w:t>
      </w:r>
      <w:r w:rsidR="003C12BC">
        <w:br/>
        <w:t>D.三焦</w:t>
      </w:r>
      <w:r w:rsidR="003C12BC">
        <w:br/>
        <w:t>E.小肠</w:t>
      </w:r>
      <w:r w:rsidR="003C12BC">
        <w:br/>
      </w:r>
      <w:r w:rsidR="003C12BC">
        <w:br/>
        <w:t>正确答案：A</w:t>
      </w:r>
      <w:r w:rsidR="003C12BC">
        <w:br/>
        <w:t>2</w:t>
      </w:r>
      <w:r w:rsidR="004342CD">
        <w:t>、</w:t>
      </w:r>
      <w:r w:rsidR="003C12BC">
        <w:t>四神丸的功用是( )</w:t>
      </w:r>
      <w:r w:rsidR="003C12BC">
        <w:br/>
        <w:t>A.疏肝和胃，固肠止泻</w:t>
      </w:r>
      <w:r w:rsidR="003C12BC">
        <w:br/>
        <w:t>B.健脾益气，固肠止泻</w:t>
      </w:r>
      <w:r w:rsidR="003C12BC">
        <w:br/>
        <w:t>C.温肾暖脾，固肠止泻</w:t>
      </w:r>
      <w:r w:rsidR="003C12BC">
        <w:br/>
        <w:t>D.益胃暖脾，固肠止泻</w:t>
      </w:r>
      <w:r w:rsidR="003C12BC">
        <w:br/>
        <w:t>E.温中散寒，固肠止泻</w:t>
      </w:r>
      <w:r w:rsidR="003C12BC">
        <w:br/>
      </w:r>
      <w:r w:rsidR="003C12BC">
        <w:br/>
        <w:t>正确答案：C</w:t>
      </w:r>
      <w:r w:rsidR="003C12BC">
        <w:br/>
        <w:t>3</w:t>
      </w:r>
      <w:r w:rsidR="004342CD">
        <w:t>、</w:t>
      </w:r>
      <w:r w:rsidR="003C12BC">
        <w:t>面色青为( )</w:t>
      </w:r>
      <w:r w:rsidR="003C12BC">
        <w:br/>
        <w:t>A.痛</w:t>
      </w:r>
      <w:r w:rsidR="003C12BC">
        <w:br/>
        <w:t>B.劳</w:t>
      </w:r>
      <w:r w:rsidR="003C12BC">
        <w:br/>
        <w:t>C.以上均是</w:t>
      </w:r>
      <w:r w:rsidR="003C12BC">
        <w:br/>
        <w:t>D.以上均不是</w:t>
      </w:r>
      <w:r w:rsidR="003C12BC">
        <w:br/>
      </w:r>
      <w:r w:rsidR="003C12BC">
        <w:br/>
        <w:t>正确答案：A</w:t>
      </w:r>
    </w:p>
    <w:p w:rsidR="003C12BC" w:rsidRDefault="003C12BC" w:rsidP="003C12BC">
      <w:pPr>
        <w:pStyle w:val="a7"/>
        <w:spacing w:line="189" w:lineRule="atLeast"/>
        <w:ind w:left="360"/>
        <w:rPr>
          <w:rFonts w:hint="eastAsia"/>
        </w:rPr>
      </w:pPr>
    </w:p>
    <w:p w:rsidR="003C12BC" w:rsidRDefault="004342CD" w:rsidP="003C12BC">
      <w:pPr>
        <w:pStyle w:val="a7"/>
        <w:spacing w:line="189" w:lineRule="atLeast"/>
        <w:ind w:left="360"/>
        <w:rPr>
          <w:rFonts w:hint="eastAsia"/>
        </w:rPr>
      </w:pPr>
      <w:r>
        <w:rPr>
          <w:rFonts w:hint="eastAsia"/>
        </w:rPr>
        <w:t>4</w:t>
      </w:r>
      <w:r>
        <w:t>、</w:t>
      </w:r>
      <w:r w:rsidR="003C12BC">
        <w:t>解表法的共同作用是( )</w:t>
      </w:r>
      <w:r w:rsidR="003C12BC">
        <w:br/>
        <w:t>A.疏散卫表风热</w:t>
      </w:r>
      <w:r w:rsidR="003C12BC">
        <w:br/>
        <w:t>B.外散表寒，内清暑热</w:t>
      </w:r>
      <w:r w:rsidR="003C12BC">
        <w:br/>
        <w:t>C.疏泄腠理，逐邪外出</w:t>
      </w:r>
      <w:r w:rsidR="003C12BC">
        <w:br/>
        <w:t>D.疏解肺卫燥热</w:t>
      </w:r>
      <w:r w:rsidR="003C12BC">
        <w:br/>
      </w:r>
      <w:r w:rsidR="003C12BC">
        <w:br/>
        <w:t>正确答案：C</w:t>
      </w:r>
      <w:r w:rsidR="003C12BC">
        <w:br/>
      </w:r>
      <w:r>
        <w:rPr>
          <w:rFonts w:hint="eastAsia"/>
        </w:rPr>
        <w:t>5</w:t>
      </w:r>
      <w:r>
        <w:t>、</w:t>
      </w:r>
      <w:r w:rsidR="003C12BC">
        <w:t>哮与喘的主要鉴别点是( )</w:t>
      </w:r>
      <w:r w:rsidR="003C12BC">
        <w:br/>
        <w:t>A.呼吸困难</w:t>
      </w:r>
      <w:r w:rsidR="003C12BC">
        <w:br/>
        <w:t>B.短促急迫</w:t>
      </w:r>
      <w:r w:rsidR="003C12BC">
        <w:br/>
        <w:t>C.喉中痰鸣</w:t>
      </w:r>
      <w:r w:rsidR="003C12BC">
        <w:br/>
        <w:t>D.鼻翼煽动</w:t>
      </w:r>
      <w:r w:rsidR="003C12BC">
        <w:br/>
        <w:t>E.张口抬肩</w:t>
      </w:r>
      <w:r w:rsidR="003C12BC">
        <w:br/>
      </w:r>
      <w:r w:rsidR="003C12BC">
        <w:br/>
        <w:t>正确答案：C</w:t>
      </w:r>
      <w:r w:rsidR="003C12BC">
        <w:br/>
      </w:r>
      <w:r w:rsidR="003C12BC">
        <w:br/>
      </w:r>
      <w:r>
        <w:rPr>
          <w:rFonts w:hint="eastAsia"/>
        </w:rPr>
        <w:lastRenderedPageBreak/>
        <w:t>6</w:t>
      </w:r>
      <w:r>
        <w:t>、</w:t>
      </w:r>
      <w:r w:rsidR="003C12BC">
        <w:t>“为胃行其津液”的是何脏( )</w:t>
      </w:r>
      <w:r w:rsidR="003C12BC">
        <w:br/>
        <w:t>A.三焦</w:t>
      </w:r>
      <w:r w:rsidR="003C12BC">
        <w:br/>
        <w:t>B.小肠</w:t>
      </w:r>
      <w:r w:rsidR="003C12BC">
        <w:br/>
        <w:t>C.脾</w:t>
      </w:r>
      <w:r w:rsidR="003C12BC">
        <w:br/>
        <w:t>D.肺</w:t>
      </w:r>
      <w:r w:rsidR="003C12BC">
        <w:br/>
        <w:t>E.肾</w:t>
      </w:r>
      <w:r w:rsidR="003C12BC">
        <w:br/>
      </w:r>
      <w:r w:rsidR="003C12BC">
        <w:br/>
        <w:t>正确答案：C</w:t>
      </w:r>
    </w:p>
    <w:p w:rsidR="00F84F90" w:rsidRDefault="00F84F90" w:rsidP="003C12BC">
      <w:pPr>
        <w:pStyle w:val="a7"/>
        <w:spacing w:line="189" w:lineRule="atLeast"/>
        <w:ind w:left="360"/>
        <w:rPr>
          <w:rFonts w:hint="eastAsia"/>
        </w:rPr>
      </w:pPr>
    </w:p>
    <w:p w:rsidR="00F84F90" w:rsidRDefault="004342CD" w:rsidP="003C12BC">
      <w:pPr>
        <w:pStyle w:val="a7"/>
        <w:spacing w:line="189" w:lineRule="atLeast"/>
        <w:ind w:left="360"/>
        <w:rPr>
          <w:rFonts w:hint="eastAsia"/>
        </w:rPr>
      </w:pPr>
      <w:r>
        <w:rPr>
          <w:rFonts w:hint="eastAsia"/>
        </w:rPr>
        <w:t>7</w:t>
      </w:r>
      <w:r>
        <w:t>、</w:t>
      </w:r>
      <w:r w:rsidR="00F84F90">
        <w:t>当归四逆汤的药物组成为( )</w:t>
      </w:r>
      <w:r w:rsidR="00F84F90">
        <w:br/>
        <w:t>A.当归、干姜、附子、甘草</w:t>
      </w:r>
      <w:r w:rsidR="00F84F90">
        <w:br/>
        <w:t>B.当归、人参、干姜、附子、甘草</w:t>
      </w:r>
      <w:r w:rsidR="00F84F90">
        <w:br/>
        <w:t>C.当归、茯苓、干姜、附子、甘草</w:t>
      </w:r>
      <w:r w:rsidR="00F84F90">
        <w:br/>
        <w:t>D.当归、桂枝、芍药、大枣、甘草、细辛、通草</w:t>
      </w:r>
      <w:r w:rsidR="00F84F90">
        <w:br/>
        <w:t>E.当归、芍药、甘草、吴茱萸、生姜、大枣、桂枝、细辛、通草</w:t>
      </w:r>
      <w:r w:rsidR="00F84F90">
        <w:br/>
      </w:r>
      <w:r w:rsidR="00F84F90">
        <w:br/>
        <w:t>正确答案：D</w:t>
      </w:r>
      <w:r w:rsidR="00F84F90">
        <w:br/>
      </w:r>
      <w:r>
        <w:rPr>
          <w:rFonts w:hint="eastAsia"/>
        </w:rPr>
        <w:t>8</w:t>
      </w:r>
      <w:r>
        <w:t>、</w:t>
      </w:r>
      <w:r w:rsidR="00F84F90">
        <w:t>合谷穴( )</w:t>
      </w:r>
      <w:r w:rsidR="00F84F90">
        <w:br/>
        <w:t>A.以治疗大肠的疾病见长</w:t>
      </w:r>
      <w:r w:rsidR="00F84F90">
        <w:br/>
        <w:t>B.在第2掌骨尺侧的中点处</w:t>
      </w:r>
      <w:r w:rsidR="00F84F90">
        <w:br/>
        <w:t>C.是输穴</w:t>
      </w:r>
      <w:r w:rsidR="00F84F90">
        <w:br/>
        <w:t>D.是八脉交会穴</w:t>
      </w:r>
      <w:r w:rsidR="00F84F90">
        <w:br/>
        <w:t>E.以治疗头面五官的疾病见长</w:t>
      </w:r>
      <w:r w:rsidR="00F84F90">
        <w:br/>
      </w:r>
      <w:r w:rsidR="00F84F90">
        <w:br/>
        <w:t>正确答案：E</w:t>
      </w:r>
      <w:r w:rsidR="00F84F90">
        <w:br/>
      </w:r>
      <w:r>
        <w:rPr>
          <w:rFonts w:hint="eastAsia"/>
        </w:rPr>
        <w:t>9</w:t>
      </w:r>
      <w:r>
        <w:t>、</w:t>
      </w:r>
      <w:r w:rsidR="00F84F90">
        <w:t>称为“阴脉之海”的是( )</w:t>
      </w:r>
      <w:r w:rsidR="00F84F90">
        <w:br/>
        <w:t>A.胞脉</w:t>
      </w:r>
      <w:r w:rsidR="00F84F90">
        <w:br/>
        <w:t>B.冲脉</w:t>
      </w:r>
      <w:r w:rsidR="00F84F90">
        <w:br/>
        <w:t>C.带脉</w:t>
      </w:r>
      <w:r w:rsidR="00F84F90">
        <w:br/>
        <w:t>D.督脉</w:t>
      </w:r>
      <w:r w:rsidR="00F84F90">
        <w:br/>
        <w:t>E.任脉</w:t>
      </w:r>
      <w:r w:rsidR="00F84F90">
        <w:br/>
      </w:r>
      <w:r w:rsidR="00F84F90">
        <w:br/>
        <w:t>正确答案：E</w:t>
      </w:r>
      <w:r w:rsidR="00F84F90">
        <w:br/>
      </w:r>
    </w:p>
    <w:p w:rsidR="004342CD" w:rsidRDefault="004342CD" w:rsidP="003C12BC">
      <w:pPr>
        <w:pStyle w:val="a7"/>
        <w:spacing w:line="189" w:lineRule="atLeast"/>
        <w:ind w:left="360"/>
        <w:rPr>
          <w:rFonts w:hint="eastAsia"/>
        </w:rPr>
      </w:pPr>
    </w:p>
    <w:p w:rsidR="004342CD" w:rsidRDefault="004342CD" w:rsidP="003C12BC">
      <w:pPr>
        <w:pStyle w:val="a7"/>
        <w:spacing w:line="189" w:lineRule="atLeast"/>
        <w:ind w:left="360"/>
        <w:rPr>
          <w:rFonts w:hint="eastAsia"/>
        </w:rPr>
      </w:pPr>
    </w:p>
    <w:p w:rsidR="004342CD" w:rsidRDefault="004342CD" w:rsidP="003C12BC">
      <w:pPr>
        <w:pStyle w:val="a7"/>
        <w:spacing w:line="189" w:lineRule="atLeast"/>
        <w:ind w:left="360"/>
        <w:rPr>
          <w:rFonts w:ascii="Arial" w:hAnsi="Arial" w:cs="Arial"/>
          <w:sz w:val="12"/>
          <w:szCs w:val="12"/>
        </w:rPr>
      </w:pPr>
      <w:r>
        <w:t>1</w:t>
      </w:r>
      <w:r>
        <w:rPr>
          <w:rFonts w:hint="eastAsia"/>
        </w:rPr>
        <w:t>0</w:t>
      </w:r>
      <w:r>
        <w:t>、古今医家多认为阴毒是( )</w:t>
      </w:r>
      <w:r>
        <w:br/>
        <w:t>A.疫毒侵入血分，血分热盛</w:t>
      </w:r>
      <w:r>
        <w:br/>
        <w:t>B.疫毒侵入血分，血行瘀阻</w:t>
      </w:r>
      <w:r>
        <w:br/>
        <w:t>C.两者皆是</w:t>
      </w:r>
      <w:r>
        <w:br/>
      </w:r>
      <w:r>
        <w:lastRenderedPageBreak/>
        <w:t>D.两者皆非</w:t>
      </w:r>
      <w:r>
        <w:br/>
      </w:r>
      <w:r>
        <w:br/>
        <w:t>正确答案：B</w:t>
      </w:r>
      <w:r>
        <w:br/>
      </w:r>
    </w:p>
    <w:p w:rsidR="003D5DCF" w:rsidRDefault="003D5DCF" w:rsidP="003E6507">
      <w:pPr>
        <w:pStyle w:val="a7"/>
        <w:spacing w:line="189" w:lineRule="atLeast"/>
        <w:rPr>
          <w:rFonts w:ascii="Arial" w:hAnsi="Arial" w:cs="Arial"/>
          <w:sz w:val="12"/>
          <w:szCs w:val="12"/>
        </w:rPr>
      </w:pPr>
    </w:p>
    <w:p w:rsidR="00D11EA7" w:rsidRPr="003E6507" w:rsidRDefault="00D11EA7" w:rsidP="003E6507"/>
    <w:sectPr w:rsidR="00D11EA7" w:rsidRPr="003E6507" w:rsidSect="00C523C4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7F2" w:rsidRDefault="002807F2" w:rsidP="008049C1">
      <w:r>
        <w:separator/>
      </w:r>
    </w:p>
  </w:endnote>
  <w:endnote w:type="continuationSeparator" w:id="0">
    <w:p w:rsidR="002807F2" w:rsidRDefault="002807F2" w:rsidP="00804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C1" w:rsidRDefault="00552CD4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 w:rsidR="00405F8B">
      <w:rPr>
        <w:rStyle w:val="a5"/>
      </w:rPr>
      <w:instrText xml:space="preserve">PAGE  </w:instrText>
    </w:r>
    <w:r>
      <w:fldChar w:fldCharType="end"/>
    </w:r>
  </w:p>
  <w:p w:rsidR="008049C1" w:rsidRDefault="008049C1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C1" w:rsidRDefault="00552CD4">
    <w:pPr>
      <w:pStyle w:val="a3"/>
      <w:framePr w:wrap="around" w:vAnchor="text" w:hAnchor="margin" w:xAlign="outside" w:y="1"/>
      <w:rPr>
        <w:rStyle w:val="a5"/>
        <w:sz w:val="28"/>
        <w:szCs w:val="28"/>
      </w:rPr>
    </w:pPr>
    <w:r>
      <w:rPr>
        <w:sz w:val="28"/>
        <w:szCs w:val="28"/>
      </w:rPr>
      <w:fldChar w:fldCharType="begin"/>
    </w:r>
    <w:r w:rsidR="00405F8B"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332849">
      <w:rPr>
        <w:rStyle w:val="a5"/>
        <w:noProof/>
        <w:sz w:val="28"/>
        <w:szCs w:val="28"/>
      </w:rPr>
      <w:t>- 3 -</w:t>
    </w:r>
    <w:r>
      <w:rPr>
        <w:sz w:val="28"/>
        <w:szCs w:val="28"/>
      </w:rPr>
      <w:fldChar w:fldCharType="end"/>
    </w:r>
  </w:p>
  <w:p w:rsidR="008049C1" w:rsidRDefault="008049C1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7F2" w:rsidRDefault="002807F2" w:rsidP="008049C1">
      <w:r>
        <w:separator/>
      </w:r>
    </w:p>
  </w:footnote>
  <w:footnote w:type="continuationSeparator" w:id="0">
    <w:p w:rsidR="002807F2" w:rsidRDefault="002807F2" w:rsidP="00804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C1" w:rsidRDefault="008049C1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2A52"/>
    <w:multiLevelType w:val="hybridMultilevel"/>
    <w:tmpl w:val="6EE84098"/>
    <w:lvl w:ilvl="0" w:tplc="695EAA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FA5358"/>
    <w:multiLevelType w:val="singleLevel"/>
    <w:tmpl w:val="56FA5358"/>
    <w:lvl w:ilvl="0">
      <w:start w:val="2"/>
      <w:numFmt w:val="decimal"/>
      <w:suff w:val="nothing"/>
      <w:lvlText w:val="%1、"/>
      <w:lvlJc w:val="left"/>
    </w:lvl>
  </w:abstractNum>
  <w:abstractNum w:abstractNumId="2">
    <w:nsid w:val="624A70AD"/>
    <w:multiLevelType w:val="hybridMultilevel"/>
    <w:tmpl w:val="4378CEE2"/>
    <w:lvl w:ilvl="0" w:tplc="C5D87C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9C1"/>
    <w:rsid w:val="0002022C"/>
    <w:rsid w:val="0002458C"/>
    <w:rsid w:val="0005185A"/>
    <w:rsid w:val="00054943"/>
    <w:rsid w:val="000820FB"/>
    <w:rsid w:val="000A477E"/>
    <w:rsid w:val="000E6344"/>
    <w:rsid w:val="000F09A5"/>
    <w:rsid w:val="00114600"/>
    <w:rsid w:val="00142036"/>
    <w:rsid w:val="001D2253"/>
    <w:rsid w:val="001D6FC6"/>
    <w:rsid w:val="001F4501"/>
    <w:rsid w:val="002807F2"/>
    <w:rsid w:val="00332849"/>
    <w:rsid w:val="003519A7"/>
    <w:rsid w:val="003C12BC"/>
    <w:rsid w:val="003D5DCF"/>
    <w:rsid w:val="003E6507"/>
    <w:rsid w:val="00405F8B"/>
    <w:rsid w:val="00414780"/>
    <w:rsid w:val="004305DB"/>
    <w:rsid w:val="004342CD"/>
    <w:rsid w:val="00454AD3"/>
    <w:rsid w:val="00471DC4"/>
    <w:rsid w:val="0048017F"/>
    <w:rsid w:val="004C0B2D"/>
    <w:rsid w:val="004D5325"/>
    <w:rsid w:val="00552CD4"/>
    <w:rsid w:val="005A335A"/>
    <w:rsid w:val="005A541D"/>
    <w:rsid w:val="005A7AC2"/>
    <w:rsid w:val="00621891"/>
    <w:rsid w:val="0063459E"/>
    <w:rsid w:val="00647909"/>
    <w:rsid w:val="00697558"/>
    <w:rsid w:val="006B6CF6"/>
    <w:rsid w:val="006E22DE"/>
    <w:rsid w:val="00707454"/>
    <w:rsid w:val="007164E6"/>
    <w:rsid w:val="00745786"/>
    <w:rsid w:val="007B11CF"/>
    <w:rsid w:val="007D511E"/>
    <w:rsid w:val="007D5BA5"/>
    <w:rsid w:val="008049C1"/>
    <w:rsid w:val="008227F6"/>
    <w:rsid w:val="0087368C"/>
    <w:rsid w:val="00906124"/>
    <w:rsid w:val="00A5460F"/>
    <w:rsid w:val="00A96A0D"/>
    <w:rsid w:val="00AC5C88"/>
    <w:rsid w:val="00AE0B81"/>
    <w:rsid w:val="00B774CA"/>
    <w:rsid w:val="00B9488A"/>
    <w:rsid w:val="00BE4AF3"/>
    <w:rsid w:val="00C523C4"/>
    <w:rsid w:val="00C7432E"/>
    <w:rsid w:val="00CF0725"/>
    <w:rsid w:val="00D11EA7"/>
    <w:rsid w:val="00D55C62"/>
    <w:rsid w:val="00D62F76"/>
    <w:rsid w:val="00D85205"/>
    <w:rsid w:val="00D94A8A"/>
    <w:rsid w:val="00E006E1"/>
    <w:rsid w:val="00E21136"/>
    <w:rsid w:val="00E86C93"/>
    <w:rsid w:val="00EC5BA3"/>
    <w:rsid w:val="00ED6C0E"/>
    <w:rsid w:val="00F54D27"/>
    <w:rsid w:val="00F84F90"/>
    <w:rsid w:val="00FD5178"/>
    <w:rsid w:val="00FE2BC1"/>
    <w:rsid w:val="08ED2860"/>
    <w:rsid w:val="1CFE6FE3"/>
    <w:rsid w:val="3D0D6B76"/>
    <w:rsid w:val="5B505491"/>
    <w:rsid w:val="758147D1"/>
    <w:rsid w:val="75C37F08"/>
    <w:rsid w:val="7AF6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9C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6B6CF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14"/>
      <w:szCs w:val="14"/>
    </w:rPr>
  </w:style>
  <w:style w:type="paragraph" w:styleId="2">
    <w:name w:val="heading 2"/>
    <w:basedOn w:val="a"/>
    <w:next w:val="a"/>
    <w:link w:val="2Char"/>
    <w:semiHidden/>
    <w:unhideWhenUsed/>
    <w:qFormat/>
    <w:rsid w:val="005A5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04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804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8049C1"/>
  </w:style>
  <w:style w:type="table" w:styleId="a6">
    <w:name w:val="Table Grid"/>
    <w:basedOn w:val="a1"/>
    <w:qFormat/>
    <w:rsid w:val="008049C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46">
    <w:name w:val="xl46"/>
    <w:basedOn w:val="a"/>
    <w:qFormat/>
    <w:rsid w:val="008049C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styleId="a7">
    <w:name w:val="Normal (Web)"/>
    <w:basedOn w:val="a"/>
    <w:uiPriority w:val="99"/>
    <w:unhideWhenUsed/>
    <w:rsid w:val="00BE4A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BE4AF3"/>
    <w:rPr>
      <w:b/>
      <w:bCs/>
    </w:rPr>
  </w:style>
  <w:style w:type="paragraph" w:customStyle="1" w:styleId="table">
    <w:name w:val="___table"/>
    <w:basedOn w:val="a"/>
    <w:rsid w:val="003519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9">
    <w:name w:val="Balloon Text"/>
    <w:basedOn w:val="a"/>
    <w:link w:val="Char"/>
    <w:rsid w:val="003519A7"/>
    <w:rPr>
      <w:sz w:val="18"/>
      <w:szCs w:val="18"/>
    </w:rPr>
  </w:style>
  <w:style w:type="character" w:customStyle="1" w:styleId="Char">
    <w:name w:val="批注框文本 Char"/>
    <w:basedOn w:val="a0"/>
    <w:link w:val="a9"/>
    <w:rsid w:val="003519A7"/>
    <w:rPr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3519A7"/>
    <w:rPr>
      <w:strike w:val="0"/>
      <w:dstrike w:val="0"/>
      <w:color w:val="333333"/>
      <w:u w:val="none"/>
      <w:effect w:val="none"/>
    </w:rPr>
  </w:style>
  <w:style w:type="character" w:customStyle="1" w:styleId="l2">
    <w:name w:val="l2"/>
    <w:basedOn w:val="a0"/>
    <w:rsid w:val="003519A7"/>
  </w:style>
  <w:style w:type="character" w:customStyle="1" w:styleId="1Char">
    <w:name w:val="标题 1 Char"/>
    <w:basedOn w:val="a0"/>
    <w:link w:val="1"/>
    <w:uiPriority w:val="9"/>
    <w:rsid w:val="006B6CF6"/>
    <w:rPr>
      <w:rFonts w:ascii="宋体" w:eastAsia="宋体" w:hAnsi="宋体" w:cs="宋体"/>
      <w:b/>
      <w:bCs/>
      <w:kern w:val="36"/>
      <w:sz w:val="14"/>
      <w:szCs w:val="14"/>
    </w:rPr>
  </w:style>
  <w:style w:type="character" w:customStyle="1" w:styleId="2Char">
    <w:name w:val="标题 2 Char"/>
    <w:basedOn w:val="a0"/>
    <w:link w:val="2"/>
    <w:semiHidden/>
    <w:rsid w:val="005A541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7368C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87368C"/>
    <w:rPr>
      <w:rFonts w:ascii="Arial" w:eastAsia="宋体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87368C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87368C"/>
    <w:rPr>
      <w:rFonts w:ascii="Arial" w:eastAsia="宋体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9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3340">
                  <w:marLeft w:val="0"/>
                  <w:marRight w:val="0"/>
                  <w:marTop w:val="0"/>
                  <w:marBottom w:val="100"/>
                  <w:divBdr>
                    <w:top w:val="single" w:sz="4" w:space="5" w:color="EDEDED"/>
                    <w:left w:val="single" w:sz="4" w:space="10" w:color="EDEDED"/>
                    <w:bottom w:val="single" w:sz="4" w:space="5" w:color="EDEDED"/>
                    <w:right w:val="single" w:sz="4" w:space="10" w:color="EDEDED"/>
                  </w:divBdr>
                </w:div>
              </w:divsChild>
            </w:div>
          </w:divsChild>
        </w:div>
      </w:divsChild>
    </w:div>
    <w:div w:id="6972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4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38</cp:revision>
  <dcterms:created xsi:type="dcterms:W3CDTF">2014-10-29T12:08:00Z</dcterms:created>
  <dcterms:modified xsi:type="dcterms:W3CDTF">2017-02-10T05:45:00Z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