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13" w:rsidRPr="0048073D" w:rsidRDefault="00424E39" w:rsidP="00424E39">
      <w:pPr>
        <w:jc w:val="left"/>
        <w:rPr>
          <w:rFonts w:asciiTheme="minorEastAsia" w:eastAsiaTheme="minorEastAsia" w:hAnsiTheme="minorEastAsia"/>
          <w:sz w:val="28"/>
        </w:rPr>
      </w:pPr>
      <w:r w:rsidRPr="0048073D">
        <w:rPr>
          <w:rFonts w:asciiTheme="minorEastAsia" w:eastAsiaTheme="minorEastAsia" w:hAnsiTheme="minorEastAsia" w:hint="eastAsia"/>
          <w:sz w:val="28"/>
        </w:rPr>
        <w:t>附件一：</w:t>
      </w:r>
    </w:p>
    <w:tbl>
      <w:tblPr>
        <w:tblpPr w:leftFromText="180" w:rightFromText="180" w:vertAnchor="page" w:horzAnchor="margin" w:tblpXSpec="center" w:tblpY="23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99"/>
        <w:gridCol w:w="7740"/>
      </w:tblGrid>
      <w:tr w:rsidR="0048073D" w:rsidRPr="0048073D" w:rsidTr="00AD5EE4">
        <w:trPr>
          <w:trHeight w:val="285"/>
        </w:trPr>
        <w:tc>
          <w:tcPr>
            <w:tcW w:w="10173" w:type="dxa"/>
            <w:gridSpan w:val="3"/>
            <w:shd w:val="solid" w:color="FFFF00" w:fill="FFFF00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bookmarkStart w:id="0" w:name="_GoBack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4月13日（周四）</w:t>
            </w:r>
          </w:p>
        </w:tc>
      </w:tr>
      <w:tr w:rsidR="0048073D" w:rsidRPr="0048073D" w:rsidTr="00AD5EE4">
        <w:trPr>
          <w:trHeight w:val="4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下午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14：00～18：00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报到</w:t>
            </w:r>
          </w:p>
        </w:tc>
      </w:tr>
      <w:tr w:rsidR="0048073D" w:rsidRPr="0048073D" w:rsidTr="00AD5EE4">
        <w:trPr>
          <w:trHeight w:val="285"/>
        </w:trPr>
        <w:tc>
          <w:tcPr>
            <w:tcW w:w="10173" w:type="dxa"/>
            <w:gridSpan w:val="3"/>
            <w:shd w:val="solid" w:color="FFFF00" w:fill="FFFF00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4月14日（周五）</w:t>
            </w:r>
          </w:p>
        </w:tc>
      </w:tr>
      <w:tr w:rsidR="0048073D" w:rsidRPr="0048073D" w:rsidTr="0048073D">
        <w:trPr>
          <w:trHeight w:hRule="exact" w:val="845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上午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8：30～10：00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tabs>
                <w:tab w:val="left" w:pos="5573"/>
              </w:tabs>
              <w:spacing w:line="260" w:lineRule="exac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48073D">
              <w:rPr>
                <w:rFonts w:asciiTheme="minorEastAsia" w:eastAsiaTheme="minorEastAsia" w:hAnsiTheme="minorEastAsia" w:hint="eastAsia"/>
                <w:b/>
                <w:szCs w:val="24"/>
              </w:rPr>
              <w:t>药物临床试验机构资格认定及复核检查要点</w:t>
            </w:r>
          </w:p>
          <w:p w:rsidR="00187568" w:rsidRPr="0048073D" w:rsidRDefault="00187568" w:rsidP="003A2F01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主讲人：王慧萍    </w:t>
            </w:r>
            <w:r w:rsidRPr="0048073D">
              <w:rPr>
                <w:rFonts w:asciiTheme="minorEastAsia" w:eastAsiaTheme="minorEastAsia" w:hAnsiTheme="minorEastAsia" w:hint="eastAsia"/>
                <w:szCs w:val="24"/>
              </w:rPr>
              <w:t xml:space="preserve">东南大学附属中大医院临床试验机构办公室主任、副主任医师；国家药物临床试验质量管理规范核查组专家 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10：00～10：10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10：10～10：20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休息</w:t>
            </w:r>
          </w:p>
        </w:tc>
      </w:tr>
      <w:tr w:rsidR="0048073D" w:rsidRPr="0048073D" w:rsidTr="0048073D">
        <w:trPr>
          <w:trHeight w:hRule="exact" w:val="1094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10：20～11：50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临床研究主要伦理问题的审查</w:t>
            </w:r>
          </w:p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主讲人：熊宁</w:t>
            </w:r>
            <w:proofErr w:type="gramStart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宁</w:t>
            </w:r>
            <w:proofErr w:type="gramEnd"/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南京中医药大学附属医院主任医师，教授，博士生导师；国家中医药管理局中药临床评价重点研究室主任；国家中医药管理局伦理专家委员会主任委员；世界中医联合会伦理审查委员会会长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11：50～12：00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午餐</w:t>
            </w:r>
          </w:p>
        </w:tc>
      </w:tr>
      <w:tr w:rsidR="0048073D" w:rsidRPr="0048073D" w:rsidTr="00187568">
        <w:trPr>
          <w:trHeight w:hRule="exact" w:val="96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下午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14：00～15：30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药物临床试验方案的设计及案例分享</w:t>
            </w:r>
          </w:p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主讲人：</w:t>
            </w:r>
            <w:proofErr w:type="gramStart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蒋</w:t>
            </w:r>
            <w:proofErr w:type="gramEnd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萌</w:t>
            </w:r>
            <w:proofErr w:type="gramEnd"/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南京中医药大学附属医院科技处处长，主任医师，教授，博士生导师；国家药物临床试验质量管理规范核查组专家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15：30～15：40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15：40～15：50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休息</w:t>
            </w:r>
          </w:p>
        </w:tc>
      </w:tr>
      <w:tr w:rsidR="0048073D" w:rsidRPr="0048073D" w:rsidTr="0048073D">
        <w:trPr>
          <w:trHeight w:hRule="exact" w:val="858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15：50～17：20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tabs>
                <w:tab w:val="left" w:pos="5573"/>
              </w:tabs>
              <w:spacing w:line="260" w:lineRule="exact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药物临床试验的生物统计学指导原则解读</w:t>
            </w:r>
          </w:p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主讲人：于  </w:t>
            </w:r>
            <w:proofErr w:type="gramStart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浩</w:t>
            </w:r>
            <w:proofErr w:type="gramEnd"/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南京医科大学公共卫生学院生物统计学系主任；中国卫生统计学会统计理论与方法专业委员会秘书长；国家药品审评专家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17：20～17：30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17：30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休息</w:t>
            </w:r>
          </w:p>
        </w:tc>
      </w:tr>
      <w:tr w:rsidR="0048073D" w:rsidRPr="0048073D" w:rsidTr="00AD5EE4">
        <w:trPr>
          <w:trHeight w:val="285"/>
        </w:trPr>
        <w:tc>
          <w:tcPr>
            <w:tcW w:w="10173" w:type="dxa"/>
            <w:gridSpan w:val="3"/>
            <w:shd w:val="solid" w:color="FFFF00" w:fill="FFFF00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4月15日（周六）</w:t>
            </w:r>
          </w:p>
        </w:tc>
      </w:tr>
      <w:tr w:rsidR="0048073D" w:rsidRPr="0048073D" w:rsidTr="003A2F01">
        <w:trPr>
          <w:trHeight w:hRule="exact" w:val="1128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上午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8：30～10：00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药物临床试验质量管理规范解读</w:t>
            </w:r>
          </w:p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主讲人：</w:t>
            </w:r>
            <w:proofErr w:type="gramStart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李雪宁</w:t>
            </w:r>
            <w:proofErr w:type="gramEnd"/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复旦大学附属中山医院药物临床试验机构副主任、Ⅰ期临床试验研究室负责人；中国药理学会药物临床试验专业委员会常务委员</w:t>
            </w:r>
            <w:r w:rsidR="003A2F01"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 w:rsidR="003A2F01" w:rsidRPr="0048073D">
              <w:rPr>
                <w:rStyle w:val="contitlebeg2"/>
                <w:rFonts w:hint="eastAsia"/>
                <w:b w:val="0"/>
                <w:bCs w:val="0"/>
                <w:color w:val="auto"/>
              </w:rPr>
              <w:t>上海市药理学</w:t>
            </w:r>
            <w:proofErr w:type="gramStart"/>
            <w:r w:rsidR="003A2F01" w:rsidRPr="0048073D">
              <w:rPr>
                <w:rStyle w:val="contitlebeg2"/>
                <w:rFonts w:hint="eastAsia"/>
                <w:b w:val="0"/>
                <w:bCs w:val="0"/>
                <w:color w:val="auto"/>
              </w:rPr>
              <w:t>会药物</w:t>
            </w:r>
            <w:proofErr w:type="gramEnd"/>
            <w:r w:rsidR="003A2F01" w:rsidRPr="0048073D">
              <w:rPr>
                <w:rStyle w:val="contitlebeg2"/>
                <w:rFonts w:hint="eastAsia"/>
                <w:b w:val="0"/>
                <w:bCs w:val="0"/>
                <w:color w:val="auto"/>
              </w:rPr>
              <w:t>临床试验专业委员会主任委员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10：00～10：10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10：10～10：20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休息</w:t>
            </w:r>
          </w:p>
        </w:tc>
      </w:tr>
      <w:tr w:rsidR="0048073D" w:rsidRPr="0048073D" w:rsidTr="00187568">
        <w:trPr>
          <w:trHeight w:hRule="exact" w:val="1191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10：20～11：50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60" w:lineRule="exac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新形势下药物临床试验的质量控制</w:t>
            </w:r>
          </w:p>
          <w:p w:rsidR="00187568" w:rsidRPr="0048073D" w:rsidRDefault="00187568" w:rsidP="00187568">
            <w:pPr>
              <w:tabs>
                <w:tab w:val="left" w:pos="5573"/>
              </w:tabs>
              <w:spacing w:line="2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主讲人：</w:t>
            </w:r>
            <w:proofErr w:type="gramStart"/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修清玉</w:t>
            </w:r>
            <w:proofErr w:type="gramEnd"/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第二军医大学附属长征医院呼吸内科主任、医院机构办副主任、伦理委员会副主任、博士生导师；解放军呼吸医学委员会副主任委员、中华医学会上海肺科专业委员会副主任委员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11：50～12：00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午餐</w:t>
            </w:r>
          </w:p>
        </w:tc>
      </w:tr>
      <w:tr w:rsidR="0048073D" w:rsidRPr="0048073D" w:rsidTr="0048073D">
        <w:trPr>
          <w:trHeight w:hRule="exact" w:val="92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下午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13：30～15：00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:rsidR="00187568" w:rsidRPr="0048073D" w:rsidRDefault="00187568" w:rsidP="00187568">
            <w:pPr>
              <w:tabs>
                <w:tab w:val="left" w:pos="5573"/>
              </w:tabs>
              <w:spacing w:line="260" w:lineRule="exac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48073D">
              <w:rPr>
                <w:rFonts w:asciiTheme="minorEastAsia" w:eastAsiaTheme="minorEastAsia" w:hAnsiTheme="minorEastAsia" w:hint="eastAsia"/>
                <w:b/>
                <w:szCs w:val="24"/>
              </w:rPr>
              <w:t>药物临床试验安全性评价及不良事件处理</w:t>
            </w:r>
          </w:p>
          <w:p w:rsidR="00187568" w:rsidRPr="0048073D" w:rsidRDefault="00187568" w:rsidP="00187568">
            <w:pPr>
              <w:tabs>
                <w:tab w:val="left" w:pos="5573"/>
              </w:tabs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hint="eastAsia"/>
                <w:b/>
                <w:szCs w:val="24"/>
              </w:rPr>
              <w:t>主讲人：</w:t>
            </w:r>
            <w:proofErr w:type="gramStart"/>
            <w:r w:rsidRPr="0048073D">
              <w:rPr>
                <w:rFonts w:asciiTheme="minorEastAsia" w:eastAsiaTheme="minorEastAsia" w:hAnsiTheme="minorEastAsia" w:hint="eastAsia"/>
                <w:b/>
                <w:szCs w:val="24"/>
              </w:rPr>
              <w:t>翁亚丽</w:t>
            </w:r>
            <w:proofErr w:type="gramEnd"/>
            <w:r w:rsidRPr="0048073D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</w:t>
            </w:r>
            <w:r w:rsidRPr="0048073D">
              <w:rPr>
                <w:rFonts w:asciiTheme="minorEastAsia" w:eastAsiaTheme="minorEastAsia" w:hAnsiTheme="minorEastAsia" w:hint="eastAsia"/>
                <w:szCs w:val="24"/>
              </w:rPr>
              <w:t>南京医科大学第一附属医院感染科主任医师；国家药物临床试验质量管理规范核查组专家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vAlign w:val="center"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15：00～15：10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互动答疑</w:t>
            </w:r>
          </w:p>
        </w:tc>
      </w:tr>
      <w:tr w:rsidR="0048073D" w:rsidRPr="0048073D" w:rsidTr="00AD5EE4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7568" w:rsidRPr="0048073D" w:rsidRDefault="00187568" w:rsidP="00AD5EE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15：10～16：00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68" w:rsidRPr="0048073D" w:rsidRDefault="00187568" w:rsidP="00187568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培训考核及结业发证</w:t>
            </w:r>
          </w:p>
        </w:tc>
      </w:tr>
      <w:tr w:rsidR="0048073D" w:rsidRPr="0048073D" w:rsidTr="00AD5EE4">
        <w:trPr>
          <w:trHeight w:val="285"/>
        </w:trPr>
        <w:tc>
          <w:tcPr>
            <w:tcW w:w="10173" w:type="dxa"/>
            <w:gridSpan w:val="3"/>
            <w:shd w:val="clear" w:color="000000" w:fill="auto"/>
            <w:vAlign w:val="center"/>
            <w:hideMark/>
          </w:tcPr>
          <w:p w:rsidR="00187568" w:rsidRPr="0048073D" w:rsidRDefault="00187568" w:rsidP="00AD5EE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8073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结束</w:t>
            </w:r>
          </w:p>
        </w:tc>
      </w:tr>
    </w:tbl>
    <w:bookmarkEnd w:id="0"/>
    <w:p w:rsidR="00DE5913" w:rsidRPr="0048073D" w:rsidRDefault="00DE5913" w:rsidP="00DE591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8073D">
        <w:rPr>
          <w:rFonts w:asciiTheme="minorEastAsia" w:eastAsiaTheme="minorEastAsia" w:hAnsiTheme="minorEastAsia" w:hint="eastAsia"/>
          <w:b/>
          <w:sz w:val="28"/>
          <w:szCs w:val="28"/>
        </w:rPr>
        <w:t>日程安排</w:t>
      </w:r>
    </w:p>
    <w:p w:rsidR="0048073D" w:rsidRDefault="0048073D">
      <w:pPr>
        <w:rPr>
          <w:rFonts w:asciiTheme="minorEastAsia" w:eastAsiaTheme="minorEastAsia" w:hAnsiTheme="minorEastAsia" w:hint="eastAsia"/>
        </w:rPr>
      </w:pPr>
    </w:p>
    <w:p w:rsidR="00EB3289" w:rsidRPr="0048073D" w:rsidRDefault="00360ED0">
      <w:pPr>
        <w:rPr>
          <w:rFonts w:asciiTheme="minorEastAsia" w:eastAsiaTheme="minorEastAsia" w:hAnsiTheme="minorEastAsia"/>
        </w:rPr>
      </w:pPr>
      <w:r w:rsidRPr="0048073D">
        <w:rPr>
          <w:rFonts w:asciiTheme="minorEastAsia" w:eastAsiaTheme="minorEastAsia" w:hAnsiTheme="minorEastAsia" w:hint="eastAsia"/>
        </w:rPr>
        <w:t>（注：以上课程时间和讲师如有变动，以报到当天安排表为准）</w:t>
      </w: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8073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酒店路线图</w:t>
      </w:r>
    </w:p>
    <w:p w:rsidR="00EB3289" w:rsidRPr="0048073D" w:rsidRDefault="00EB3289" w:rsidP="00EB3289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4"/>
        </w:rPr>
      </w:pPr>
    </w:p>
    <w:p w:rsidR="00EB3289" w:rsidRPr="0048073D" w:rsidRDefault="00EB3289" w:rsidP="00EB3289">
      <w:pPr>
        <w:numPr>
          <w:ilvl w:val="0"/>
          <w:numId w:val="1"/>
        </w:numPr>
        <w:rPr>
          <w:rFonts w:asciiTheme="minorEastAsia" w:eastAsiaTheme="minorEastAsia" w:hAnsiTheme="minorEastAsia"/>
          <w:b/>
          <w:bCs/>
          <w:szCs w:val="24"/>
        </w:rPr>
      </w:pPr>
      <w:r w:rsidRPr="0048073D">
        <w:rPr>
          <w:rFonts w:asciiTheme="minorEastAsia" w:eastAsiaTheme="minorEastAsia" w:hAnsiTheme="minorEastAsia" w:hint="eastAsia"/>
          <w:b/>
          <w:bCs/>
          <w:szCs w:val="24"/>
        </w:rPr>
        <w:t>南京火车站——南京高楼门饭店</w:t>
      </w:r>
    </w:p>
    <w:p w:rsidR="00EB3289" w:rsidRPr="0048073D" w:rsidRDefault="00EB3289" w:rsidP="00EB3289">
      <w:pPr>
        <w:ind w:left="840"/>
        <w:rPr>
          <w:rFonts w:asciiTheme="minorEastAsia" w:eastAsiaTheme="minorEastAsia" w:hAnsiTheme="minorEastAsia"/>
          <w:b/>
          <w:bCs/>
          <w:szCs w:val="24"/>
        </w:rPr>
      </w:pPr>
    </w:p>
    <w:p w:rsidR="00EB3289" w:rsidRPr="0048073D" w:rsidRDefault="00EB3289" w:rsidP="00EB3289">
      <w:pPr>
        <w:ind w:firstLineChars="400" w:firstLine="840"/>
        <w:rPr>
          <w:rFonts w:asciiTheme="minorEastAsia" w:eastAsiaTheme="minorEastAsia" w:hAnsiTheme="minorEastAsia"/>
          <w:szCs w:val="24"/>
        </w:rPr>
      </w:pPr>
      <w:r w:rsidRPr="0048073D">
        <w:rPr>
          <w:rFonts w:asciiTheme="minorEastAsia" w:eastAsiaTheme="minorEastAsia" w:hAnsiTheme="minorEastAsia" w:hint="eastAsia"/>
          <w:szCs w:val="24"/>
        </w:rPr>
        <w:t>地铁1号线（中国药科大学方向）→ 鼓楼站4B</w:t>
      </w:r>
      <w:proofErr w:type="gramStart"/>
      <w:r w:rsidRPr="0048073D">
        <w:rPr>
          <w:rFonts w:asciiTheme="minorEastAsia" w:eastAsiaTheme="minorEastAsia" w:hAnsiTheme="minorEastAsia" w:hint="eastAsia"/>
          <w:szCs w:val="24"/>
        </w:rPr>
        <w:t>号出口</w:t>
      </w:r>
      <w:proofErr w:type="gramEnd"/>
      <w:r w:rsidRPr="0048073D">
        <w:rPr>
          <w:rFonts w:asciiTheme="minorEastAsia" w:eastAsiaTheme="minorEastAsia" w:hAnsiTheme="minorEastAsia" w:hint="eastAsia"/>
          <w:szCs w:val="24"/>
        </w:rPr>
        <w:t>出站后向前步行700米即到。</w:t>
      </w:r>
    </w:p>
    <w:p w:rsidR="00EB3289" w:rsidRPr="0048073D" w:rsidRDefault="00EB3289" w:rsidP="00EB3289">
      <w:pPr>
        <w:ind w:firstLineChars="200" w:firstLine="420"/>
        <w:rPr>
          <w:rFonts w:asciiTheme="minorEastAsia" w:eastAsiaTheme="minorEastAsia" w:hAnsiTheme="minorEastAsia"/>
          <w:b/>
          <w:bCs/>
          <w:szCs w:val="24"/>
        </w:rPr>
      </w:pPr>
      <w:r w:rsidRPr="0048073D">
        <w:rPr>
          <w:rFonts w:asciiTheme="minorEastAsia" w:eastAsiaTheme="minorEastAsia" w:hAnsiTheme="minorEastAsia" w:hint="eastAsia"/>
          <w:szCs w:val="24"/>
        </w:rPr>
        <w:t xml:space="preserve">      </w:t>
      </w:r>
    </w:p>
    <w:p w:rsidR="00EB3289" w:rsidRPr="0048073D" w:rsidRDefault="00EB3289" w:rsidP="00EB3289">
      <w:pPr>
        <w:numPr>
          <w:ilvl w:val="0"/>
          <w:numId w:val="1"/>
        </w:numPr>
        <w:rPr>
          <w:rFonts w:asciiTheme="minorEastAsia" w:eastAsiaTheme="minorEastAsia" w:hAnsiTheme="minorEastAsia"/>
          <w:b/>
          <w:bCs/>
          <w:szCs w:val="24"/>
        </w:rPr>
      </w:pPr>
      <w:r w:rsidRPr="0048073D">
        <w:rPr>
          <w:rFonts w:asciiTheme="minorEastAsia" w:eastAsiaTheme="minorEastAsia" w:hAnsiTheme="minorEastAsia" w:hint="eastAsia"/>
          <w:b/>
          <w:bCs/>
          <w:szCs w:val="24"/>
        </w:rPr>
        <w:t>南京火车南站——南京高楼门饭店</w:t>
      </w:r>
    </w:p>
    <w:p w:rsidR="00EB3289" w:rsidRPr="0048073D" w:rsidRDefault="00EB3289" w:rsidP="00EB3289">
      <w:pPr>
        <w:ind w:left="840"/>
        <w:rPr>
          <w:rFonts w:asciiTheme="minorEastAsia" w:eastAsiaTheme="minorEastAsia" w:hAnsiTheme="minorEastAsia"/>
          <w:b/>
          <w:bCs/>
          <w:szCs w:val="24"/>
        </w:rPr>
      </w:pPr>
    </w:p>
    <w:p w:rsidR="00EB3289" w:rsidRPr="0048073D" w:rsidRDefault="00EB3289" w:rsidP="00EB3289">
      <w:pPr>
        <w:ind w:firstLineChars="400" w:firstLine="840"/>
        <w:rPr>
          <w:rFonts w:asciiTheme="minorEastAsia" w:eastAsiaTheme="minorEastAsia" w:hAnsiTheme="minorEastAsia"/>
          <w:szCs w:val="24"/>
        </w:rPr>
      </w:pPr>
      <w:r w:rsidRPr="0048073D">
        <w:rPr>
          <w:rFonts w:asciiTheme="minorEastAsia" w:eastAsiaTheme="minorEastAsia" w:hAnsiTheme="minorEastAsia" w:hint="eastAsia"/>
          <w:szCs w:val="24"/>
        </w:rPr>
        <w:t>地铁1号线南延线（迈皋桥方向）→  鼓楼站4B号出口出站后向前步行700米即到。</w:t>
      </w: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szCs w:val="24"/>
        </w:rPr>
      </w:pP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b/>
          <w:bCs/>
          <w:szCs w:val="24"/>
        </w:rPr>
      </w:pP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b/>
          <w:bCs/>
          <w:szCs w:val="24"/>
        </w:rPr>
      </w:pPr>
      <w:r w:rsidRPr="0048073D">
        <w:rPr>
          <w:rFonts w:asciiTheme="minorEastAsia" w:eastAsiaTheme="minorEastAsia" w:hAnsiTheme="minorEastAsia"/>
          <w:b/>
          <w:noProof/>
          <w:szCs w:val="24"/>
        </w:rPr>
        <w:drawing>
          <wp:inline distT="0" distB="0" distL="0" distR="0" wp14:anchorId="7F5E91CB" wp14:editId="6A0C1B0B">
            <wp:extent cx="4580890" cy="3693160"/>
            <wp:effectExtent l="0" t="0" r="0" b="2540"/>
            <wp:docPr id="1" name="图片 1" descr="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地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b/>
          <w:bCs/>
          <w:szCs w:val="24"/>
        </w:rPr>
      </w:pP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b/>
          <w:bCs/>
          <w:szCs w:val="24"/>
        </w:rPr>
      </w:pPr>
    </w:p>
    <w:p w:rsidR="00EB3289" w:rsidRPr="0048073D" w:rsidRDefault="00EB3289" w:rsidP="00EB3289">
      <w:pPr>
        <w:jc w:val="center"/>
        <w:rPr>
          <w:rFonts w:asciiTheme="minorEastAsia" w:eastAsiaTheme="minorEastAsia" w:hAnsiTheme="minorEastAsia"/>
          <w:b/>
          <w:bCs/>
          <w:szCs w:val="24"/>
        </w:rPr>
      </w:pPr>
      <w:r w:rsidRPr="0048073D">
        <w:rPr>
          <w:rFonts w:asciiTheme="minorEastAsia" w:eastAsiaTheme="minorEastAsia" w:hAnsiTheme="minorEastAsia" w:hint="eastAsia"/>
          <w:b/>
          <w:bCs/>
          <w:szCs w:val="24"/>
        </w:rPr>
        <w:t>（鼓楼站地铁站4B</w:t>
      </w:r>
      <w:proofErr w:type="gramStart"/>
      <w:r w:rsidRPr="0048073D">
        <w:rPr>
          <w:rFonts w:asciiTheme="minorEastAsia" w:eastAsiaTheme="minorEastAsia" w:hAnsiTheme="minorEastAsia" w:hint="eastAsia"/>
          <w:b/>
          <w:bCs/>
          <w:szCs w:val="24"/>
        </w:rPr>
        <w:t>号出口</w:t>
      </w:r>
      <w:proofErr w:type="gramEnd"/>
      <w:r w:rsidRPr="0048073D">
        <w:rPr>
          <w:rFonts w:asciiTheme="minorEastAsia" w:eastAsiaTheme="minorEastAsia" w:hAnsiTheme="minorEastAsia" w:hint="eastAsia"/>
          <w:b/>
          <w:bCs/>
          <w:szCs w:val="24"/>
        </w:rPr>
        <w:t>示意路）</w:t>
      </w:r>
    </w:p>
    <w:p w:rsidR="00EB3289" w:rsidRPr="0048073D" w:rsidRDefault="00EB3289" w:rsidP="00EB3289">
      <w:pPr>
        <w:rPr>
          <w:rFonts w:asciiTheme="minorEastAsia" w:eastAsiaTheme="minorEastAsia" w:hAnsiTheme="minorEastAsia"/>
          <w:szCs w:val="24"/>
        </w:rPr>
      </w:pPr>
      <w:r w:rsidRPr="0048073D">
        <w:rPr>
          <w:rFonts w:asciiTheme="minorEastAsia" w:eastAsiaTheme="minorEastAsia" w:hAnsiTheme="minorEastAsia" w:hint="eastAsia"/>
          <w:szCs w:val="24"/>
        </w:rPr>
        <w:t xml:space="preserve">                 </w:t>
      </w:r>
    </w:p>
    <w:p w:rsidR="00EB3289" w:rsidRPr="0048073D" w:rsidRDefault="00EB3289" w:rsidP="00EB3289">
      <w:pPr>
        <w:jc w:val="left"/>
        <w:rPr>
          <w:rFonts w:asciiTheme="minorEastAsia" w:eastAsiaTheme="minorEastAsia" w:hAnsiTheme="minorEastAsia"/>
          <w:b/>
          <w:szCs w:val="24"/>
        </w:rPr>
      </w:pPr>
    </w:p>
    <w:p w:rsidR="00EB3289" w:rsidRPr="0048073D" w:rsidRDefault="00EB3289">
      <w:pPr>
        <w:widowControl/>
        <w:jc w:val="left"/>
        <w:rPr>
          <w:rFonts w:asciiTheme="minorEastAsia" w:eastAsiaTheme="minorEastAsia" w:hAnsiTheme="minorEastAsia"/>
        </w:rPr>
      </w:pPr>
    </w:p>
    <w:p w:rsidR="00B76C07" w:rsidRPr="0048073D" w:rsidRDefault="00B76C07">
      <w:pPr>
        <w:rPr>
          <w:rFonts w:asciiTheme="minorEastAsia" w:eastAsiaTheme="minorEastAsia" w:hAnsiTheme="minorEastAsia"/>
        </w:rPr>
      </w:pPr>
    </w:p>
    <w:sectPr w:rsidR="00B76C07" w:rsidRPr="0048073D" w:rsidSect="00DE59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7D" w:rsidRDefault="00FB5B7D" w:rsidP="00DE5913">
      <w:r>
        <w:separator/>
      </w:r>
    </w:p>
  </w:endnote>
  <w:endnote w:type="continuationSeparator" w:id="0">
    <w:p w:rsidR="00FB5B7D" w:rsidRDefault="00FB5B7D" w:rsidP="00D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7D" w:rsidRDefault="00FB5B7D" w:rsidP="00DE5913">
      <w:r>
        <w:separator/>
      </w:r>
    </w:p>
  </w:footnote>
  <w:footnote w:type="continuationSeparator" w:id="0">
    <w:p w:rsidR="00FB5B7D" w:rsidRDefault="00FB5B7D" w:rsidP="00DE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AFF"/>
    <w:multiLevelType w:val="hybridMultilevel"/>
    <w:tmpl w:val="20D025D6"/>
    <w:lvl w:ilvl="0" w:tplc="00000007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9E"/>
    <w:rsid w:val="000D1677"/>
    <w:rsid w:val="00187568"/>
    <w:rsid w:val="001F6B88"/>
    <w:rsid w:val="002D32D0"/>
    <w:rsid w:val="00360ED0"/>
    <w:rsid w:val="0037231A"/>
    <w:rsid w:val="003A2F01"/>
    <w:rsid w:val="003B036B"/>
    <w:rsid w:val="004155B6"/>
    <w:rsid w:val="00424E39"/>
    <w:rsid w:val="0048073D"/>
    <w:rsid w:val="004A1738"/>
    <w:rsid w:val="005117B4"/>
    <w:rsid w:val="00601AC1"/>
    <w:rsid w:val="00707E4C"/>
    <w:rsid w:val="00723623"/>
    <w:rsid w:val="007B4809"/>
    <w:rsid w:val="00A744D5"/>
    <w:rsid w:val="00B76C07"/>
    <w:rsid w:val="00BF379E"/>
    <w:rsid w:val="00C728F2"/>
    <w:rsid w:val="00D072D8"/>
    <w:rsid w:val="00DE5913"/>
    <w:rsid w:val="00EB3289"/>
    <w:rsid w:val="00F03BE3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9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2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289"/>
    <w:rPr>
      <w:rFonts w:ascii="Times New Roman" w:eastAsia="宋体" w:hAnsi="Times New Roman" w:cs="Times New Roman"/>
      <w:sz w:val="18"/>
      <w:szCs w:val="18"/>
    </w:rPr>
  </w:style>
  <w:style w:type="character" w:customStyle="1" w:styleId="contitlebeg2">
    <w:name w:val="contitle_beg2"/>
    <w:basedOn w:val="a0"/>
    <w:rsid w:val="003A2F01"/>
    <w:rPr>
      <w:b/>
      <w:bCs/>
      <w:color w:val="33333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9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2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289"/>
    <w:rPr>
      <w:rFonts w:ascii="Times New Roman" w:eastAsia="宋体" w:hAnsi="Times New Roman" w:cs="Times New Roman"/>
      <w:sz w:val="18"/>
      <w:szCs w:val="18"/>
    </w:rPr>
  </w:style>
  <w:style w:type="character" w:customStyle="1" w:styleId="contitlebeg2">
    <w:name w:val="contitle_beg2"/>
    <w:basedOn w:val="a0"/>
    <w:rsid w:val="003A2F01"/>
    <w:rPr>
      <w:b/>
      <w:bCs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2829-9B6C-424A-97CD-4DBAC97F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万高</dc:creator>
  <cp:keywords/>
  <dc:description/>
  <cp:lastModifiedBy>万高</cp:lastModifiedBy>
  <cp:revision>17</cp:revision>
  <cp:lastPrinted>2017-02-27T06:36:00Z</cp:lastPrinted>
  <dcterms:created xsi:type="dcterms:W3CDTF">2017-02-16T05:34:00Z</dcterms:created>
  <dcterms:modified xsi:type="dcterms:W3CDTF">2017-02-28T07:12:00Z</dcterms:modified>
</cp:coreProperties>
</file>