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00" w:rsidRDefault="00CA7A00" w:rsidP="00CA7A00">
      <w:pPr>
        <w:shd w:val="clear" w:color="auto" w:fill="FFFFFF"/>
        <w:spacing w:line="560" w:lineRule="atLeast"/>
        <w:ind w:right="0"/>
        <w:rPr>
          <w:rFonts w:ascii="新宋体" w:eastAsia="新宋体" w:hAnsi="新宋体" w:cs="Arial"/>
          <w:color w:val="292929"/>
          <w:kern w:val="0"/>
          <w:sz w:val="32"/>
          <w:szCs w:val="32"/>
        </w:rPr>
      </w:pPr>
      <w:r>
        <w:rPr>
          <w:rFonts w:ascii="新宋体" w:eastAsia="新宋体" w:hAnsi="新宋体" w:cs="Arial" w:hint="eastAsia"/>
          <w:color w:val="292929"/>
          <w:kern w:val="0"/>
          <w:sz w:val="32"/>
          <w:szCs w:val="32"/>
        </w:rPr>
        <w:t>附件1：</w:t>
      </w:r>
    </w:p>
    <w:p w:rsidR="00CA7A00" w:rsidRPr="00B11A4E" w:rsidRDefault="00CA7A00" w:rsidP="00CA7A00">
      <w:pPr>
        <w:shd w:val="clear" w:color="auto" w:fill="FFFFFF"/>
        <w:spacing w:line="560" w:lineRule="atLeast"/>
        <w:ind w:right="0" w:firstLineChars="200" w:firstLine="640"/>
        <w:jc w:val="center"/>
        <w:rPr>
          <w:rFonts w:ascii="Arial" w:hAnsi="Arial" w:cs="Arial"/>
          <w:color w:val="535353"/>
          <w:kern w:val="0"/>
          <w:sz w:val="32"/>
          <w:szCs w:val="32"/>
        </w:rPr>
      </w:pPr>
      <w:r>
        <w:rPr>
          <w:rFonts w:ascii="新宋体" w:eastAsia="新宋体" w:hAnsi="新宋体" w:cs="Arial" w:hint="eastAsia"/>
          <w:color w:val="292929"/>
          <w:kern w:val="0"/>
          <w:sz w:val="32"/>
          <w:szCs w:val="32"/>
        </w:rPr>
        <w:t>2017</w:t>
      </w:r>
      <w:r w:rsidRPr="00B11A4E">
        <w:rPr>
          <w:rFonts w:ascii="新宋体" w:eastAsia="新宋体" w:hAnsi="新宋体" w:cs="Arial" w:hint="eastAsia"/>
          <w:color w:val="292929"/>
          <w:kern w:val="0"/>
          <w:sz w:val="32"/>
          <w:szCs w:val="32"/>
        </w:rPr>
        <w:t>年益阳市中心医院（中南大学湘雅三医院协同医院）住院医师规范化培训学员招录计划</w:t>
      </w:r>
    </w:p>
    <w:tbl>
      <w:tblPr>
        <w:tblStyle w:val="a3"/>
        <w:tblW w:w="8596" w:type="dxa"/>
        <w:tblLook w:val="04A0"/>
      </w:tblPr>
      <w:tblGrid>
        <w:gridCol w:w="2605"/>
        <w:gridCol w:w="4166"/>
        <w:gridCol w:w="1825"/>
      </w:tblGrid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培训专业代码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专业名称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分配计划</w:t>
            </w:r>
          </w:p>
        </w:tc>
      </w:tr>
      <w:tr w:rsidR="00CA7A00" w:rsidTr="00BC043A">
        <w:trPr>
          <w:trHeight w:val="651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0100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内科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12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0200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儿科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6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0300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急诊科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</w:t>
            </w:r>
          </w:p>
        </w:tc>
      </w:tr>
      <w:tr w:rsidR="00CA7A00" w:rsidTr="00BC043A">
        <w:trPr>
          <w:trHeight w:val="651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0600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神经内科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0700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全科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15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0900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外科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12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1300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外科（整形外科方向）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</w:t>
            </w:r>
          </w:p>
        </w:tc>
      </w:tr>
      <w:tr w:rsidR="00CA7A00" w:rsidTr="00BC043A">
        <w:trPr>
          <w:trHeight w:val="651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1400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骨科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2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1600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妇产科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6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1800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耳鼻咽喉科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1900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麻醉科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</w:t>
            </w:r>
          </w:p>
        </w:tc>
      </w:tr>
      <w:tr w:rsidR="00CA7A00" w:rsidTr="00BC043A">
        <w:trPr>
          <w:trHeight w:val="651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2000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临床病理科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0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2100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检验医学科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0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2200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放射科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</w:t>
            </w:r>
          </w:p>
        </w:tc>
      </w:tr>
      <w:tr w:rsidR="00CA7A00" w:rsidTr="00BC043A">
        <w:trPr>
          <w:trHeight w:val="635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2300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超声医学科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1</w:t>
            </w:r>
          </w:p>
        </w:tc>
      </w:tr>
      <w:tr w:rsidR="00CA7A00" w:rsidTr="00BC043A">
        <w:trPr>
          <w:trHeight w:val="651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2400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核医学科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0</w:t>
            </w:r>
          </w:p>
        </w:tc>
      </w:tr>
      <w:tr w:rsidR="00CA7A00" w:rsidTr="00BC043A">
        <w:trPr>
          <w:trHeight w:val="651"/>
        </w:trPr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EE2C19">
              <w:rPr>
                <w:rFonts w:ascii="Arial" w:hAnsi="Arial" w:cs="Arial" w:hint="eastAsia"/>
                <w:color w:val="535353"/>
                <w:sz w:val="32"/>
                <w:szCs w:val="32"/>
              </w:rPr>
              <w:t>合计</w:t>
            </w: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  <w:tc>
          <w:tcPr>
            <w:tcW w:w="0" w:type="auto"/>
          </w:tcPr>
          <w:p w:rsidR="00CA7A00" w:rsidRPr="00EE2C19" w:rsidRDefault="00CA7A00" w:rsidP="00BC043A">
            <w:pPr>
              <w:spacing w:line="560" w:lineRule="atLeast"/>
              <w:ind w:right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535353"/>
                <w:sz w:val="32"/>
                <w:szCs w:val="32"/>
              </w:rPr>
              <w:t>60</w:t>
            </w:r>
          </w:p>
        </w:tc>
      </w:tr>
    </w:tbl>
    <w:p w:rsidR="00760B81" w:rsidRDefault="00760B81"/>
    <w:sectPr w:rsidR="00760B81" w:rsidSect="00760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A00"/>
    <w:rsid w:val="00760B81"/>
    <w:rsid w:val="008653CC"/>
    <w:rsid w:val="00CA7A00"/>
    <w:rsid w:val="00D0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00"/>
    <w:pPr>
      <w:ind w:right="105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00"/>
    <w:pPr>
      <w:ind w:right="105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2017-06-05T01:11:00Z</dcterms:created>
  <dcterms:modified xsi:type="dcterms:W3CDTF">2017-06-05T01:11:00Z</dcterms:modified>
</cp:coreProperties>
</file>