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784" w:type="dxa"/>
        <w:jc w:val="center"/>
        <w:tblCellSpacing w:w="7" w:type="dxa"/>
        <w:tblInd w:w="1" w:type="dxa"/>
        <w:shd w:val="clear" w:color="auto" w:fill="FFFFFF"/>
        <w:tblLayout w:type="fixed"/>
        <w:tblCellMar>
          <w:top w:w="0" w:type="dxa"/>
          <w:left w:w="0" w:type="dxa"/>
          <w:bottom w:w="0" w:type="dxa"/>
          <w:right w:w="0" w:type="dxa"/>
        </w:tblCellMar>
      </w:tblPr>
      <w:tblGrid>
        <w:gridCol w:w="8784"/>
      </w:tblGrid>
      <w:tr>
        <w:tblPrEx>
          <w:shd w:val="clear" w:color="auto" w:fill="FFFFFF"/>
          <w:tblLayout w:type="fixed"/>
          <w:tblCellMar>
            <w:top w:w="0" w:type="dxa"/>
            <w:left w:w="0" w:type="dxa"/>
            <w:bottom w:w="0" w:type="dxa"/>
            <w:right w:w="0" w:type="dxa"/>
          </w:tblCellMar>
        </w:tblPrEx>
        <w:trPr>
          <w:trHeight w:val="1501" w:hRule="atLeast"/>
          <w:tblCellSpacing w:w="7" w:type="dxa"/>
          <w:jc w:val="center"/>
        </w:trPr>
        <w:tc>
          <w:tcPr>
            <w:tcW w:w="8754" w:type="dxa"/>
            <w:shd w:val="clear" w:color="auto" w:fill="FFFFFF"/>
            <w:tcMar>
              <w:top w:w="225" w:type="dxa"/>
              <w:left w:w="225" w:type="dxa"/>
              <w:bottom w:w="225" w:type="dxa"/>
              <w:right w:w="225" w:type="dxa"/>
            </w:tcMar>
            <w:vAlign w:val="center"/>
          </w:tcPr>
          <w:tbl>
            <w:tblPr>
              <w:tblW w:w="8700" w:type="dxa"/>
              <w:tblInd w:w="0" w:type="dxa"/>
              <w:shd w:val="clear"/>
              <w:tblLayout w:type="fixed"/>
              <w:tblCellMar>
                <w:top w:w="0" w:type="dxa"/>
                <w:left w:w="0" w:type="dxa"/>
                <w:bottom w:w="0" w:type="dxa"/>
                <w:right w:w="0" w:type="dxa"/>
              </w:tblCellMar>
            </w:tblPr>
            <w:tblGrid>
              <w:gridCol w:w="500"/>
              <w:gridCol w:w="1780"/>
              <w:gridCol w:w="1080"/>
              <w:gridCol w:w="1080"/>
              <w:gridCol w:w="1080"/>
              <w:gridCol w:w="1100"/>
              <w:gridCol w:w="1000"/>
              <w:gridCol w:w="1080"/>
            </w:tblGrid>
            <w:tr>
              <w:tblPrEx>
                <w:shd w:val="clear"/>
                <w:tblLayout w:type="fixed"/>
                <w:tblCellMar>
                  <w:top w:w="0" w:type="dxa"/>
                  <w:left w:w="0" w:type="dxa"/>
                  <w:bottom w:w="0" w:type="dxa"/>
                  <w:right w:w="0" w:type="dxa"/>
                </w:tblCellMar>
              </w:tblPrEx>
              <w:trPr>
                <w:trHeight w:val="465" w:hRule="atLeast"/>
              </w:trPr>
              <w:tc>
                <w:tcPr>
                  <w:tcW w:w="8700" w:type="dxa"/>
                  <w:gridSpan w:val="8"/>
                  <w:tcBorders>
                    <w:top w:val="nil"/>
                    <w:left w:val="nil"/>
                    <w:bottom w:val="nil"/>
                    <w:right w:val="nil"/>
                  </w:tcBorders>
                  <w:shd w:val="clear"/>
                  <w:vAlign w:val="center"/>
                </w:tcPr>
                <w:p>
                  <w:pPr>
                    <w:keepNext w:val="0"/>
                    <w:keepLines w:val="0"/>
                    <w:widowControl/>
                    <w:suppressLineNumbers w:val="0"/>
                    <w:spacing w:line="270" w:lineRule="atLeast"/>
                    <w:jc w:val="left"/>
                    <w:rPr>
                      <w:color w:val="555555"/>
                      <w:sz w:val="18"/>
                      <w:szCs w:val="18"/>
                    </w:rPr>
                  </w:pPr>
                  <w:r>
                    <w:rPr>
                      <w:rStyle w:val="4"/>
                      <w:rFonts w:hint="eastAsia" w:ascii="宋体" w:hAnsi="宋体" w:eastAsia="宋体" w:cs="宋体"/>
                      <w:color w:val="555555"/>
                      <w:kern w:val="0"/>
                      <w:sz w:val="24"/>
                      <w:szCs w:val="24"/>
                      <w:bdr w:val="none" w:color="auto" w:sz="0" w:space="0"/>
                      <w:lang w:val="en-US" w:eastAsia="zh-CN" w:bidi="ar"/>
                    </w:rPr>
                    <w:t>2017年丰顺县卫生系统事业单位公开招聘进入体检人员公示及体检时间安排</w:t>
                  </w:r>
                </w:p>
              </w:tc>
            </w:tr>
            <w:tr>
              <w:tblPrEx>
                <w:shd w:val="clear"/>
                <w:tblLayout w:type="fixed"/>
                <w:tblCellMar>
                  <w:top w:w="0" w:type="dxa"/>
                  <w:left w:w="0" w:type="dxa"/>
                  <w:bottom w:w="0" w:type="dxa"/>
                  <w:right w:w="0" w:type="dxa"/>
                </w:tblCellMar>
              </w:tblPrEx>
              <w:trPr>
                <w:trHeight w:val="450" w:hRule="atLeast"/>
              </w:trPr>
              <w:tc>
                <w:tcPr>
                  <w:tcW w:w="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0"/>
                      <w:szCs w:val="20"/>
                      <w:bdr w:val="none" w:color="auto" w:sz="0" w:space="0"/>
                      <w:lang w:val="en-US" w:eastAsia="zh-CN" w:bidi="ar"/>
                    </w:rPr>
                    <w:t>序号</w:t>
                  </w:r>
                </w:p>
              </w:tc>
              <w:tc>
                <w:tcPr>
                  <w:tcW w:w="17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0"/>
                      <w:szCs w:val="20"/>
                      <w:bdr w:val="none" w:color="auto" w:sz="0" w:space="0"/>
                      <w:lang w:val="en-US" w:eastAsia="zh-CN" w:bidi="ar"/>
                    </w:rPr>
                    <w:t>准考证号</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0"/>
                      <w:szCs w:val="20"/>
                      <w:bdr w:val="none" w:color="auto" w:sz="0" w:space="0"/>
                      <w:lang w:val="en-US" w:eastAsia="zh-CN" w:bidi="ar"/>
                    </w:rPr>
                    <w:t>笔试成绩</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0"/>
                      <w:szCs w:val="20"/>
                      <w:bdr w:val="none" w:color="auto" w:sz="0" w:space="0"/>
                      <w:lang w:val="en-US" w:eastAsia="zh-CN" w:bidi="ar"/>
                    </w:rPr>
                    <w:t>面试成绩</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0"/>
                      <w:szCs w:val="20"/>
                      <w:bdr w:val="none" w:color="auto" w:sz="0" w:space="0"/>
                      <w:lang w:val="en-US" w:eastAsia="zh-CN" w:bidi="ar"/>
                    </w:rPr>
                    <w:t>总成绩</w:t>
                  </w:r>
                </w:p>
              </w:tc>
              <w:tc>
                <w:tcPr>
                  <w:tcW w:w="11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0"/>
                      <w:szCs w:val="20"/>
                      <w:bdr w:val="none" w:color="auto" w:sz="0" w:space="0"/>
                      <w:lang w:val="en-US" w:eastAsia="zh-CN" w:bidi="ar"/>
                    </w:rPr>
                    <w:t>是否进入体检</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0"/>
                      <w:szCs w:val="20"/>
                      <w:bdr w:val="none" w:color="auto" w:sz="0" w:space="0"/>
                      <w:lang w:val="en-US" w:eastAsia="zh-CN" w:bidi="ar"/>
                    </w:rPr>
                    <w:t>备注</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0"/>
                      <w:szCs w:val="20"/>
                      <w:bdr w:val="none" w:color="auto" w:sz="0" w:space="0"/>
                      <w:lang w:val="en-US" w:eastAsia="zh-CN" w:bidi="ar"/>
                    </w:rPr>
                    <w:t>体检时间</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441701010101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60.46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77.55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67.296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441707010103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62.93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85.35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71.898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441707010102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60.1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80.45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68.24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441707010104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59.25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80.65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67.81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441708010105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60.1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83.55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69.48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441709010107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63.55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68.41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441709010106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55.06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63.356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441710010109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74.61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81.7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77.446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9</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441710010110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68.09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81.35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73.394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10</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441711010112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65.9+10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89.4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81.3</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三支一扶</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11</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441711010111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63.69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83.7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71.694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12</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441713010114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64.03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84.5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72.218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13</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441713010113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61.08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85.85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70.988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14</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441714010118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73.12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87.55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78.892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15</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441714010121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76.09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78.45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77.034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16</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441714010120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74.24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80.85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76.884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17</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441714010116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70.65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81.35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74.93</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18</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441716010129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62.2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74.3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67.04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19</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441716010201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57.9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64.82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20</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441716010130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56.55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64.43</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21</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441717010202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62.18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68.708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22</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441719010203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61.82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67.212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23</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441720010204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57.66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77.25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65.496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24</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441720010215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49.06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87.1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64.276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25</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441720010206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54.61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74.65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62.626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26</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441720010221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47.85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78.1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59.95</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27</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441720010223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48.46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76.65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59.736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28</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441721010308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59.86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79.85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67.856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29</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441721010307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55.81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82.1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66.326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30</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441721010301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54.72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65.932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31</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441721010227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51.38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83.35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64.168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32</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441721010306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55.33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63.338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33</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441722010327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56.05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82.7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66.71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34</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441722010315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53.97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81.4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64.942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35</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441722010318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52.86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81.4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64.276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36</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441723010430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70.8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81.85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75.22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37</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441723010415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64.51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83.2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71.986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38</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441723010407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57.65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76.4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65.15</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39</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441723010426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51.76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77.05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61.876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40</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441724010507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49.68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72.15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58.668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41</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441724010506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46.47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55.282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42</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441725010605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68.22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82.2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73.812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8月19日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43</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441725010606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62.94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88.15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73.024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441725010511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66.23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80.55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71.958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45</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441726010708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68.09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77.45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71.834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46</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441726010716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67.44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47</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441726010724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55.7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81.9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66.18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48</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441726010715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61.96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72.05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65.996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49</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441727010808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54.34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80.6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64.844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50</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441727010810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75.45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61.83</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51</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441727010809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52.36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72.4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60.376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52</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441728010817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68.44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83.25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74.364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53</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441728010826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63.91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69.946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54</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441729010828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49.57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76.95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60.522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55</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441729010829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47.97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74.2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58.462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56</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441729010830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47.49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74.8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58.414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57</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441730010901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51.3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57.98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58</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441731010902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63.79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79.9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70.234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59</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441732010903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49.69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79.6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61.654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60</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441734010905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67.95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81.65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73.43</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61</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441735010906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64.03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68.718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62</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441737010907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43.43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73.85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55.598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63</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441741010908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73.85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85.1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78.35</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441742010909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60.48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80.65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68.548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65</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441742010910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57.85</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66</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441743010912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53.98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63.888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441743010911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50.16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57.656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441744010914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72.99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88.95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79.374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69</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441744010913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50.04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69.85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57.964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70</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441745010915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50.42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78.55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61.672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71</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441746010916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55.06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85.4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67.196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72</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441747010917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54.97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64.982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73</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441748010918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59.37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78.9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67.182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74</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441749010919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39.5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69.45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51.48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441750010920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43.78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70.85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54.608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76</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441751010922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70.42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84.4</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76.012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77</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441752011023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62.08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77.6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68.288</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78</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441753011116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62.19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76.55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67.934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79</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441755011118</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46.36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74.95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57.796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80</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441756011119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56.31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75.45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63.966</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81</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441757011120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59.25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82.25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68.45</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82</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441758011121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57.79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72.05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63.494</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83</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441759011122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58.27</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75.6</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65.202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84</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441760011123</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62.32</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83.9</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70.952</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360" w:hRule="atLeast"/>
              </w:trPr>
              <w:tc>
                <w:tcPr>
                  <w:tcW w:w="5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85</w:t>
                  </w:r>
                </w:p>
              </w:tc>
              <w:tc>
                <w:tcPr>
                  <w:tcW w:w="17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441761011125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59.25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73.55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64.97</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是</w:t>
                  </w:r>
                </w:p>
              </w:tc>
              <w:tc>
                <w:tcPr>
                  <w:tcW w:w="10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8月20日</w:t>
                  </w:r>
                </w:p>
              </w:tc>
            </w:tr>
            <w:tr>
              <w:tblPrEx>
                <w:shd w:val="clear"/>
                <w:tblLayout w:type="fixed"/>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vAlign w:val="center"/>
                </w:tcPr>
                <w:p>
                  <w:pPr>
                    <w:rPr>
                      <w:rFonts w:hint="eastAsia" w:ascii="宋体"/>
                      <w:color w:val="555555"/>
                      <w:sz w:val="18"/>
                      <w:szCs w:val="18"/>
                    </w:rPr>
                  </w:pPr>
                </w:p>
              </w:tc>
              <w:tc>
                <w:tcPr>
                  <w:tcW w:w="1780" w:type="dxa"/>
                  <w:tcBorders>
                    <w:top w:val="nil"/>
                    <w:left w:val="nil"/>
                    <w:bottom w:val="nil"/>
                    <w:right w:val="nil"/>
                  </w:tcBorders>
                  <w:shd w:val="clear"/>
                  <w:vAlign w:val="center"/>
                </w:tcPr>
                <w:p>
                  <w:pPr>
                    <w:rPr>
                      <w:rFonts w:hint="eastAsia" w:ascii="宋体"/>
                      <w:color w:val="555555"/>
                      <w:sz w:val="18"/>
                      <w:szCs w:val="18"/>
                    </w:rPr>
                  </w:pPr>
                </w:p>
              </w:tc>
              <w:tc>
                <w:tcPr>
                  <w:tcW w:w="6420" w:type="dxa"/>
                  <w:gridSpan w:val="6"/>
                  <w:tcBorders>
                    <w:top w:val="single" w:color="auto" w:sz="4" w:space="0"/>
                    <w:left w:val="nil"/>
                    <w:bottom w:val="nil"/>
                    <w:right w:val="nil"/>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    总成绩合格分数线：50</w:t>
                  </w:r>
                </w:p>
              </w:tc>
            </w:tr>
            <w:tr>
              <w:tblPrEx>
                <w:shd w:val="clear"/>
                <w:tblLayout w:type="fixed"/>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vAlign w:val="center"/>
                </w:tcPr>
                <w:p>
                  <w:pPr>
                    <w:rPr>
                      <w:rFonts w:hint="eastAsia" w:ascii="宋体"/>
                      <w:color w:val="555555"/>
                      <w:sz w:val="18"/>
                      <w:szCs w:val="18"/>
                    </w:rPr>
                  </w:pPr>
                </w:p>
              </w:tc>
              <w:tc>
                <w:tcPr>
                  <w:tcW w:w="1780" w:type="dxa"/>
                  <w:tcBorders>
                    <w:top w:val="nil"/>
                    <w:left w:val="nil"/>
                    <w:bottom w:val="nil"/>
                    <w:right w:val="nil"/>
                  </w:tcBorders>
                  <w:shd w:val="clear"/>
                  <w:vAlign w:val="center"/>
                </w:tcPr>
                <w:p>
                  <w:pPr>
                    <w:rPr>
                      <w:rFonts w:hint="eastAsia" w:ascii="宋体"/>
                      <w:color w:val="555555"/>
                      <w:sz w:val="18"/>
                      <w:szCs w:val="18"/>
                    </w:rPr>
                  </w:pPr>
                </w:p>
              </w:tc>
              <w:tc>
                <w:tcPr>
                  <w:tcW w:w="1080" w:type="dxa"/>
                  <w:tcBorders>
                    <w:top w:val="nil"/>
                    <w:left w:val="nil"/>
                    <w:bottom w:val="nil"/>
                    <w:right w:val="nil"/>
                  </w:tcBorders>
                  <w:shd w:val="clear"/>
                  <w:vAlign w:val="center"/>
                </w:tcPr>
                <w:p>
                  <w:pPr>
                    <w:rPr>
                      <w:rFonts w:hint="eastAsia" w:ascii="宋体"/>
                      <w:color w:val="555555"/>
                      <w:sz w:val="18"/>
                      <w:szCs w:val="18"/>
                    </w:rPr>
                  </w:pPr>
                </w:p>
              </w:tc>
              <w:tc>
                <w:tcPr>
                  <w:tcW w:w="1080" w:type="dxa"/>
                  <w:tcBorders>
                    <w:top w:val="nil"/>
                    <w:left w:val="nil"/>
                    <w:bottom w:val="nil"/>
                    <w:right w:val="nil"/>
                  </w:tcBorders>
                  <w:shd w:val="clear"/>
                  <w:vAlign w:val="center"/>
                </w:tcPr>
                <w:p>
                  <w:pPr>
                    <w:rPr>
                      <w:rFonts w:hint="eastAsia" w:ascii="宋体"/>
                      <w:color w:val="555555"/>
                      <w:sz w:val="18"/>
                      <w:szCs w:val="18"/>
                    </w:rPr>
                  </w:pPr>
                </w:p>
              </w:tc>
              <w:tc>
                <w:tcPr>
                  <w:tcW w:w="1080" w:type="dxa"/>
                  <w:tcBorders>
                    <w:top w:val="nil"/>
                    <w:left w:val="nil"/>
                    <w:bottom w:val="nil"/>
                    <w:right w:val="nil"/>
                  </w:tcBorders>
                  <w:shd w:val="clear"/>
                  <w:vAlign w:val="center"/>
                </w:tcPr>
                <w:p>
                  <w:pPr>
                    <w:rPr>
                      <w:rFonts w:hint="eastAsia" w:ascii="宋体"/>
                      <w:color w:val="555555"/>
                      <w:sz w:val="18"/>
                      <w:szCs w:val="18"/>
                    </w:rPr>
                  </w:pPr>
                </w:p>
              </w:tc>
              <w:tc>
                <w:tcPr>
                  <w:tcW w:w="1100" w:type="dxa"/>
                  <w:tcBorders>
                    <w:top w:val="nil"/>
                    <w:left w:val="nil"/>
                    <w:bottom w:val="nil"/>
                    <w:right w:val="nil"/>
                  </w:tcBorders>
                  <w:shd w:val="clear"/>
                  <w:vAlign w:val="center"/>
                </w:tcPr>
                <w:p>
                  <w:pPr>
                    <w:rPr>
                      <w:rFonts w:hint="eastAsia" w:ascii="宋体"/>
                      <w:color w:val="555555"/>
                      <w:sz w:val="18"/>
                      <w:szCs w:val="18"/>
                    </w:rPr>
                  </w:pPr>
                </w:p>
              </w:tc>
              <w:tc>
                <w:tcPr>
                  <w:tcW w:w="1000" w:type="dxa"/>
                  <w:tcBorders>
                    <w:top w:val="nil"/>
                    <w:left w:val="nil"/>
                    <w:bottom w:val="nil"/>
                    <w:right w:val="nil"/>
                  </w:tcBorders>
                  <w:shd w:val="clear"/>
                  <w:vAlign w:val="center"/>
                </w:tcPr>
                <w:p>
                  <w:pPr>
                    <w:rPr>
                      <w:rFonts w:hint="eastAsia" w:ascii="宋体"/>
                      <w:color w:val="555555"/>
                      <w:sz w:val="18"/>
                      <w:szCs w:val="18"/>
                    </w:rPr>
                  </w:pPr>
                </w:p>
              </w:tc>
              <w:tc>
                <w:tcPr>
                  <w:tcW w:w="1080" w:type="dxa"/>
                  <w:tcBorders>
                    <w:top w:val="nil"/>
                    <w:left w:val="nil"/>
                    <w:bottom w:val="nil"/>
                    <w:right w:val="nil"/>
                  </w:tcBorders>
                  <w:shd w:val="clear"/>
                  <w:vAlign w:val="center"/>
                </w:tcPr>
                <w:p>
                  <w:pPr>
                    <w:rPr>
                      <w:rFonts w:hint="eastAsia" w:ascii="宋体"/>
                      <w:color w:val="555555"/>
                      <w:sz w:val="18"/>
                      <w:szCs w:val="18"/>
                    </w:rPr>
                  </w:pPr>
                </w:p>
              </w:tc>
            </w:tr>
            <w:tr>
              <w:tblPrEx>
                <w:shd w:val="clear"/>
                <w:tblLayout w:type="fixed"/>
                <w:tblCellMar>
                  <w:top w:w="0" w:type="dxa"/>
                  <w:left w:w="0" w:type="dxa"/>
                  <w:bottom w:w="0" w:type="dxa"/>
                  <w:right w:w="0" w:type="dxa"/>
                </w:tblCellMar>
              </w:tblPrEx>
              <w:trPr>
                <w:trHeight w:val="270" w:hRule="atLeast"/>
              </w:trPr>
              <w:tc>
                <w:tcPr>
                  <w:tcW w:w="8700" w:type="dxa"/>
                  <w:gridSpan w:val="8"/>
                  <w:tcBorders>
                    <w:top w:val="nil"/>
                    <w:left w:val="nil"/>
                    <w:bottom w:val="nil"/>
                    <w:right w:val="nil"/>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注意事项：</w:t>
                  </w:r>
                </w:p>
              </w:tc>
            </w:tr>
            <w:tr>
              <w:tblPrEx>
                <w:shd w:val="clear"/>
                <w:tblLayout w:type="fixed"/>
                <w:tblCellMar>
                  <w:top w:w="0" w:type="dxa"/>
                  <w:left w:w="0" w:type="dxa"/>
                  <w:bottom w:w="0" w:type="dxa"/>
                  <w:right w:w="0" w:type="dxa"/>
                </w:tblCellMar>
              </w:tblPrEx>
              <w:trPr>
                <w:trHeight w:val="270" w:hRule="atLeast"/>
              </w:trPr>
              <w:tc>
                <w:tcPr>
                  <w:tcW w:w="8700" w:type="dxa"/>
                  <w:gridSpan w:val="8"/>
                  <w:tcBorders>
                    <w:top w:val="nil"/>
                    <w:left w:val="nil"/>
                    <w:bottom w:val="nil"/>
                    <w:right w:val="nil"/>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1、体检时间：8月19日至8月20日每天上午8:00，具体日期以考生收到的信息通知为准；</w:t>
                  </w:r>
                </w:p>
              </w:tc>
            </w:tr>
            <w:tr>
              <w:tblPrEx>
                <w:shd w:val="clear"/>
                <w:tblLayout w:type="fixed"/>
                <w:tblCellMar>
                  <w:top w:w="0" w:type="dxa"/>
                  <w:left w:w="0" w:type="dxa"/>
                  <w:bottom w:w="0" w:type="dxa"/>
                  <w:right w:w="0" w:type="dxa"/>
                </w:tblCellMar>
              </w:tblPrEx>
              <w:trPr>
                <w:trHeight w:val="270" w:hRule="atLeast"/>
              </w:trPr>
              <w:tc>
                <w:tcPr>
                  <w:tcW w:w="8700" w:type="dxa"/>
                  <w:gridSpan w:val="8"/>
                  <w:tcBorders>
                    <w:top w:val="nil"/>
                    <w:left w:val="nil"/>
                    <w:bottom w:val="nil"/>
                    <w:right w:val="nil"/>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2、体检地点：丰顺县人民医院体检中心（地址：丰顺县汤坑镇进华路101号）；</w:t>
                  </w:r>
                </w:p>
              </w:tc>
            </w:tr>
            <w:tr>
              <w:tblPrEx>
                <w:shd w:val="clear"/>
                <w:tblLayout w:type="fixed"/>
                <w:tblCellMar>
                  <w:top w:w="0" w:type="dxa"/>
                  <w:left w:w="0" w:type="dxa"/>
                  <w:bottom w:w="0" w:type="dxa"/>
                  <w:right w:w="0" w:type="dxa"/>
                </w:tblCellMar>
              </w:tblPrEx>
              <w:trPr>
                <w:trHeight w:val="270" w:hRule="atLeast"/>
              </w:trPr>
              <w:tc>
                <w:tcPr>
                  <w:tcW w:w="8700" w:type="dxa"/>
                  <w:gridSpan w:val="8"/>
                  <w:tcBorders>
                    <w:top w:val="nil"/>
                    <w:left w:val="nil"/>
                    <w:bottom w:val="nil"/>
                    <w:right w:val="nil"/>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3、所需证件：考生携带笔试准考证、身份证原件；</w:t>
                  </w:r>
                </w:p>
              </w:tc>
            </w:tr>
            <w:tr>
              <w:tblPrEx>
                <w:shd w:val="clear"/>
                <w:tblLayout w:type="fixed"/>
                <w:tblCellMar>
                  <w:top w:w="0" w:type="dxa"/>
                  <w:left w:w="0" w:type="dxa"/>
                  <w:bottom w:w="0" w:type="dxa"/>
                  <w:right w:w="0" w:type="dxa"/>
                </w:tblCellMar>
              </w:tblPrEx>
              <w:trPr>
                <w:trHeight w:val="270" w:hRule="atLeast"/>
              </w:trPr>
              <w:tc>
                <w:tcPr>
                  <w:tcW w:w="8700" w:type="dxa"/>
                  <w:gridSpan w:val="8"/>
                  <w:tcBorders>
                    <w:top w:val="nil"/>
                    <w:left w:val="nil"/>
                    <w:bottom w:val="nil"/>
                    <w:right w:val="nil"/>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4、体检费用：380元/人，由考生自付</w:t>
                  </w:r>
                </w:p>
              </w:tc>
            </w:tr>
            <w:tr>
              <w:tblPrEx>
                <w:shd w:val="clear"/>
                <w:tblLayout w:type="fixed"/>
                <w:tblCellMar>
                  <w:top w:w="0" w:type="dxa"/>
                  <w:left w:w="0" w:type="dxa"/>
                  <w:bottom w:w="0" w:type="dxa"/>
                  <w:right w:w="0" w:type="dxa"/>
                </w:tblCellMar>
              </w:tblPrEx>
              <w:trPr>
                <w:trHeight w:val="270" w:hRule="atLeast"/>
              </w:trPr>
              <w:tc>
                <w:tcPr>
                  <w:tcW w:w="8700" w:type="dxa"/>
                  <w:gridSpan w:val="8"/>
                  <w:tcBorders>
                    <w:top w:val="nil"/>
                    <w:left w:val="nil"/>
                    <w:bottom w:val="nil"/>
                    <w:right w:val="nil"/>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5、近期免冠彩色二寸照片一张</w:t>
                  </w:r>
                </w:p>
              </w:tc>
            </w:tr>
            <w:tr>
              <w:tblPrEx>
                <w:shd w:val="clear"/>
                <w:tblLayout w:type="fixed"/>
                <w:tblCellMar>
                  <w:top w:w="0" w:type="dxa"/>
                  <w:left w:w="0" w:type="dxa"/>
                  <w:bottom w:w="0" w:type="dxa"/>
                  <w:right w:w="0" w:type="dxa"/>
                </w:tblCellMar>
              </w:tblPrEx>
              <w:trPr>
                <w:trHeight w:val="270" w:hRule="atLeast"/>
              </w:trPr>
              <w:tc>
                <w:tcPr>
                  <w:tcW w:w="8700" w:type="dxa"/>
                  <w:gridSpan w:val="8"/>
                  <w:tcBorders>
                    <w:top w:val="nil"/>
                    <w:left w:val="nil"/>
                    <w:bottom w:val="nil"/>
                    <w:right w:val="nil"/>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6、其他体检注意事项见附件1</w:t>
                  </w:r>
                </w:p>
              </w:tc>
            </w:tr>
            <w:tr>
              <w:tblPrEx>
                <w:shd w:val="clear"/>
                <w:tblLayout w:type="fixed"/>
                <w:tblCellMar>
                  <w:top w:w="0" w:type="dxa"/>
                  <w:left w:w="0" w:type="dxa"/>
                  <w:bottom w:w="0" w:type="dxa"/>
                  <w:right w:w="0" w:type="dxa"/>
                </w:tblCellMar>
              </w:tblPrEx>
              <w:trPr>
                <w:trHeight w:val="270" w:hRule="atLeast"/>
              </w:trPr>
              <w:tc>
                <w:tcPr>
                  <w:tcW w:w="8700" w:type="dxa"/>
                  <w:gridSpan w:val="8"/>
                  <w:tcBorders>
                    <w:top w:val="nil"/>
                    <w:left w:val="nil"/>
                    <w:bottom w:val="nil"/>
                    <w:right w:val="nil"/>
                  </w:tcBorders>
                  <w:shd w:val="clear"/>
                  <w:vAlign w:val="center"/>
                </w:tcPr>
                <w:p>
                  <w:pPr>
                    <w:keepNext w:val="0"/>
                    <w:keepLines w:val="0"/>
                    <w:widowControl/>
                    <w:suppressLineNumbers w:val="0"/>
                    <w:spacing w:line="270" w:lineRule="atLeast"/>
                    <w:jc w:val="left"/>
                    <w:rPr>
                      <w:color w:val="555555"/>
                      <w:sz w:val="18"/>
                      <w:szCs w:val="18"/>
                    </w:rPr>
                  </w:pPr>
                  <w:r>
                    <w:rPr>
                      <w:rFonts w:hint="eastAsia" w:ascii="宋体" w:hAnsi="宋体" w:eastAsia="宋体" w:cs="宋体"/>
                      <w:color w:val="555555"/>
                      <w:kern w:val="0"/>
                      <w:sz w:val="24"/>
                      <w:szCs w:val="24"/>
                      <w:bdr w:val="none" w:color="auto" w:sz="0" w:space="0"/>
                      <w:lang w:val="en-US" w:eastAsia="zh-CN" w:bidi="ar"/>
                    </w:rPr>
                    <w:t>丰顺县人力资源和社会保障局</w:t>
                  </w:r>
                </w:p>
              </w:tc>
            </w:tr>
            <w:tr>
              <w:tblPrEx>
                <w:shd w:val="clear"/>
                <w:tblLayout w:type="fixed"/>
                <w:tblCellMar>
                  <w:top w:w="0" w:type="dxa"/>
                  <w:left w:w="0" w:type="dxa"/>
                  <w:bottom w:w="0" w:type="dxa"/>
                  <w:right w:w="0" w:type="dxa"/>
                </w:tblCellMar>
              </w:tblPrEx>
              <w:trPr>
                <w:trHeight w:val="270" w:hRule="atLeast"/>
              </w:trPr>
              <w:tc>
                <w:tcPr>
                  <w:tcW w:w="8700" w:type="dxa"/>
                  <w:gridSpan w:val="8"/>
                  <w:tcBorders>
                    <w:top w:val="nil"/>
                    <w:left w:val="nil"/>
                    <w:bottom w:val="nil"/>
                    <w:right w:val="nil"/>
                  </w:tcBorders>
                  <w:shd w:val="clear"/>
                  <w:vAlign w:val="center"/>
                </w:tcPr>
                <w:p>
                  <w:pPr>
                    <w:pStyle w:val="2"/>
                    <w:keepNext w:val="0"/>
                    <w:keepLines w:val="0"/>
                    <w:widowControl/>
                    <w:suppressLineNumbers w:val="0"/>
                    <w:spacing w:line="270" w:lineRule="atLeast"/>
                  </w:pPr>
                  <w:r>
                    <w:rPr>
                      <w:rFonts w:hint="eastAsia" w:ascii="宋体" w:hAnsi="宋体" w:eastAsia="宋体" w:cs="宋体"/>
                      <w:color w:val="555555"/>
                      <w:sz w:val="24"/>
                      <w:szCs w:val="24"/>
                      <w:bdr w:val="none" w:color="auto" w:sz="0" w:space="0"/>
                    </w:rPr>
                    <w:t>2017年8月16日</w:t>
                  </w:r>
                </w:p>
                <w:p>
                  <w:pPr>
                    <w:pStyle w:val="2"/>
                    <w:keepNext w:val="0"/>
                    <w:keepLines w:val="0"/>
                    <w:widowControl/>
                    <w:suppressLineNumbers w:val="0"/>
                    <w:spacing w:line="270" w:lineRule="atLeast"/>
                  </w:pPr>
                  <w:r>
                    <w:rPr>
                      <w:rFonts w:hint="eastAsia" w:ascii="宋体" w:hAnsi="宋体" w:eastAsia="宋体" w:cs="宋体"/>
                      <w:color w:val="555555"/>
                      <w:sz w:val="24"/>
                      <w:szCs w:val="24"/>
                      <w:bdr w:val="none" w:color="auto" w:sz="0" w:space="0"/>
                    </w:rPr>
                    <w:t>附件：2017年丰顺县卫生类事业单位公开招聘人员（体检注意事项）</w:t>
                  </w:r>
                </w:p>
                <w:p>
                  <w:pPr>
                    <w:keepNext w:val="0"/>
                    <w:keepLines w:val="0"/>
                    <w:widowControl/>
                    <w:suppressLineNumbers w:val="0"/>
                    <w:spacing w:before="0" w:beforeAutospacing="0" w:after="0" w:afterAutospacing="0" w:line="270" w:lineRule="atLeast"/>
                    <w:ind w:left="0" w:right="0" w:firstLine="566"/>
                    <w:jc w:val="left"/>
                  </w:pPr>
                  <w:r>
                    <w:rPr>
                      <w:rFonts w:hint="eastAsia" w:ascii="宋体" w:hAnsi="宋体" w:eastAsia="宋体" w:cs="宋体"/>
                      <w:color w:val="333333"/>
                      <w:kern w:val="0"/>
                      <w:sz w:val="28"/>
                      <w:szCs w:val="28"/>
                      <w:lang w:val="en-US" w:eastAsia="zh-CN" w:bidi="ar"/>
                    </w:rPr>
                    <w:t>附件1：</w:t>
                  </w:r>
                </w:p>
                <w:p>
                  <w:pPr>
                    <w:keepNext w:val="0"/>
                    <w:keepLines w:val="0"/>
                    <w:widowControl/>
                    <w:suppressLineNumbers w:val="0"/>
                    <w:spacing w:before="0" w:beforeAutospacing="0" w:after="0" w:afterAutospacing="0" w:line="270" w:lineRule="atLeast"/>
                    <w:ind w:left="0" w:right="0" w:firstLine="568"/>
                    <w:jc w:val="left"/>
                  </w:pPr>
                  <w:r>
                    <w:rPr>
                      <w:rFonts w:hint="eastAsia" w:ascii="宋体" w:hAnsi="宋体" w:eastAsia="宋体" w:cs="宋体"/>
                      <w:b/>
                      <w:color w:val="333333"/>
                      <w:kern w:val="0"/>
                      <w:sz w:val="28"/>
                      <w:szCs w:val="28"/>
                      <w:lang w:val="en-US" w:eastAsia="zh-CN" w:bidi="ar"/>
                    </w:rPr>
                    <w:t>2017年丰顺县卫生类事业单位公开招聘人员体检注意事项</w:t>
                  </w:r>
                </w:p>
                <w:p>
                  <w:pPr>
                    <w:keepNext w:val="0"/>
                    <w:keepLines w:val="0"/>
                    <w:widowControl/>
                    <w:suppressLineNumbers w:val="0"/>
                    <w:spacing w:before="0" w:beforeAutospacing="0" w:after="0" w:afterAutospacing="0" w:line="270" w:lineRule="atLeast"/>
                    <w:ind w:left="0" w:right="0" w:firstLine="566"/>
                    <w:jc w:val="left"/>
                  </w:pPr>
                  <w:r>
                    <w:rPr>
                      <w:rFonts w:hint="eastAsia" w:ascii="宋体" w:hAnsi="宋体" w:eastAsia="宋体" w:cs="宋体"/>
                      <w:color w:val="333333"/>
                      <w:kern w:val="0"/>
                      <w:sz w:val="28"/>
                      <w:szCs w:val="28"/>
                      <w:lang w:val="en-US" w:eastAsia="zh-CN" w:bidi="ar"/>
                    </w:rPr>
                    <w:t> </w:t>
                  </w:r>
                </w:p>
                <w:p>
                  <w:pPr>
                    <w:keepNext w:val="0"/>
                    <w:keepLines w:val="0"/>
                    <w:widowControl/>
                    <w:suppressLineNumbers w:val="0"/>
                    <w:spacing w:before="0" w:beforeAutospacing="0" w:after="0" w:afterAutospacing="0" w:line="270" w:lineRule="atLeast"/>
                    <w:ind w:left="0" w:right="0" w:firstLine="566"/>
                    <w:jc w:val="left"/>
                  </w:pPr>
                  <w:r>
                    <w:rPr>
                      <w:rFonts w:hint="eastAsia" w:ascii="宋体" w:hAnsi="宋体" w:eastAsia="宋体" w:cs="宋体"/>
                      <w:color w:val="333333"/>
                      <w:kern w:val="0"/>
                      <w:sz w:val="28"/>
                      <w:szCs w:val="28"/>
                      <w:lang w:val="en-US" w:eastAsia="zh-CN" w:bidi="ar"/>
                    </w:rPr>
                    <w:t>1、体检标准按《广东省事业单位公开招聘人员体检实施细则（试行）》规定执行。</w:t>
                  </w:r>
                </w:p>
                <w:p>
                  <w:pPr>
                    <w:keepNext w:val="0"/>
                    <w:keepLines w:val="0"/>
                    <w:widowControl/>
                    <w:suppressLineNumbers w:val="0"/>
                    <w:spacing w:before="0" w:beforeAutospacing="0" w:after="0" w:afterAutospacing="0" w:line="270" w:lineRule="atLeast"/>
                    <w:ind w:left="0" w:right="0" w:firstLine="566"/>
                    <w:jc w:val="left"/>
                  </w:pPr>
                  <w:r>
                    <w:rPr>
                      <w:rFonts w:hint="eastAsia" w:ascii="宋体" w:hAnsi="宋体" w:eastAsia="宋体" w:cs="宋体"/>
                      <w:color w:val="333333"/>
                      <w:kern w:val="0"/>
                      <w:sz w:val="28"/>
                      <w:szCs w:val="28"/>
                      <w:lang w:val="en-US" w:eastAsia="zh-CN" w:bidi="ar"/>
                    </w:rPr>
                    <w:t>2、考生在体检前必须空腹（在体检前一天晚上10点后不能进食），体检当天需空腹、留一定量尿液。</w:t>
                  </w:r>
                </w:p>
                <w:p>
                  <w:pPr>
                    <w:keepNext w:val="0"/>
                    <w:keepLines w:val="0"/>
                    <w:widowControl/>
                    <w:suppressLineNumbers w:val="0"/>
                    <w:spacing w:before="0" w:beforeAutospacing="0" w:after="0" w:afterAutospacing="0" w:line="270" w:lineRule="atLeast"/>
                    <w:ind w:left="0" w:right="0" w:firstLine="566"/>
                    <w:jc w:val="left"/>
                  </w:pPr>
                  <w:r>
                    <w:rPr>
                      <w:rFonts w:hint="eastAsia" w:ascii="宋体" w:hAnsi="宋体" w:eastAsia="宋体" w:cs="宋体"/>
                      <w:color w:val="333333"/>
                      <w:kern w:val="0"/>
                      <w:sz w:val="28"/>
                      <w:szCs w:val="28"/>
                      <w:lang w:val="en-US" w:eastAsia="zh-CN" w:bidi="ar"/>
                    </w:rPr>
                    <w:t>3、女性受检者在月经期要向工作人员和医生反映，待经期完毕后再补检；孕妇须提供医院的证明，并听从医生的意见确定体检项目。</w:t>
                  </w:r>
                </w:p>
                <w:p>
                  <w:pPr>
                    <w:keepNext w:val="0"/>
                    <w:keepLines w:val="0"/>
                    <w:widowControl/>
                    <w:suppressLineNumbers w:val="0"/>
                    <w:spacing w:before="0" w:beforeAutospacing="0" w:after="0" w:afterAutospacing="0" w:line="270" w:lineRule="atLeast"/>
                    <w:ind w:left="0" w:right="0" w:firstLine="566"/>
                    <w:jc w:val="left"/>
                  </w:pPr>
                  <w:r>
                    <w:rPr>
                      <w:rFonts w:hint="eastAsia" w:ascii="宋体" w:hAnsi="宋体" w:eastAsia="宋体" w:cs="宋体"/>
                      <w:color w:val="333333"/>
                      <w:kern w:val="0"/>
                      <w:sz w:val="28"/>
                      <w:szCs w:val="28"/>
                      <w:lang w:val="en-US" w:eastAsia="zh-CN" w:bidi="ar"/>
                    </w:rPr>
                    <w:t>4、若考生自动放弃某一体检项目，按体检不合格处理。</w:t>
                  </w:r>
                </w:p>
                <w:p>
                  <w:pPr>
                    <w:keepNext w:val="0"/>
                    <w:keepLines w:val="0"/>
                    <w:widowControl/>
                    <w:suppressLineNumbers w:val="0"/>
                    <w:spacing w:before="0" w:beforeAutospacing="0" w:after="0" w:afterAutospacing="0" w:line="270" w:lineRule="atLeast"/>
                    <w:ind w:left="0" w:right="0" w:firstLine="566"/>
                    <w:jc w:val="left"/>
                  </w:pPr>
                  <w:r>
                    <w:rPr>
                      <w:rFonts w:hint="eastAsia" w:ascii="宋体" w:hAnsi="宋体" w:eastAsia="宋体" w:cs="宋体"/>
                      <w:color w:val="333333"/>
                      <w:kern w:val="0"/>
                      <w:sz w:val="28"/>
                      <w:szCs w:val="28"/>
                      <w:lang w:val="en-US" w:eastAsia="zh-CN" w:bidi="ar"/>
                    </w:rPr>
                    <w:t>5、对冒名顶替</w:t>
                  </w:r>
                  <w:bookmarkStart w:id="0" w:name="_GoBack"/>
                  <w:bookmarkEnd w:id="0"/>
                  <w:r>
                    <w:rPr>
                      <w:rFonts w:hint="eastAsia" w:ascii="宋体" w:hAnsi="宋体" w:eastAsia="宋体" w:cs="宋体"/>
                      <w:color w:val="333333"/>
                      <w:kern w:val="0"/>
                      <w:sz w:val="28"/>
                      <w:szCs w:val="28"/>
                      <w:lang w:val="en-US" w:eastAsia="zh-CN" w:bidi="ar"/>
                    </w:rPr>
                    <w:t>、隐瞒病史或弄虚作假的考生，取消聘用资格。</w:t>
                  </w:r>
                </w:p>
                <w:p>
                  <w:pPr>
                    <w:keepNext w:val="0"/>
                    <w:keepLines w:val="0"/>
                    <w:widowControl/>
                    <w:suppressLineNumbers w:val="0"/>
                    <w:spacing w:before="0" w:beforeAutospacing="0" w:after="0" w:afterAutospacing="0" w:line="270" w:lineRule="atLeast"/>
                    <w:ind w:left="0" w:right="0" w:firstLine="566"/>
                    <w:jc w:val="left"/>
                  </w:pPr>
                  <w:r>
                    <w:rPr>
                      <w:rFonts w:hint="eastAsia" w:ascii="宋体" w:hAnsi="宋体" w:eastAsia="宋体" w:cs="宋体"/>
                      <w:color w:val="333333"/>
                      <w:kern w:val="0"/>
                      <w:sz w:val="28"/>
                      <w:szCs w:val="28"/>
                      <w:lang w:val="en-US" w:eastAsia="zh-CN" w:bidi="ar"/>
                    </w:rPr>
                    <w:t>6、考生对体检结果有疑问的，可以提出复检要求，复检要求在接到体检结论通知之日起3个工作日内提出，复检只进行一次，体检结果以复检结论为准。但对身高、体重、视力、血压、心电图等可即时给出结论的体检项目，考生有疑问的应当场提出并复检，体检结束后，不再安排复检。</w:t>
                  </w:r>
                </w:p>
                <w:p>
                  <w:pPr>
                    <w:keepNext w:val="0"/>
                    <w:keepLines w:val="0"/>
                    <w:widowControl/>
                    <w:suppressLineNumbers w:val="0"/>
                    <w:spacing w:before="0" w:beforeAutospacing="0" w:after="0" w:afterAutospacing="0" w:line="270" w:lineRule="atLeast"/>
                    <w:ind w:left="0" w:right="0" w:firstLine="566"/>
                    <w:jc w:val="left"/>
                  </w:pPr>
                  <w:r>
                    <w:rPr>
                      <w:rFonts w:hint="eastAsia" w:ascii="宋体" w:hAnsi="宋体" w:eastAsia="宋体" w:cs="宋体"/>
                      <w:color w:val="333333"/>
                      <w:kern w:val="0"/>
                      <w:sz w:val="28"/>
                      <w:szCs w:val="28"/>
                      <w:lang w:val="en-US" w:eastAsia="zh-CN" w:bidi="ar"/>
                    </w:rPr>
                    <w:t>7、进入体检人员请保持电话联络畅通，以便随时通过电话或手机短信方式与考生联系，不按时参加体检或证件携带不齐的，视为自动放弃体检资格。</w:t>
                  </w:r>
                </w:p>
                <w:p>
                  <w:pPr>
                    <w:keepNext w:val="0"/>
                    <w:keepLines w:val="0"/>
                    <w:widowControl/>
                    <w:suppressLineNumbers w:val="0"/>
                    <w:spacing w:before="0" w:beforeAutospacing="0" w:after="0" w:afterAutospacing="0" w:line="270" w:lineRule="atLeast"/>
                    <w:ind w:left="0" w:right="0" w:firstLine="566"/>
                    <w:jc w:val="left"/>
                  </w:pPr>
                  <w:r>
                    <w:rPr>
                      <w:rFonts w:hint="eastAsia" w:ascii="宋体" w:hAnsi="宋体" w:eastAsia="宋体" w:cs="宋体"/>
                      <w:color w:val="333333"/>
                      <w:kern w:val="0"/>
                      <w:sz w:val="28"/>
                      <w:szCs w:val="28"/>
                      <w:lang w:val="en-US" w:eastAsia="zh-CN" w:bidi="ar"/>
                    </w:rPr>
                    <w:t>办公咨询电话：0753-6886391。</w:t>
                  </w:r>
                </w:p>
                <w:p>
                  <w:pPr>
                    <w:pStyle w:val="2"/>
                    <w:keepNext w:val="0"/>
                    <w:keepLines w:val="0"/>
                    <w:widowControl/>
                    <w:suppressLineNumbers w:val="0"/>
                    <w:spacing w:line="270" w:lineRule="atLeast"/>
                  </w:pPr>
                  <w:r>
                    <w:rPr>
                      <w:rFonts w:hint="eastAsia" w:ascii="宋体" w:hAnsi="宋体" w:eastAsia="宋体" w:cs="宋体"/>
                      <w:color w:val="555555"/>
                      <w:sz w:val="24"/>
                      <w:szCs w:val="24"/>
                      <w:bdr w:val="none" w:color="auto" w:sz="0" w:space="0"/>
                    </w:rPr>
                    <w:t> </w:t>
                  </w:r>
                </w:p>
              </w:tc>
            </w:tr>
          </w:tbl>
          <w:p>
            <w:pPr>
              <w:spacing w:line="270" w:lineRule="atLeast"/>
              <w:rPr>
                <w:rFonts w:ascii="宋体" w:hAnsi="宋体" w:eastAsia="宋体" w:cs="宋体"/>
                <w:caps w:val="0"/>
                <w:color w:val="555555"/>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aken by Vultures Alternates De"/>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Taken by Vultures Alternates De">
    <w:panose1 w:val="02000500000000000000"/>
    <w:charset w:val="00"/>
    <w:family w:val="auto"/>
    <w:pitch w:val="default"/>
    <w:sig w:usb0="800000A7" w:usb1="5000004A"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53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2017-08-16T13:34:24Z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