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53" w:lineRule="exact"/>
        <w:ind w:left="2810" w:right="-20"/>
        <w:rPr>
          <w:rFonts w:cs="宋体" w:asciiTheme="minorEastAsia" w:hAnsiTheme="minorEastAsia"/>
          <w:b/>
          <w:spacing w:val="2"/>
          <w:position w:val="-2"/>
          <w:sz w:val="21"/>
          <w:szCs w:val="21"/>
          <w:lang w:eastAsia="zh-CN"/>
        </w:rPr>
      </w:pPr>
      <w:r>
        <w:rPr>
          <w:rFonts w:cs="Times New Roman" w:asciiTheme="minorEastAsia" w:hAnsiTheme="minorEastAsia"/>
          <w:b/>
          <w:bCs/>
          <w:position w:val="-2"/>
          <w:sz w:val="21"/>
          <w:szCs w:val="21"/>
          <w:lang w:eastAsia="zh-CN"/>
        </w:rPr>
        <w:t>201</w:t>
      </w:r>
      <w:r>
        <w:rPr>
          <w:rFonts w:hint="eastAsia" w:cs="Times New Roman" w:asciiTheme="minorEastAsia" w:hAnsiTheme="minorEastAsia"/>
          <w:b/>
          <w:bCs/>
          <w:position w:val="-2"/>
          <w:sz w:val="21"/>
          <w:szCs w:val="21"/>
          <w:lang w:val="en-US" w:eastAsia="zh-CN"/>
        </w:rPr>
        <w:t>8</w:t>
      </w:r>
      <w:bookmarkStart w:id="0" w:name="_GoBack"/>
      <w:bookmarkEnd w:id="0"/>
      <w:r>
        <w:rPr>
          <w:rFonts w:cs="宋体" w:asciiTheme="minorEastAsia" w:hAnsiTheme="minorEastAsia"/>
          <w:b/>
          <w:spacing w:val="2"/>
          <w:position w:val="-2"/>
          <w:sz w:val="21"/>
          <w:szCs w:val="21"/>
          <w:lang w:eastAsia="zh-CN"/>
        </w:rPr>
        <w:t>药学初级（</w:t>
      </w:r>
      <w:r>
        <w:rPr>
          <w:rFonts w:hint="eastAsia" w:cs="宋体" w:asciiTheme="minorEastAsia" w:hAnsiTheme="minorEastAsia"/>
          <w:b/>
          <w:spacing w:val="2"/>
          <w:position w:val="-2"/>
          <w:sz w:val="21"/>
          <w:szCs w:val="21"/>
          <w:lang w:eastAsia="zh-CN"/>
        </w:rPr>
        <w:t>师</w:t>
      </w:r>
      <w:r>
        <w:rPr>
          <w:rFonts w:cs="宋体" w:asciiTheme="minorEastAsia" w:hAnsiTheme="minorEastAsia"/>
          <w:b/>
          <w:spacing w:val="2"/>
          <w:position w:val="-2"/>
          <w:sz w:val="21"/>
          <w:szCs w:val="21"/>
          <w:lang w:eastAsia="zh-CN"/>
        </w:rPr>
        <w:t>）考试大纲</w:t>
      </w:r>
    </w:p>
    <w:p>
      <w:pPr>
        <w:spacing w:after="0" w:line="300" w:lineRule="exact"/>
        <w:ind w:right="-9"/>
        <w:jc w:val="center"/>
        <w:rPr>
          <w:rFonts w:cs="宋体" w:asciiTheme="minorEastAsia" w:hAnsiTheme="minorEastAsia"/>
          <w:b/>
          <w:spacing w:val="2"/>
          <w:position w:val="-3"/>
          <w:sz w:val="21"/>
          <w:szCs w:val="21"/>
          <w:lang w:eastAsia="zh-CN"/>
        </w:rPr>
      </w:pPr>
      <w:r>
        <w:rPr>
          <w:rFonts w:cs="宋体" w:asciiTheme="minorEastAsia" w:hAnsiTheme="minorEastAsia"/>
          <w:b/>
          <w:spacing w:val="2"/>
          <w:position w:val="-3"/>
          <w:sz w:val="21"/>
          <w:szCs w:val="21"/>
          <w:lang w:eastAsia="zh-CN"/>
        </w:rPr>
        <w:t>基础知</w:t>
      </w:r>
      <w:r>
        <w:rPr>
          <w:rFonts w:hint="eastAsia" w:cs="宋体" w:asciiTheme="minorEastAsia" w:hAnsiTheme="minorEastAsia"/>
          <w:b/>
          <w:spacing w:val="2"/>
          <w:position w:val="-3"/>
          <w:sz w:val="21"/>
          <w:szCs w:val="21"/>
          <w:lang w:eastAsia="zh-CN"/>
        </w:rPr>
        <w:t>识</w:t>
      </w:r>
    </w:p>
    <w:p>
      <w:pPr>
        <w:spacing w:after="0" w:line="300" w:lineRule="exact"/>
        <w:ind w:right="-9"/>
        <w:jc w:val="center"/>
        <w:rPr>
          <w:rFonts w:cs="宋体" w:asciiTheme="minorEastAsia" w:hAnsiTheme="minorEastAsia"/>
          <w:b/>
          <w:sz w:val="21"/>
          <w:szCs w:val="21"/>
        </w:rPr>
      </w:pPr>
      <w:r>
        <w:rPr>
          <w:rFonts w:cs="宋体" w:asciiTheme="minorEastAsia" w:hAnsiTheme="minorEastAsia"/>
          <w:b/>
          <w:spacing w:val="2"/>
          <w:position w:val="-3"/>
          <w:sz w:val="21"/>
          <w:szCs w:val="21"/>
        </w:rPr>
        <w:t>生理学</w:t>
      </w:r>
    </w:p>
    <w:p>
      <w:pPr>
        <w:spacing w:before="5" w:after="0" w:line="20" w:lineRule="exact"/>
        <w:rPr>
          <w:rFonts w:asciiTheme="minorEastAsia" w:hAnsiTheme="minorEastAsia"/>
          <w:sz w:val="21"/>
          <w:szCs w:val="21"/>
        </w:rPr>
      </w:pPr>
    </w:p>
    <w:tbl>
      <w:tblPr>
        <w:tblStyle w:val="10"/>
        <w:tblW w:w="8539" w:type="dxa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2133"/>
        <w:gridCol w:w="4035"/>
        <w:gridCol w:w="1186"/>
      </w:tblGrid>
      <w:tr>
        <w:tblPrEx>
          <w:tblLayout w:type="fixed"/>
        </w:tblPrEx>
        <w:trPr>
          <w:trHeight w:val="336" w:hRule="exact"/>
        </w:trPr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5" w:lineRule="exact"/>
              <w:ind w:right="-20"/>
              <w:jc w:val="center"/>
              <w:rPr>
                <w:rFonts w:cs="宋体" w:asciiTheme="minorEastAsia" w:hAnsiTheme="minorEastAsia"/>
                <w:b/>
                <w:sz w:val="21"/>
                <w:szCs w:val="21"/>
              </w:rPr>
            </w:pPr>
            <w:r>
              <w:rPr>
                <w:rFonts w:cs="宋体" w:asciiTheme="minorEastAsia" w:hAnsiTheme="minorEastAsia"/>
                <w:b/>
                <w:position w:val="-2"/>
                <w:sz w:val="21"/>
                <w:szCs w:val="21"/>
              </w:rPr>
              <w:t>单元</w:t>
            </w: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5" w:lineRule="exact"/>
              <w:ind w:right="546"/>
              <w:jc w:val="center"/>
              <w:rPr>
                <w:rFonts w:cs="宋体" w:asciiTheme="minorEastAsia" w:hAnsiTheme="minorEastAsia"/>
                <w:b/>
                <w:sz w:val="21"/>
                <w:szCs w:val="21"/>
              </w:rPr>
            </w:pPr>
            <w:r>
              <w:rPr>
                <w:rFonts w:cs="宋体" w:asciiTheme="minorEastAsia" w:hAnsiTheme="minorEastAsia"/>
                <w:b/>
                <w:position w:val="-2"/>
                <w:sz w:val="21"/>
                <w:szCs w:val="21"/>
              </w:rPr>
              <w:t>细目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tabs>
                <w:tab w:val="left" w:pos="2120"/>
              </w:tabs>
              <w:spacing w:after="0" w:line="275" w:lineRule="exact"/>
              <w:ind w:right="1556"/>
              <w:jc w:val="center"/>
              <w:rPr>
                <w:rFonts w:cs="宋体" w:asciiTheme="minorEastAsia" w:hAnsiTheme="minorEastAsia"/>
                <w:b/>
                <w:sz w:val="21"/>
                <w:szCs w:val="21"/>
              </w:rPr>
            </w:pPr>
            <w:r>
              <w:rPr>
                <w:rFonts w:cs="宋体" w:asciiTheme="minorEastAsia" w:hAnsiTheme="minorEastAsia"/>
                <w:b/>
                <w:position w:val="-2"/>
                <w:sz w:val="21"/>
                <w:szCs w:val="21"/>
              </w:rPr>
              <w:t>要点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5" w:lineRule="exact"/>
              <w:ind w:right="-20"/>
              <w:jc w:val="center"/>
              <w:rPr>
                <w:rFonts w:cs="宋体" w:asciiTheme="minorEastAsia" w:hAnsiTheme="minorEastAsia"/>
                <w:b/>
                <w:sz w:val="21"/>
                <w:szCs w:val="21"/>
              </w:rPr>
            </w:pPr>
            <w:r>
              <w:rPr>
                <w:rFonts w:cs="宋体" w:asciiTheme="minorEastAsia" w:hAnsiTheme="minorEastAsia"/>
                <w:b/>
                <w:position w:val="-2"/>
                <w:sz w:val="21"/>
                <w:szCs w:val="21"/>
              </w:rPr>
              <w:t>要求</w:t>
            </w:r>
          </w:p>
        </w:tc>
      </w:tr>
      <w:tr>
        <w:tblPrEx>
          <w:tblLayout w:type="fixed"/>
        </w:tblPrEx>
        <w:trPr>
          <w:trHeight w:val="970" w:hRule="exact"/>
        </w:trPr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92" w:lineRule="exact"/>
              <w:ind w:left="30" w:right="162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一、细胞的基本功能</w:t>
            </w: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4" w:after="0" w:line="302" w:lineRule="exact"/>
              <w:ind w:left="30" w:right="27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  <w:lang w:eastAsia="zh-CN"/>
              </w:rPr>
              <w:t>1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.细胞膜的结构和物质转运动能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1" w:after="0" w:line="292" w:lineRule="exact"/>
              <w:ind w:left="30" w:right="71"/>
              <w:jc w:val="both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膜结构的液态镶嵌模型，单纯扩散、膜蛋白介导的跨膜转运和主动转运的定义和基本原理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11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2" w:after="0" w:line="302" w:lineRule="exact"/>
              <w:ind w:left="30" w:right="147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  <w:lang w:eastAsia="zh-CN"/>
              </w:rPr>
              <w:t>2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.细胞的跨膜信号转导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" w:after="0" w:line="316" w:lineRule="exact"/>
              <w:ind w:left="30" w:right="59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  <w:lang w:eastAsia="zh-CN"/>
              </w:rPr>
              <w:t>G</w:t>
            </w:r>
            <w:r>
              <w:rPr>
                <w:rFonts w:cs="Times New Roman" w:asciiTheme="minorEastAsia" w:hAnsiTheme="minorEastAsia"/>
                <w:spacing w:val="-1"/>
                <w:sz w:val="21"/>
                <w:szCs w:val="21"/>
                <w:lang w:eastAsia="zh-CN"/>
              </w:rPr>
              <w:t>-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蛋白耦联受体、离子受体和酶耦联受体介导的信号转导的主要途径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76" w:after="0" w:line="240" w:lineRule="auto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11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2" w:after="0" w:line="302" w:lineRule="exact"/>
              <w:ind w:left="30" w:right="147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3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.细胞的生物象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2" w:after="0" w:line="294" w:lineRule="exact"/>
              <w:ind w:left="30" w:right="71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静息电位和动作电位的定义、波形和产生机制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76" w:after="0" w:line="240" w:lineRule="auto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</w:trPr>
        <w:tc>
          <w:tcPr>
            <w:tcW w:w="11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9" w:after="0" w:line="140" w:lineRule="exact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spacing w:after="0" w:line="302" w:lineRule="exact"/>
              <w:ind w:left="30" w:right="147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4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.肌细胞的收缩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96" w:lineRule="exact"/>
              <w:ind w:left="30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神经</w:t>
            </w:r>
            <w:r>
              <w:rPr>
                <w:rFonts w:cs="Times New Roman" w:asciiTheme="minorEastAsia" w:hAnsiTheme="minorEastAsia"/>
                <w:spacing w:val="-1"/>
                <w:position w:val="-1"/>
                <w:sz w:val="21"/>
                <w:szCs w:val="21"/>
                <w:lang w:eastAsia="zh-CN"/>
              </w:rPr>
              <w:t>-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骨骼肌接头处兴奋的传递过程、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骨骼肌收缩的机制和兴</w:t>
            </w:r>
            <w:r>
              <w:rPr>
                <w:rFonts w:cs="宋体" w:asciiTheme="minorEastAsia" w:hAnsiTheme="minorEastAsia"/>
                <w:spacing w:val="1"/>
                <w:sz w:val="21"/>
                <w:szCs w:val="21"/>
                <w:lang w:eastAsia="zh-CN"/>
              </w:rPr>
              <w:t>奋</w:t>
            </w:r>
            <w:r>
              <w:rPr>
                <w:rFonts w:cs="Times New Roman" w:asciiTheme="minorEastAsia" w:hAnsiTheme="minorEastAsia"/>
                <w:spacing w:val="-1"/>
                <w:sz w:val="21"/>
                <w:szCs w:val="21"/>
                <w:lang w:eastAsia="zh-CN"/>
              </w:rPr>
              <w:t>-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收缩耦联基本过程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76" w:after="0" w:line="240" w:lineRule="auto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二、血液</w:t>
            </w: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2" w:after="0" w:line="302" w:lineRule="exact"/>
              <w:ind w:left="30" w:right="147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.血细胞的组成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4" w:after="0" w:line="292" w:lineRule="exact"/>
              <w:ind w:left="30" w:right="71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红细胞、白细胞和血小板的数量、生理特性、功能和生成的调节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77" w:after="0" w:line="240" w:lineRule="auto"/>
              <w:ind w:left="162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1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6" w:after="0" w:line="240" w:lineRule="auto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2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.生理性止血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292" w:lineRule="exact"/>
              <w:ind w:left="30" w:right="67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生理性止血的基本过程、血液凝固的基本步骤和生理性抗凝物质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76" w:after="0" w:line="240" w:lineRule="auto"/>
              <w:ind w:left="162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三、循环</w:t>
            </w: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2" w:after="0" w:line="302" w:lineRule="exact"/>
              <w:ind w:left="30" w:right="147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.心脏的生物电活动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4" w:after="0" w:line="292" w:lineRule="exact"/>
              <w:ind w:left="30" w:right="71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心肌工作细胞和自律细胞的动作电位波形及其形成机制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76" w:after="0" w:line="240" w:lineRule="auto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11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2" w:after="0" w:line="302" w:lineRule="exact"/>
              <w:ind w:left="30" w:right="147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2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.心脏的泵血功能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4" w:after="0" w:line="292" w:lineRule="exact"/>
              <w:ind w:left="30" w:right="71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心动周期的概念、心脏的泵血过程和心输出量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76" w:after="0" w:line="240" w:lineRule="auto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exact"/>
        </w:trPr>
        <w:tc>
          <w:tcPr>
            <w:tcW w:w="11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302" w:lineRule="exact"/>
              <w:ind w:left="30" w:right="147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3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.心血管活动的调节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292" w:lineRule="exact"/>
              <w:ind w:left="30" w:right="67"/>
              <w:jc w:val="both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心脏和血管的神经支配及其作用、压力感受性反射的基本过程和意义、肾上腺素和去甲肾上腺素的来源和作用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</w:trPr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四、呼吸</w:t>
            </w: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.肺通气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" w:after="0" w:line="294" w:lineRule="exact"/>
              <w:ind w:left="30" w:right="71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呼吸运动的形式和过程，潮气量、肺活量、时间肺活量、肺通气量和肺泡</w:t>
            </w:r>
            <w:r>
              <w:rPr>
                <w:rFonts w:cs="宋体" w:asciiTheme="minorEastAsia" w:hAnsiTheme="minorEastAsia"/>
                <w:position w:val="-2"/>
                <w:sz w:val="21"/>
                <w:szCs w:val="21"/>
                <w:lang w:eastAsia="zh-CN"/>
              </w:rPr>
              <w:t>通气量的定义和数值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1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86" w:lineRule="exact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position w:val="-1"/>
                <w:sz w:val="21"/>
                <w:szCs w:val="21"/>
              </w:rPr>
              <w:t>2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.肺换气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87" w:lineRule="exact"/>
              <w:ind w:left="30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2"/>
                <w:sz w:val="21"/>
                <w:szCs w:val="21"/>
                <w:lang w:eastAsia="zh-CN"/>
              </w:rPr>
              <w:t>肺换气的基本原理和过程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1" w:lineRule="exact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2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五、消化</w:t>
            </w: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6" w:after="0" w:line="240" w:lineRule="auto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.胃内消化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292" w:lineRule="exact"/>
              <w:ind w:left="30" w:right="67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胃液的成分和作用，胃的容受性舒张和蠕动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5" w:after="0" w:line="240" w:lineRule="auto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1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6" w:after="0" w:line="240" w:lineRule="auto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2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.小肠内消化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292" w:lineRule="exact"/>
              <w:ind w:left="30" w:right="67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胰液和胆汁的成分和作用，小肠的分节运动和蠕动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76" w:after="0" w:line="240" w:lineRule="auto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92" w:lineRule="exact"/>
              <w:ind w:left="30" w:right="162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六、体温及其调节</w:t>
            </w: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6" w:after="0" w:line="240" w:lineRule="auto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.体温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" w:after="0" w:line="294" w:lineRule="exact"/>
              <w:ind w:left="30" w:right="67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体温的定义、正常生理性变异、产热和散热的基本过程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2" w:after="0" w:line="240" w:lineRule="auto"/>
              <w:ind w:left="162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1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46" w:after="0" w:line="240" w:lineRule="auto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2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.体温的调节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292" w:lineRule="exact"/>
              <w:ind w:left="30" w:right="65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温度感受器的类型、体温中枢和调定点学说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85" w:lineRule="exact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3"/>
                <w:sz w:val="21"/>
                <w:szCs w:val="21"/>
              </w:rPr>
              <w:t>了解</w:t>
            </w:r>
          </w:p>
        </w:tc>
      </w:tr>
    </w:tbl>
    <w:p>
      <w:pPr>
        <w:spacing w:after="0"/>
        <w:rPr>
          <w:rFonts w:asciiTheme="minorEastAsia" w:hAnsiTheme="minorEastAsia"/>
          <w:sz w:val="21"/>
          <w:szCs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type w:val="continuous"/>
          <w:pgSz w:w="10320" w:h="14580"/>
          <w:pgMar w:top="720" w:right="720" w:bottom="340" w:left="820" w:header="720" w:footer="159" w:gutter="0"/>
          <w:pgNumType w:start="1"/>
          <w:cols w:space="720" w:num="1"/>
        </w:sectPr>
      </w:pPr>
    </w:p>
    <w:tbl>
      <w:tblPr>
        <w:tblStyle w:val="10"/>
        <w:tblW w:w="8539" w:type="dxa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832"/>
        <w:gridCol w:w="4035"/>
        <w:gridCol w:w="1186"/>
      </w:tblGrid>
      <w:tr>
        <w:tblPrEx>
          <w:tblLayout w:type="fixed"/>
        </w:tblPrEx>
        <w:trPr>
          <w:trHeight w:val="646" w:hRule="exac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92" w:lineRule="exact"/>
              <w:ind w:left="30" w:right="162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七、尿的生成和排除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2" w:after="0" w:line="302" w:lineRule="exact"/>
              <w:ind w:left="30" w:right="147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.肾小球的滤过功能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4" w:after="0" w:line="292" w:lineRule="exact"/>
              <w:ind w:left="30" w:right="71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肾小球滤过的定义、滤过分数和有效滤过压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76" w:after="0" w:line="240" w:lineRule="auto"/>
              <w:ind w:left="162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Layout w:type="fixed"/>
        </w:tblPrEx>
        <w:trPr>
          <w:trHeight w:val="711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14" w:after="0" w:line="302" w:lineRule="exact"/>
              <w:ind w:left="30" w:right="27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  <w:lang w:eastAsia="zh-CN"/>
              </w:rPr>
              <w:t>2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.肾小管和集合管的物质转运功能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98" w:after="0" w:line="240" w:lineRule="auto"/>
              <w:ind w:left="30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  <w:lang w:eastAsia="zh-CN"/>
              </w:rPr>
              <w:t>N</w:t>
            </w:r>
            <w:r>
              <w:rPr>
                <w:rFonts w:cs="Times New Roman" w:asciiTheme="minorEastAsia" w:hAnsiTheme="minorEastAsia"/>
                <w:spacing w:val="-1"/>
                <w:sz w:val="21"/>
                <w:szCs w:val="21"/>
                <w:lang w:eastAsia="zh-CN"/>
              </w:rPr>
              <w:t>a</w:t>
            </w:r>
            <w:r>
              <w:rPr>
                <w:rFonts w:cs="Times New Roman" w:asciiTheme="minorEastAsia" w:hAnsiTheme="minorEastAsia"/>
                <w:spacing w:val="-1"/>
                <w:sz w:val="21"/>
                <w:szCs w:val="21"/>
                <w:vertAlign w:val="superscript"/>
                <w:lang w:eastAsia="zh-CN"/>
              </w:rPr>
              <w:t>+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、水和葡萄糖在肾小管的重吸收</w:t>
            </w:r>
            <w:r>
              <w:rPr>
                <w:rFonts w:cs="宋体" w:asciiTheme="minorEastAsia" w:hAnsiTheme="minorEastAsia"/>
                <w:position w:val="-3"/>
                <w:sz w:val="21"/>
                <w:szCs w:val="21"/>
                <w:lang w:eastAsia="zh-CN"/>
              </w:rPr>
              <w:t>、渗透性利尿和水利尿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86" w:lineRule="exact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position w:val="-1"/>
                <w:sz w:val="21"/>
                <w:szCs w:val="21"/>
              </w:rPr>
              <w:t>3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.尿的排放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87" w:lineRule="exact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2"/>
                <w:sz w:val="21"/>
                <w:szCs w:val="21"/>
              </w:rPr>
              <w:t>排尿反射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1" w:lineRule="exact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2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80" w:after="0" w:line="240" w:lineRule="auto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八、神经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80" w:after="0" w:line="240" w:lineRule="auto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经典的突触传递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5" w:lineRule="exact"/>
              <w:ind w:left="30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2"/>
                <w:sz w:val="21"/>
                <w:szCs w:val="21"/>
                <w:lang w:eastAsia="zh-CN"/>
              </w:rPr>
              <w:t>突触传递的基本过程、兴奋性突触后</w:t>
            </w:r>
          </w:p>
          <w:p>
            <w:pPr>
              <w:spacing w:after="0" w:line="311" w:lineRule="exact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电位（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</w:rPr>
              <w:t>EP</w:t>
            </w:r>
            <w:r>
              <w:rPr>
                <w:rFonts w:cs="Times New Roman" w:asciiTheme="minorEastAsia" w:hAnsiTheme="minorEastAsia"/>
                <w:spacing w:val="1"/>
                <w:position w:val="-1"/>
                <w:sz w:val="21"/>
                <w:szCs w:val="21"/>
              </w:rPr>
              <w:t>SP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）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1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九、内分泌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86" w:lineRule="exact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position w:val="-1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.概述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87" w:lineRule="exact"/>
              <w:ind w:left="30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2"/>
                <w:sz w:val="21"/>
                <w:szCs w:val="21"/>
                <w:lang w:eastAsia="zh-CN"/>
              </w:rPr>
              <w:t>激素的概念、作用方式和分类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87" w:lineRule="exact"/>
              <w:ind w:right="-20"/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position w:val="-2"/>
                <w:sz w:val="21"/>
                <w:szCs w:val="21"/>
                <w:lang w:eastAsia="zh-CN"/>
              </w:rPr>
              <w:t>熟练</w:t>
            </w:r>
            <w:r>
              <w:rPr>
                <w:rFonts w:cs="宋体" w:asciiTheme="minorEastAsia" w:hAnsiTheme="minorEastAsia"/>
                <w:position w:val="-2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2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.甲状腺激素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5" w:lineRule="exact"/>
              <w:ind w:left="30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2"/>
                <w:sz w:val="21"/>
                <w:szCs w:val="21"/>
                <w:lang w:eastAsia="zh-CN"/>
              </w:rPr>
              <w:t>甲状腺激素产热效应、对物质代谢和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生长发育的影响，下丘</w:t>
            </w:r>
            <w:r>
              <w:rPr>
                <w:rFonts w:cs="宋体" w:asciiTheme="minorEastAsia" w:hAnsiTheme="minorEastAsia"/>
                <w:spacing w:val="1"/>
                <w:sz w:val="21"/>
                <w:szCs w:val="21"/>
                <w:lang w:eastAsia="zh-CN"/>
              </w:rPr>
              <w:t>脑</w:t>
            </w:r>
            <w:r>
              <w:rPr>
                <w:rFonts w:cs="Times New Roman" w:asciiTheme="minorEastAsia" w:hAnsiTheme="minorEastAsia"/>
                <w:spacing w:val="-1"/>
                <w:sz w:val="21"/>
                <w:szCs w:val="21"/>
                <w:lang w:eastAsia="zh-CN"/>
              </w:rPr>
              <w:t>-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腺垂体对甲状腺激素的调节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" w:after="0" w:line="22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ind w:left="345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2" w:after="0" w:line="302" w:lineRule="exact"/>
              <w:ind w:left="30" w:right="147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3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.下丘脑和脑垂体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34" w:after="0" w:line="292" w:lineRule="exact"/>
              <w:ind w:left="30" w:right="71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主要下丘脑调节肽和腺垂体激素的种类和主要作用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94" w:after="0" w:line="240" w:lineRule="auto"/>
              <w:ind w:left="345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了解</w:t>
            </w:r>
          </w:p>
        </w:tc>
      </w:tr>
    </w:tbl>
    <w:p>
      <w:pPr>
        <w:spacing w:after="0" w:line="268" w:lineRule="exact"/>
        <w:ind w:left="3859" w:right="3853"/>
        <w:jc w:val="center"/>
        <w:rPr>
          <w:rFonts w:cs="宋体" w:asciiTheme="minorEastAsia" w:hAnsiTheme="minorEastAsia"/>
          <w:b/>
          <w:spacing w:val="2"/>
          <w:position w:val="-2"/>
          <w:sz w:val="21"/>
          <w:szCs w:val="21"/>
          <w:lang w:eastAsia="zh-CN"/>
        </w:rPr>
      </w:pPr>
    </w:p>
    <w:p>
      <w:pPr>
        <w:spacing w:after="0" w:line="268" w:lineRule="exact"/>
        <w:ind w:left="3859" w:right="3853"/>
        <w:jc w:val="center"/>
        <w:rPr>
          <w:rFonts w:cs="宋体" w:asciiTheme="minorEastAsia" w:hAnsiTheme="minorEastAsia"/>
          <w:b/>
          <w:sz w:val="21"/>
          <w:szCs w:val="21"/>
        </w:rPr>
      </w:pPr>
      <w:r>
        <w:rPr>
          <w:rFonts w:cs="宋体" w:asciiTheme="minorEastAsia" w:hAnsiTheme="minorEastAsia"/>
          <w:b/>
          <w:spacing w:val="2"/>
          <w:position w:val="-2"/>
          <w:sz w:val="21"/>
          <w:szCs w:val="21"/>
        </w:rPr>
        <w:t>生物化学</w:t>
      </w:r>
    </w:p>
    <w:p>
      <w:pPr>
        <w:spacing w:before="3" w:after="0" w:line="10" w:lineRule="exact"/>
        <w:rPr>
          <w:rFonts w:asciiTheme="minorEastAsia" w:hAnsiTheme="minorEastAsia"/>
          <w:sz w:val="21"/>
          <w:szCs w:val="21"/>
        </w:rPr>
      </w:pPr>
    </w:p>
    <w:tbl>
      <w:tblPr>
        <w:tblStyle w:val="10"/>
        <w:tblW w:w="8523" w:type="dxa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821"/>
        <w:gridCol w:w="10"/>
        <w:gridCol w:w="4102"/>
        <w:gridCol w:w="11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6" w:lineRule="exact"/>
              <w:ind w:left="462" w:right="-20"/>
              <w:rPr>
                <w:rFonts w:cs="宋体" w:asciiTheme="minorEastAsia" w:hAnsiTheme="minorEastAsia"/>
                <w:b/>
                <w:sz w:val="21"/>
                <w:szCs w:val="21"/>
              </w:rPr>
            </w:pPr>
            <w:r>
              <w:rPr>
                <w:rFonts w:cs="宋体" w:asciiTheme="minorEastAsia" w:hAnsiTheme="minorEastAsia"/>
                <w:b/>
                <w:position w:val="-2"/>
                <w:sz w:val="21"/>
                <w:szCs w:val="21"/>
              </w:rPr>
              <w:t>单元</w:t>
            </w:r>
          </w:p>
        </w:tc>
        <w:tc>
          <w:tcPr>
            <w:tcW w:w="18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6" w:lineRule="exact"/>
              <w:ind w:left="566" w:right="546"/>
              <w:jc w:val="center"/>
              <w:rPr>
                <w:rFonts w:cs="宋体" w:asciiTheme="minorEastAsia" w:hAnsiTheme="minorEastAsia"/>
                <w:b/>
                <w:sz w:val="21"/>
                <w:szCs w:val="21"/>
              </w:rPr>
            </w:pPr>
            <w:r>
              <w:rPr>
                <w:rFonts w:cs="宋体" w:asciiTheme="minorEastAsia" w:hAnsiTheme="minorEastAsia"/>
                <w:b/>
                <w:position w:val="-2"/>
                <w:sz w:val="21"/>
                <w:szCs w:val="21"/>
              </w:rPr>
              <w:t>细目</w:t>
            </w:r>
          </w:p>
        </w:tc>
        <w:tc>
          <w:tcPr>
            <w:tcW w:w="4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tabs>
                <w:tab w:val="left" w:pos="2120"/>
              </w:tabs>
              <w:spacing w:after="0" w:line="276" w:lineRule="exact"/>
              <w:ind w:left="1579" w:right="1556"/>
              <w:jc w:val="center"/>
              <w:rPr>
                <w:rFonts w:cs="宋体" w:asciiTheme="minorEastAsia" w:hAnsiTheme="minorEastAsia"/>
                <w:b/>
                <w:sz w:val="21"/>
                <w:szCs w:val="21"/>
              </w:rPr>
            </w:pPr>
            <w:r>
              <w:rPr>
                <w:rFonts w:cs="宋体" w:asciiTheme="minorEastAsia" w:hAnsiTheme="minorEastAsia"/>
                <w:b/>
                <w:position w:val="-2"/>
                <w:sz w:val="21"/>
                <w:szCs w:val="21"/>
              </w:rPr>
              <w:t>要点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6" w:lineRule="exact"/>
              <w:ind w:left="311" w:right="-20"/>
              <w:rPr>
                <w:rFonts w:cs="宋体" w:asciiTheme="minorEastAsia" w:hAnsiTheme="minorEastAsia"/>
                <w:b/>
                <w:sz w:val="21"/>
                <w:szCs w:val="21"/>
              </w:rPr>
            </w:pPr>
            <w:r>
              <w:rPr>
                <w:rFonts w:cs="宋体" w:asciiTheme="minorEastAsia" w:hAnsiTheme="minorEastAsia"/>
                <w:b/>
                <w:position w:val="-2"/>
                <w:sz w:val="21"/>
                <w:szCs w:val="21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94" w:lineRule="exact"/>
              <w:ind w:left="30" w:right="162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一、蛋白质结构和功能</w:t>
            </w:r>
          </w:p>
        </w:tc>
        <w:tc>
          <w:tcPr>
            <w:tcW w:w="183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1.蛋白质的分子组成</w:t>
            </w:r>
          </w:p>
        </w:tc>
        <w:tc>
          <w:tcPr>
            <w:tcW w:w="4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（1）蛋白样品的平均含氮量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（2）L-</w:t>
            </w:r>
            <w:r>
              <w:rPr>
                <w:rFonts w:asciiTheme="minorEastAsia" w:hAnsiTheme="minorEastAsia"/>
                <w:sz w:val="21"/>
                <w:szCs w:val="21"/>
              </w:rPr>
              <w:t>α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-氨基酸的结构通式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（3）20种L-</w:t>
            </w:r>
            <w:r>
              <w:rPr>
                <w:rFonts w:asciiTheme="minorEastAsia" w:hAnsiTheme="minorEastAsia"/>
                <w:sz w:val="21"/>
                <w:szCs w:val="21"/>
              </w:rPr>
              <w:t>α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-氨基酸的分类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2.氨基酸的性质</w:t>
            </w:r>
          </w:p>
        </w:tc>
        <w:tc>
          <w:tcPr>
            <w:tcW w:w="4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两性解离和紫外吸收性质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3.蛋白质的分子结构</w:t>
            </w:r>
          </w:p>
        </w:tc>
        <w:tc>
          <w:tcPr>
            <w:tcW w:w="4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肽单元及一级、二级，三级、四级结构概 念和维持键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4.蛋白质结构与功能关系</w:t>
            </w:r>
          </w:p>
        </w:tc>
        <w:tc>
          <w:tcPr>
            <w:tcW w:w="4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（1）血红蛋白的分子结构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（2）血红蛋白空间结构与运氧功能关系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（3）协同效应、别构效应的概念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5.蛋白质的性质</w:t>
            </w:r>
          </w:p>
        </w:tc>
        <w:tc>
          <w:tcPr>
            <w:tcW w:w="4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两性电离、亲水胶体、变性、紫外吸收等 性质及相关概念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92" w:lineRule="exact"/>
              <w:ind w:left="30" w:right="162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二、核酸的结构和功能</w:t>
            </w:r>
          </w:p>
        </w:tc>
        <w:tc>
          <w:tcPr>
            <w:tcW w:w="183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86" w:lineRule="exact"/>
              <w:ind w:left="30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1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.核酸的化学</w:t>
            </w:r>
            <w:r>
              <w:rPr>
                <w:rFonts w:cs="宋体" w:asciiTheme="minorEastAsia" w:hAnsiTheme="minorEastAsia"/>
                <w:position w:val="-2"/>
                <w:sz w:val="21"/>
                <w:szCs w:val="21"/>
                <w:lang w:eastAsia="zh-CN"/>
              </w:rPr>
              <w:t>组成及一级结构</w:t>
            </w:r>
          </w:p>
        </w:tc>
        <w:tc>
          <w:tcPr>
            <w:tcW w:w="4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（1）核苷酸结构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（2）DNA、RNA组成的异同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86" w:lineRule="exact"/>
              <w:ind w:left="30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DNA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的空间</w:t>
            </w:r>
            <w:r>
              <w:rPr>
                <w:rFonts w:cs="宋体" w:asciiTheme="minorEastAsia" w:hAnsiTheme="minorEastAsia"/>
                <w:position w:val="-2"/>
                <w:sz w:val="21"/>
                <w:szCs w:val="21"/>
                <w:lang w:eastAsia="zh-CN"/>
              </w:rPr>
              <w:t>结构与功能</w:t>
            </w:r>
          </w:p>
        </w:tc>
        <w:tc>
          <w:tcPr>
            <w:tcW w:w="4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（1）DNA双螺旋结构模式的要点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（2）DNA的超螺旋结构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（3）DNA的功能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316" w:lineRule="exact"/>
              <w:ind w:left="30" w:right="121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  <w:lang w:eastAsia="zh-CN"/>
              </w:rPr>
              <w:t>3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.</w:t>
            </w:r>
            <w:r>
              <w:rPr>
                <w:rFonts w:cs="Times New Roman" w:asciiTheme="minorEastAsia" w:hAnsiTheme="minorEastAsia"/>
                <w:sz w:val="21"/>
                <w:szCs w:val="21"/>
                <w:lang w:eastAsia="zh-CN"/>
              </w:rPr>
              <w:t>RN</w:t>
            </w:r>
            <w:r>
              <w:rPr>
                <w:rFonts w:cs="Times New Roman" w:asciiTheme="minorEastAsia" w:hAnsiTheme="minorEastAsia"/>
                <w:spacing w:val="-1"/>
                <w:sz w:val="21"/>
                <w:szCs w:val="21"/>
                <w:lang w:eastAsia="zh-CN"/>
              </w:rPr>
              <w:t>A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的结构与功能</w:t>
            </w:r>
          </w:p>
        </w:tc>
        <w:tc>
          <w:tcPr>
            <w:tcW w:w="410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tRNA、mRNA、rRNA的组成、结构特点及功能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4.核酸理化性质</w:t>
            </w:r>
          </w:p>
        </w:tc>
        <w:tc>
          <w:tcPr>
            <w:tcW w:w="4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融解温度、增色效应、DNA复性、核酸分</w:t>
            </w:r>
          </w:p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子杂交的概念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三、酶</w:t>
            </w:r>
          </w:p>
        </w:tc>
        <w:tc>
          <w:tcPr>
            <w:tcW w:w="183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302" w:lineRule="exact"/>
              <w:ind w:left="30" w:right="147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  <w:lang w:eastAsia="zh-CN"/>
              </w:rPr>
              <w:t>1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.酶的分子结构与功能</w:t>
            </w:r>
          </w:p>
        </w:tc>
        <w:tc>
          <w:tcPr>
            <w:tcW w:w="4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（1）结合酶、辅酶与辅基的概念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（2）活性中心、必需基团的概念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302" w:lineRule="exact"/>
              <w:ind w:left="30" w:right="147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2.酶促反应的特点</w:t>
            </w:r>
          </w:p>
        </w:tc>
        <w:tc>
          <w:tcPr>
            <w:tcW w:w="4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酶的特异性，酶反应特点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316" w:lineRule="exact"/>
              <w:ind w:left="30" w:right="147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  <w:lang w:eastAsia="zh-CN"/>
              </w:rPr>
              <w:t>3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.酶促反应</w:t>
            </w: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动力学</w:t>
            </w: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（1）米氏常数K</w:t>
            </w:r>
            <w:r>
              <w:rPr>
                <w:rFonts w:asciiTheme="minorEastAsia" w:hAnsiTheme="minorEastAsia"/>
                <w:sz w:val="21"/>
                <w:szCs w:val="21"/>
                <w:vertAlign w:val="subscript"/>
                <w:lang w:eastAsia="zh-CN"/>
              </w:rPr>
              <w:t>m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、最大反应速度V</w:t>
            </w:r>
            <w:r>
              <w:rPr>
                <w:rFonts w:asciiTheme="minorEastAsia" w:hAnsiTheme="minorEastAsia"/>
                <w:sz w:val="21"/>
                <w:szCs w:val="21"/>
                <w:vertAlign w:val="subscript"/>
                <w:lang w:eastAsia="zh-CN"/>
              </w:rPr>
              <w:t>max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的概念及意义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（2）最适pH、最适温度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（3）竞争性抑制剂的作用特点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4.酶的调节</w:t>
            </w: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酶原、酶原激活、变构酶、同工酶的概念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四、糖代谢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316" w:lineRule="exact"/>
              <w:ind w:left="30" w:right="147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.糖的无氧氧化</w:t>
            </w: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糖酵解的主要过程、关键酶、调节方式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302" w:lineRule="exact"/>
              <w:ind w:left="30" w:right="147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2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.糖的有氧氧化</w:t>
            </w: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（1）有氧氧化的主要过程、关键酶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（2）三羧酸循环的过程、产生的ATP数目及意义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2" w:after="0" w:line="302" w:lineRule="exact"/>
              <w:ind w:left="30" w:right="147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3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.磷酸戊糖途径</w:t>
            </w: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产生NADPH和5-磷酸核糖的生理意义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2" w:after="0" w:line="302" w:lineRule="exact"/>
              <w:ind w:left="30" w:right="147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4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.糖原合成与分解</w:t>
            </w: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关键步骤、关键酶、调节方式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5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.糖异生</w:t>
            </w: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（1）糖异生的概念、基本过程、生理意义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（2）乳酸循环的概念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316" w:lineRule="exact"/>
              <w:ind w:left="30" w:right="147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6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.血糖及其调节</w:t>
            </w: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（1）血糖水平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（2）胰岛素、肾上腺素对血糖的调节机理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92" w:lineRule="exact"/>
              <w:ind w:right="152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五、脂类代谢</w:t>
            </w:r>
          </w:p>
        </w:tc>
        <w:tc>
          <w:tcPr>
            <w:tcW w:w="182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1.脂类的消化吸收</w:t>
            </w: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84" w:lineRule="exact"/>
              <w:ind w:left="25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1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）胆汁酸盐及辅脂酶的作用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8" w:lineRule="exact"/>
              <w:ind w:left="373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3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92" w:lineRule="exact"/>
              <w:ind w:right="152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5" w:lineRule="exact"/>
              <w:ind w:left="25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）乳糜微粒的形成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1" w:lineRule="exact"/>
              <w:ind w:left="373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2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92" w:lineRule="exact"/>
              <w:ind w:right="152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316" w:lineRule="exact"/>
              <w:ind w:left="30" w:right="147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  <w:lang w:eastAsia="zh-CN"/>
              </w:rPr>
              <w:t>2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.甘油三酯代谢</w:t>
            </w: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60" w:lineRule="exact"/>
              <w:ind w:left="25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1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）脂肪动员的概念、限速酶及调节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7" w:lineRule="exact"/>
              <w:ind w:left="373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2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6" w:lineRule="exact"/>
              <w:ind w:left="25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）甘油代谢及脂肪酸</w:t>
            </w:r>
            <w:r>
              <w:rPr>
                <w:rFonts w:cs="Times New Roman" w:asciiTheme="minorEastAsia" w:hAnsiTheme="minorEastAsia"/>
                <w:spacing w:val="1"/>
                <w:position w:val="-1"/>
                <w:sz w:val="21"/>
                <w:szCs w:val="21"/>
              </w:rPr>
              <w:t>β</w:t>
            </w:r>
            <w:r>
              <w:rPr>
                <w:rFonts w:cs="Times New Roman" w:asciiTheme="minorEastAsia" w:hAnsiTheme="minorEastAsia"/>
                <w:spacing w:val="-3"/>
                <w:position w:val="-1"/>
                <w:sz w:val="21"/>
                <w:szCs w:val="21"/>
                <w:lang w:eastAsia="zh-CN"/>
              </w:rPr>
              <w:t>-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氧化的全过程、</w:t>
            </w:r>
          </w:p>
          <w:p>
            <w:pPr>
              <w:spacing w:after="0" w:line="261" w:lineRule="exact"/>
              <w:ind w:left="25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3"/>
                <w:sz w:val="21"/>
                <w:szCs w:val="21"/>
                <w:lang w:eastAsia="zh-CN"/>
              </w:rPr>
              <w:t>关键酶及能量生成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9" w:after="0" w:line="240" w:lineRule="auto"/>
              <w:ind w:left="373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56" w:lineRule="exact"/>
              <w:ind w:left="25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3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）酮体的概念、合成及利用的部位和生</w:t>
            </w:r>
          </w:p>
          <w:p>
            <w:pPr>
              <w:spacing w:after="0" w:line="261" w:lineRule="exact"/>
              <w:ind w:left="25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3"/>
                <w:sz w:val="21"/>
                <w:szCs w:val="21"/>
                <w:lang w:eastAsia="zh-CN"/>
              </w:rPr>
              <w:t>理意义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69" w:after="0" w:line="240" w:lineRule="auto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5" w:lineRule="exact"/>
              <w:ind w:left="25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4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）脂肪酸合成的原料、关键酶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1" w:lineRule="exact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2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restart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3.磷脂的代谢</w:t>
            </w: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5" w:lineRule="exact"/>
              <w:ind w:left="25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）磷脂的分类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1" w:lineRule="exact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2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5" w:lineRule="exact"/>
              <w:ind w:left="25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）甘油磷脂的合成及降解途径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1" w:lineRule="exact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2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before="72" w:after="0" w:line="240" w:lineRule="auto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  <w:lang w:eastAsia="zh-CN"/>
              </w:rPr>
              <w:t>4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.胆固醇代谢</w:t>
            </w: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5" w:lineRule="exact"/>
              <w:ind w:left="25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1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）胆固醇合成的原料、关键酶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1" w:lineRule="exact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2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5" w:lineRule="exact"/>
              <w:ind w:left="25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</w:rPr>
              <w:t>2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）胆固醇的转化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2" w:lineRule="exact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2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before="72" w:after="0" w:line="240" w:lineRule="auto"/>
              <w:ind w:left="30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  <w:lang w:eastAsia="zh-CN"/>
              </w:rPr>
              <w:t>5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.血浆脂蛋白</w:t>
            </w: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代谢</w:t>
            </w: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5" w:lineRule="exact"/>
              <w:ind w:left="25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1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）血浆脂蛋白分类及组成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1" w:lineRule="exact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2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5" w:lineRule="exact"/>
              <w:ind w:left="25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）载脂蛋白的生理作用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1" w:lineRule="exact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2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5" w:lineRule="exact"/>
              <w:ind w:left="25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3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）四种脂蛋白的代谢概况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1" w:lineRule="exact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2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94" w:lineRule="exact"/>
              <w:ind w:left="30" w:right="152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六、氨基酸代谢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before="72" w:after="0" w:line="240" w:lineRule="auto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1.蛋白质的营养作用</w:t>
            </w: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87" w:lineRule="exact"/>
              <w:ind w:left="30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2"/>
                <w:sz w:val="21"/>
                <w:szCs w:val="21"/>
                <w:lang w:eastAsia="zh-CN"/>
              </w:rPr>
              <w:t>氮平衡及必需氨基酸</w:t>
            </w:r>
            <w:r>
              <w:rPr>
                <w:rFonts w:hint="eastAsia" w:cs="宋体" w:asciiTheme="minorEastAsia" w:hAnsiTheme="minorEastAsia"/>
                <w:position w:val="-2"/>
                <w:sz w:val="21"/>
                <w:szCs w:val="21"/>
                <w:lang w:eastAsia="zh-CN"/>
              </w:rPr>
              <w:t>的概念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2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.氨的代谢</w:t>
            </w: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93" w:lineRule="exact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）氨的来源和去路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94" w:lineRule="exact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</w:rPr>
              <w:t>2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）氨的转运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14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93" w:lineRule="exact"/>
              <w:ind w:left="30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3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）</w:t>
            </w:r>
            <w:r>
              <w:rPr>
                <w:rFonts w:hint="eastAsia" w:cs="宋体" w:asciiTheme="minorEastAsia" w:hAnsiTheme="minorEastAsia"/>
                <w:position w:val="-1"/>
                <w:sz w:val="21"/>
                <w:szCs w:val="21"/>
                <w:lang w:eastAsia="zh-CN"/>
              </w:rPr>
              <w:t>尿素循环的过程、部位及关键酶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485" w:type="dxa"/>
            <w:vMerge w:val="restart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before="24" w:after="0" w:line="292" w:lineRule="exact"/>
              <w:ind w:left="30" w:right="152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七、核苷酸的代谢</w:t>
            </w:r>
          </w:p>
        </w:tc>
        <w:tc>
          <w:tcPr>
            <w:tcW w:w="182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1.嘌呤核苷酸合成代谢</w:t>
            </w: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脱氧核苷酸的生成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before="24" w:after="0" w:line="292" w:lineRule="exact"/>
              <w:ind w:left="30" w:right="152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before="24" w:after="0" w:line="292" w:lineRule="exact"/>
              <w:ind w:left="30" w:right="27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2.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嘌呤核苷酸分解代谢</w:t>
            </w: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（1）分解代谢的终产物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（2）嘌呤核苷酸抗代谢物作用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（3）痛风症的原因及治疗原则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3.嘧啶核苷酸的代谢</w:t>
            </w: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（1）嘧啶核苷酸从头合成途径的概念、原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料、关键酶及关键步骤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料、关键酶及关键步骤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（2）脱氧胸腺嘧啶核苷酸的生成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（3）嘧啶核苷酸抗代谢物作用</w:t>
            </w:r>
          </w:p>
        </w:tc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</w:tbl>
    <w:p>
      <w:pPr>
        <w:spacing w:after="0" w:line="268" w:lineRule="exact"/>
        <w:ind w:left="3012" w:right="3003"/>
        <w:jc w:val="center"/>
        <w:rPr>
          <w:rFonts w:cs="宋体" w:asciiTheme="minorEastAsia" w:hAnsiTheme="minorEastAsia"/>
          <w:b/>
          <w:spacing w:val="2"/>
          <w:position w:val="-2"/>
          <w:sz w:val="21"/>
          <w:szCs w:val="21"/>
          <w:lang w:eastAsia="zh-CN"/>
        </w:rPr>
      </w:pPr>
    </w:p>
    <w:p>
      <w:pPr>
        <w:spacing w:after="0" w:line="268" w:lineRule="exact"/>
        <w:ind w:right="3003"/>
        <w:rPr>
          <w:rFonts w:cs="宋体" w:asciiTheme="minorEastAsia" w:hAnsiTheme="minorEastAsia"/>
          <w:b/>
          <w:spacing w:val="2"/>
          <w:position w:val="-2"/>
          <w:sz w:val="21"/>
          <w:szCs w:val="21"/>
          <w:lang w:eastAsia="zh-CN"/>
        </w:rPr>
      </w:pPr>
    </w:p>
    <w:p>
      <w:pPr>
        <w:spacing w:after="0" w:line="268" w:lineRule="exact"/>
        <w:ind w:right="-9"/>
        <w:jc w:val="center"/>
        <w:rPr>
          <w:rFonts w:cs="宋体" w:asciiTheme="minorEastAsia" w:hAnsiTheme="minorEastAsia"/>
          <w:b/>
          <w:spacing w:val="2"/>
          <w:position w:val="-2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b/>
          <w:spacing w:val="2"/>
          <w:position w:val="-2"/>
          <w:sz w:val="21"/>
          <w:szCs w:val="21"/>
          <w:lang w:eastAsia="zh-CN"/>
        </w:rPr>
        <w:t>病理生理学</w:t>
      </w:r>
    </w:p>
    <w:tbl>
      <w:tblPr>
        <w:tblStyle w:val="10"/>
        <w:tblW w:w="8539" w:type="dxa"/>
        <w:tblInd w:w="10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832"/>
        <w:gridCol w:w="4035"/>
        <w:gridCol w:w="11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1486" w:type="dxa"/>
          </w:tcPr>
          <w:p>
            <w:pPr>
              <w:spacing w:after="0" w:line="275" w:lineRule="exact"/>
              <w:ind w:left="462" w:right="-20"/>
              <w:rPr>
                <w:rFonts w:cs="宋体" w:asciiTheme="minorEastAsia" w:hAnsiTheme="minorEastAsia"/>
                <w:b/>
                <w:sz w:val="21"/>
                <w:szCs w:val="21"/>
              </w:rPr>
            </w:pPr>
            <w:r>
              <w:rPr>
                <w:rFonts w:cs="宋体" w:asciiTheme="minorEastAsia" w:hAnsiTheme="minorEastAsia"/>
                <w:b/>
                <w:position w:val="-2"/>
                <w:sz w:val="21"/>
                <w:szCs w:val="21"/>
              </w:rPr>
              <w:t>单元</w:t>
            </w:r>
          </w:p>
        </w:tc>
        <w:tc>
          <w:tcPr>
            <w:tcW w:w="1832" w:type="dxa"/>
          </w:tcPr>
          <w:p>
            <w:pPr>
              <w:spacing w:after="0" w:line="275" w:lineRule="exact"/>
              <w:ind w:left="566" w:right="546"/>
              <w:jc w:val="center"/>
              <w:rPr>
                <w:rFonts w:cs="宋体" w:asciiTheme="minorEastAsia" w:hAnsiTheme="minorEastAsia"/>
                <w:b/>
                <w:sz w:val="21"/>
                <w:szCs w:val="21"/>
              </w:rPr>
            </w:pPr>
            <w:r>
              <w:rPr>
                <w:rFonts w:cs="宋体" w:asciiTheme="minorEastAsia" w:hAnsiTheme="minorEastAsia"/>
                <w:b/>
                <w:position w:val="-2"/>
                <w:sz w:val="21"/>
                <w:szCs w:val="21"/>
              </w:rPr>
              <w:t>细目</w:t>
            </w:r>
          </w:p>
        </w:tc>
        <w:tc>
          <w:tcPr>
            <w:tcW w:w="4035" w:type="dxa"/>
          </w:tcPr>
          <w:p>
            <w:pPr>
              <w:tabs>
                <w:tab w:val="left" w:pos="2120"/>
              </w:tabs>
              <w:spacing w:after="0" w:line="275" w:lineRule="exact"/>
              <w:ind w:left="1579" w:right="1556"/>
              <w:jc w:val="center"/>
              <w:rPr>
                <w:rFonts w:cs="宋体" w:asciiTheme="minorEastAsia" w:hAnsiTheme="minorEastAsia"/>
                <w:b/>
                <w:sz w:val="21"/>
                <w:szCs w:val="21"/>
              </w:rPr>
            </w:pPr>
            <w:r>
              <w:rPr>
                <w:rFonts w:cs="宋体" w:asciiTheme="minorEastAsia" w:hAnsiTheme="minorEastAsia"/>
                <w:b/>
                <w:position w:val="-2"/>
                <w:sz w:val="21"/>
                <w:szCs w:val="21"/>
              </w:rPr>
              <w:t>要点</w:t>
            </w:r>
          </w:p>
        </w:tc>
        <w:tc>
          <w:tcPr>
            <w:tcW w:w="1186" w:type="dxa"/>
          </w:tcPr>
          <w:p>
            <w:pPr>
              <w:spacing w:after="0" w:line="275" w:lineRule="exact"/>
              <w:ind w:left="311" w:right="-20"/>
              <w:rPr>
                <w:rFonts w:cs="宋体" w:asciiTheme="minorEastAsia" w:hAnsiTheme="minorEastAsia"/>
                <w:b/>
                <w:sz w:val="21"/>
                <w:szCs w:val="21"/>
              </w:rPr>
            </w:pPr>
            <w:r>
              <w:rPr>
                <w:rFonts w:cs="宋体" w:asciiTheme="minorEastAsia" w:hAnsiTheme="minorEastAsia"/>
                <w:b/>
                <w:position w:val="-2"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1.总论</w:t>
            </w:r>
          </w:p>
        </w:tc>
        <w:tc>
          <w:tcPr>
            <w:tcW w:w="1832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1.绪论</w:t>
            </w:r>
          </w:p>
        </w:tc>
        <w:tc>
          <w:tcPr>
            <w:tcW w:w="4035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病理生理学概论</w:t>
            </w:r>
          </w:p>
        </w:tc>
        <w:tc>
          <w:tcPr>
            <w:tcW w:w="1186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2.疾病概论</w:t>
            </w:r>
          </w:p>
        </w:tc>
        <w:tc>
          <w:tcPr>
            <w:tcW w:w="4035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（1）健康与疾病</w:t>
            </w:r>
          </w:p>
        </w:tc>
        <w:tc>
          <w:tcPr>
            <w:tcW w:w="1186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（2）疾病发生发展的一般规律及基本机理</w:t>
            </w:r>
          </w:p>
        </w:tc>
        <w:tc>
          <w:tcPr>
            <w:tcW w:w="1186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3.水、电解 质代谢紊乱</w:t>
            </w:r>
          </w:p>
        </w:tc>
        <w:tc>
          <w:tcPr>
            <w:tcW w:w="4035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（1）水、钠代谢障碍</w:t>
            </w:r>
          </w:p>
        </w:tc>
        <w:tc>
          <w:tcPr>
            <w:tcW w:w="1186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（2）钾、镁代谢障碍</w:t>
            </w:r>
          </w:p>
        </w:tc>
        <w:tc>
          <w:tcPr>
            <w:tcW w:w="1186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（3）钙、磷代谢障碍</w:t>
            </w:r>
          </w:p>
        </w:tc>
        <w:tc>
          <w:tcPr>
            <w:tcW w:w="1186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4.酸、碱平衡紊乱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（1）酸、碱的概念及酸、碱物质的来源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（2）单纯性酸、碱平衡紊乱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（3）混合性酸、碱平衡紊乱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</w:tcPr>
          <w:p>
            <w:pPr>
              <w:spacing w:after="0" w:line="270" w:lineRule="exact"/>
              <w:ind w:left="25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position w:val="-1"/>
                <w:sz w:val="21"/>
                <w:szCs w:val="21"/>
              </w:rPr>
              <w:t>5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.缺氧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1" w:lineRule="exact"/>
              <w:ind w:left="25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2"/>
                <w:sz w:val="21"/>
                <w:szCs w:val="21"/>
              </w:rPr>
              <w:t>缺氧的基本概念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1" w:lineRule="exact"/>
              <w:ind w:left="37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2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>
            <w:pPr>
              <w:spacing w:before="81" w:after="0" w:line="240" w:lineRule="auto"/>
              <w:ind w:left="25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6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.发热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68" w:lineRule="exact"/>
              <w:ind w:left="25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）概述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spacing w:after="0" w:line="294" w:lineRule="exact"/>
              <w:ind w:left="30" w:right="-20"/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94" w:lineRule="exact"/>
              <w:ind w:left="30" w:right="-20"/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</w:rPr>
              <w:t>2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）病因和发病机制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>
            <w:pPr>
              <w:spacing w:before="95" w:after="0" w:line="240" w:lineRule="auto"/>
              <w:ind w:left="25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7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.应激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5" w:lineRule="exact"/>
              <w:ind w:left="25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）概述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spacing w:after="0" w:line="294" w:lineRule="exact"/>
              <w:ind w:left="30" w:right="-20"/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94" w:lineRule="exact"/>
              <w:ind w:left="30" w:right="-20"/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）应激反应的基本表现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>
            <w:pPr>
              <w:spacing w:before="30" w:after="0" w:line="203" w:lineRule="auto"/>
              <w:ind w:left="25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  <w:lang w:eastAsia="zh-CN"/>
              </w:rPr>
              <w:t>8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.凝血与抗凝血平衡紊乱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5" w:lineRule="exact"/>
              <w:ind w:left="25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）概述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continue"/>
          </w:tcPr>
          <w:p>
            <w:pPr>
              <w:spacing w:after="0" w:line="294" w:lineRule="exact"/>
              <w:ind w:left="30" w:right="-20"/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94" w:lineRule="exact"/>
              <w:ind w:left="30" w:right="-20"/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）心血管系统功能紊乱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continue"/>
          </w:tcPr>
          <w:p>
            <w:pPr>
              <w:spacing w:after="0" w:line="294" w:lineRule="exact"/>
              <w:ind w:left="30" w:right="-20"/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94" w:lineRule="exact"/>
              <w:ind w:left="30" w:right="-20"/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3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）弥散性血管内凝血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>
            <w:pPr>
              <w:spacing w:after="0" w:line="240" w:lineRule="auto"/>
              <w:ind w:left="25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9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.休克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5" w:lineRule="exact"/>
              <w:ind w:left="25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）概述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spacing w:after="0" w:line="294" w:lineRule="exact"/>
              <w:ind w:left="30" w:right="-20"/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94" w:lineRule="exact"/>
              <w:ind w:left="30" w:right="-20"/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）休克的病因及分类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spacing w:after="0" w:line="294" w:lineRule="exact"/>
              <w:ind w:left="30" w:right="-20"/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5" w:after="0" w:line="294" w:lineRule="exact"/>
              <w:ind w:left="30" w:right="-20"/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3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）休克的发展过程及发病机理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spacing w:after="0" w:line="294" w:lineRule="exact"/>
              <w:ind w:left="30" w:right="-20"/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94" w:lineRule="exact"/>
              <w:ind w:left="30" w:right="-20"/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4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）器官功能变化与多器官功能障碍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>
            <w:pPr>
              <w:spacing w:after="0" w:line="280" w:lineRule="exact"/>
              <w:ind w:left="25" w:right="38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sz w:val="21"/>
                <w:szCs w:val="21"/>
              </w:rPr>
              <w:t>10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.缺血</w:t>
            </w:r>
            <w:r>
              <w:rPr>
                <w:rFonts w:cs="Times New Roman" w:asciiTheme="minorEastAsia" w:hAnsiTheme="minorEastAsia"/>
                <w:spacing w:val="-3"/>
                <w:sz w:val="21"/>
                <w:szCs w:val="21"/>
              </w:rPr>
              <w:t>-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再灌注损伤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5" w:lineRule="exact"/>
              <w:ind w:left="25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）概述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spacing w:after="0" w:line="294" w:lineRule="exact"/>
              <w:ind w:left="30" w:right="-20"/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94" w:lineRule="exact"/>
              <w:ind w:left="30" w:right="-20"/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（</w:t>
            </w: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）缺血</w:t>
            </w:r>
            <w:r>
              <w:rPr>
                <w:rFonts w:cs="Times New Roman" w:asciiTheme="minorEastAsia" w:hAnsiTheme="minorEastAsia"/>
                <w:spacing w:val="-3"/>
                <w:position w:val="-1"/>
                <w:sz w:val="21"/>
                <w:szCs w:val="21"/>
                <w:lang w:eastAsia="zh-CN"/>
              </w:rPr>
              <w:t>-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再灌注损伤的发生机理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spacing w:after="0" w:line="294" w:lineRule="exact"/>
              <w:ind w:left="30" w:right="-20"/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94" w:lineRule="exact"/>
              <w:ind w:left="30" w:right="-20"/>
              <w:rPr>
                <w:rFonts w:cs="Times New Roman" w:asciiTheme="minorEastAsia" w:hAnsiTheme="minorEastAsia"/>
                <w:spacing w:val="-3"/>
                <w:position w:val="-1"/>
                <w:sz w:val="21"/>
                <w:szCs w:val="21"/>
                <w:lang w:eastAsia="zh-CN"/>
              </w:rPr>
            </w:pPr>
            <w:r>
              <w:rPr>
                <w:rFonts w:cs="Times New Roman" w:asciiTheme="minorEastAsia" w:hAnsiTheme="minorEastAsia"/>
                <w:spacing w:val="-3"/>
                <w:position w:val="-1"/>
                <w:sz w:val="21"/>
                <w:szCs w:val="21"/>
                <w:lang w:eastAsia="zh-CN"/>
              </w:rPr>
              <w:t>（3）防治缺血-再灌注损伤的病理生理基础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94" w:lineRule="exact"/>
              <w:ind w:left="30"/>
              <w:jc w:val="center"/>
              <w:rPr>
                <w:rFonts w:cs="Times New Roman" w:asciiTheme="minorEastAsia" w:hAnsiTheme="minorEastAsia"/>
                <w:spacing w:val="-3"/>
                <w:position w:val="-1"/>
                <w:sz w:val="21"/>
                <w:szCs w:val="21"/>
                <w:lang w:eastAsia="zh-CN"/>
              </w:rPr>
            </w:pPr>
            <w:r>
              <w:rPr>
                <w:rFonts w:cs="Times New Roman" w:asciiTheme="minorEastAsia" w:hAnsiTheme="minorEastAsia"/>
                <w:spacing w:val="-3"/>
                <w:position w:val="-1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二、各论</w:t>
            </w: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1.心脏病理生理学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（1）心力衰竭的原因及诱因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（2）心力衰竭的发病机制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2.肺病理生理学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（1）肺功能不全的病因及发病机制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（2）呼吸衰竭时主要的代谢功能变化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3.肝脏病理生理学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（1）概述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（2）肝脑疾病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（3）肝肾综合征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4.肾脏病理生理学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（1）急性肾功能衰竭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（2）慢性肾功能衰竭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（3）尿毒症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5.脑病理生理学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（1）概述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（2）意识障碍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</w:tbl>
    <w:p>
      <w:pPr>
        <w:spacing w:after="0" w:line="268" w:lineRule="exact"/>
        <w:ind w:right="3003"/>
        <w:rPr>
          <w:rFonts w:cs="宋体" w:asciiTheme="minorEastAsia" w:hAnsiTheme="minorEastAsia"/>
          <w:b/>
          <w:spacing w:val="2"/>
          <w:position w:val="-2"/>
          <w:sz w:val="21"/>
          <w:szCs w:val="21"/>
          <w:lang w:eastAsia="zh-CN"/>
        </w:rPr>
      </w:pPr>
    </w:p>
    <w:p>
      <w:pPr>
        <w:spacing w:after="0" w:line="268" w:lineRule="exact"/>
        <w:ind w:right="3003"/>
        <w:rPr>
          <w:rFonts w:cs="宋体" w:asciiTheme="minorEastAsia" w:hAnsiTheme="minorEastAsia"/>
          <w:b/>
          <w:spacing w:val="2"/>
          <w:position w:val="-2"/>
          <w:sz w:val="21"/>
          <w:szCs w:val="21"/>
          <w:lang w:eastAsia="zh-CN"/>
        </w:rPr>
      </w:pPr>
    </w:p>
    <w:p>
      <w:pPr>
        <w:spacing w:after="0" w:line="268" w:lineRule="exact"/>
        <w:ind w:right="3003"/>
        <w:rPr>
          <w:rFonts w:cs="宋体" w:asciiTheme="minorEastAsia" w:hAnsiTheme="minorEastAsia"/>
          <w:b/>
          <w:spacing w:val="2"/>
          <w:position w:val="-2"/>
          <w:sz w:val="21"/>
          <w:szCs w:val="21"/>
          <w:lang w:eastAsia="zh-CN"/>
        </w:rPr>
      </w:pPr>
    </w:p>
    <w:p>
      <w:pPr>
        <w:spacing w:after="0" w:line="268" w:lineRule="exact"/>
        <w:ind w:left="3012" w:right="3003"/>
        <w:jc w:val="center"/>
        <w:rPr>
          <w:rFonts w:cs="宋体" w:asciiTheme="minorEastAsia" w:hAnsiTheme="minorEastAsia"/>
          <w:b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b/>
          <w:spacing w:val="2"/>
          <w:position w:val="-2"/>
          <w:sz w:val="21"/>
          <w:szCs w:val="21"/>
          <w:lang w:eastAsia="zh-CN"/>
        </w:rPr>
        <w:t>微</w:t>
      </w:r>
      <w:r>
        <w:rPr>
          <w:rFonts w:cs="宋体" w:asciiTheme="minorEastAsia" w:hAnsiTheme="minorEastAsia"/>
          <w:b/>
          <w:spacing w:val="2"/>
          <w:position w:val="-2"/>
          <w:sz w:val="21"/>
          <w:szCs w:val="21"/>
          <w:lang w:eastAsia="zh-CN"/>
        </w:rPr>
        <w:t>生物学</w:t>
      </w:r>
    </w:p>
    <w:p>
      <w:pPr>
        <w:spacing w:before="3" w:after="0" w:line="10" w:lineRule="exact"/>
        <w:jc w:val="center"/>
        <w:rPr>
          <w:rFonts w:asciiTheme="minorEastAsia" w:hAnsiTheme="minorEastAsia"/>
          <w:sz w:val="21"/>
          <w:szCs w:val="21"/>
          <w:lang w:eastAsia="zh-CN"/>
        </w:rPr>
      </w:pPr>
    </w:p>
    <w:tbl>
      <w:tblPr>
        <w:tblStyle w:val="10"/>
        <w:tblW w:w="8539" w:type="dxa"/>
        <w:tblInd w:w="10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832"/>
        <w:gridCol w:w="4035"/>
        <w:gridCol w:w="11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1486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单元</w:t>
            </w:r>
          </w:p>
        </w:tc>
        <w:tc>
          <w:tcPr>
            <w:tcW w:w="1832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细目</w:t>
            </w:r>
          </w:p>
        </w:tc>
        <w:tc>
          <w:tcPr>
            <w:tcW w:w="4035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要点</w:t>
            </w:r>
          </w:p>
        </w:tc>
        <w:tc>
          <w:tcPr>
            <w:tcW w:w="1186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1.总论</w:t>
            </w: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1.绪论</w:t>
            </w:r>
          </w:p>
        </w:tc>
        <w:tc>
          <w:tcPr>
            <w:tcW w:w="4035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（1）概述</w:t>
            </w:r>
          </w:p>
        </w:tc>
        <w:tc>
          <w:tcPr>
            <w:tcW w:w="1186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（2）医学（病原）微生物学</w:t>
            </w:r>
          </w:p>
        </w:tc>
        <w:tc>
          <w:tcPr>
            <w:tcW w:w="1186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（1）细菌的基本形态</w:t>
            </w:r>
          </w:p>
        </w:tc>
        <w:tc>
          <w:tcPr>
            <w:tcW w:w="1186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（2）细菌的基本结构及特殊结构</w:t>
            </w:r>
          </w:p>
        </w:tc>
        <w:tc>
          <w:tcPr>
            <w:tcW w:w="1186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3.细菌的增殖与代谢</w:t>
            </w:r>
          </w:p>
        </w:tc>
        <w:tc>
          <w:tcPr>
            <w:tcW w:w="4035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（1）细菌的生长繁殖</w:t>
            </w:r>
          </w:p>
        </w:tc>
        <w:tc>
          <w:tcPr>
            <w:tcW w:w="1186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（2）细菌的新陈代谢</w:t>
            </w:r>
          </w:p>
        </w:tc>
        <w:tc>
          <w:tcPr>
            <w:tcW w:w="1186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（3）细菌的人工培养</w:t>
            </w:r>
          </w:p>
        </w:tc>
        <w:tc>
          <w:tcPr>
            <w:tcW w:w="1186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4.噬菌体</w:t>
            </w:r>
          </w:p>
        </w:tc>
        <w:tc>
          <w:tcPr>
            <w:tcW w:w="4035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噬菌体的基本概念及生物特性</w:t>
            </w:r>
          </w:p>
        </w:tc>
        <w:tc>
          <w:tcPr>
            <w:tcW w:w="1186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5.细菌的遗传变异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（1）细菌的遗传物质及变异的机理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（2）细菌变异的实际应用（实际意义）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6.消毒与灭菌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（1）消毒、灭菌、无菌、无菌操作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（2）物理消毒灭菌法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（3）化学消毒灭菌法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7.细菌的致病性和机体的抗免疫性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（1）细菌的致病性（致病机理）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（2）机体的抗菌免疫（抗感染免疫）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（3）细菌感染的发生、发展和结局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hAnsiTheme="minorEastAsia"/>
                <w:sz w:val="21"/>
                <w:szCs w:val="21"/>
              </w:rPr>
              <w:t>.病毒概述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（1）病毒的形态与结构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（2）病毒的繁殖方式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（3）病毒的感染与免疫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9</w:t>
            </w:r>
            <w:r>
              <w:rPr>
                <w:rFonts w:asciiTheme="minorEastAsia" w:hAnsiTheme="minorEastAsia"/>
                <w:sz w:val="21"/>
                <w:szCs w:val="21"/>
              </w:rPr>
              <w:t>.真菌概述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（1）真菌的生物学特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性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及致病性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（2）真菌与药学之间关系（药学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领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域的作用）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10.其他微生物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支原体、衣原体、螺旋体、立克次体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ab/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11.免疫学基础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（1）抗原、抗体的概念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>
              <w:rPr>
                <w:rFonts w:asciiTheme="minorEastAsia" w:hAnsiTheme="minorEastAsia"/>
                <w:sz w:val="21"/>
                <w:szCs w:val="21"/>
              </w:rPr>
              <w:t>特异性免疫与非特异性免疫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（3）变态反应的概念与分类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（4）</w:t>
            </w:r>
            <w:r>
              <w:rPr>
                <w:rFonts w:asciiTheme="minorEastAsia" w:hAnsiTheme="minorEastAsia"/>
                <w:sz w:val="21"/>
                <w:szCs w:val="21"/>
              </w:rPr>
              <w:t>疫苗及其他生物制品如干扰素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熟练掌握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（5）免疫学诊断的基本概念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二、各论</w:t>
            </w: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1.病原性球菌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（1）葡萄球菌属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（2）链球菌属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（3）脑膜炎球菌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脑膜炎球菌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2.肠道杆菌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（1）大肠杆菌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（2）伤寒杆菌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（3）痢疾杆菌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厌氧性细菌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概述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（2）厌氧芽胞杆菌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无芽胞厌氧</w:t>
            </w:r>
            <w:r>
              <w:rPr>
                <w:rFonts w:asciiTheme="minorEastAsia" w:hAnsiTheme="minorEastAsia"/>
                <w:sz w:val="21"/>
                <w:szCs w:val="21"/>
              </w:rPr>
              <w:t>菌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4.弧菌属与弯曲菌属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（1）霍乱弧菌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（2）弯曲菌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5.肠道病毒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（1）肠道病毒的特点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（2）脊髓灰质炎病毒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6.呼吸道病毒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（1）流行性感冒病毒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（2）风疹病毒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（3）麻疹病毒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7.肝炎病毒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甲、乙、丙型肝炎病毒概述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8.虫媒病毒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流行性乙型脑炎病毒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9.疱疹病毒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单纯疱疹病毒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10.其他病毒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（1）人乳头瘤病毒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（2）微小病毒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（3）HIV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11.原虫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（1）原虫概述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（2）疟原虫主要特征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（3）阿米巴原虫主要特征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（4）阴道毛滴虫主要特征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restart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12.蠕虫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（1）线虫概述及似蚓蛔线虫主要特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征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（2）吸虫概述及血吸虫主要特征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2.细菌的基本形态和结构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（3）绦虫概述及猪肉绦虫主要特征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</w:tbl>
    <w:p>
      <w:pPr>
        <w:spacing w:after="0"/>
        <w:rPr>
          <w:rFonts w:asciiTheme="minorEastAsia" w:hAnsiTheme="minorEastAsia"/>
          <w:b/>
          <w:sz w:val="21"/>
          <w:szCs w:val="21"/>
          <w:lang w:eastAsia="zh-CN"/>
        </w:rPr>
      </w:pPr>
    </w:p>
    <w:p>
      <w:pPr>
        <w:spacing w:after="0" w:line="300" w:lineRule="exact"/>
        <w:ind w:right="3610"/>
        <w:jc w:val="center"/>
        <w:rPr>
          <w:rFonts w:cs="宋体" w:asciiTheme="minorEastAsia" w:hAnsiTheme="minorEastAsia"/>
          <w:b/>
          <w:spacing w:val="2"/>
          <w:position w:val="-3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b/>
          <w:spacing w:val="2"/>
          <w:position w:val="-3"/>
          <w:sz w:val="21"/>
          <w:szCs w:val="21"/>
          <w:lang w:eastAsia="zh-CN"/>
        </w:rPr>
        <w:t xml:space="preserve">                            </w:t>
      </w:r>
    </w:p>
    <w:p>
      <w:pPr>
        <w:spacing w:after="0" w:line="300" w:lineRule="exact"/>
        <w:ind w:right="3610"/>
        <w:jc w:val="center"/>
        <w:rPr>
          <w:rFonts w:cs="宋体" w:asciiTheme="minorEastAsia" w:hAnsiTheme="minorEastAsia"/>
          <w:b/>
          <w:sz w:val="21"/>
          <w:szCs w:val="21"/>
        </w:rPr>
      </w:pPr>
      <w:r>
        <w:rPr>
          <w:rFonts w:hint="eastAsia" w:cs="宋体" w:asciiTheme="minorEastAsia" w:hAnsiTheme="minorEastAsia"/>
          <w:b/>
          <w:spacing w:val="2"/>
          <w:position w:val="-3"/>
          <w:sz w:val="21"/>
          <w:szCs w:val="21"/>
          <w:lang w:eastAsia="zh-CN"/>
        </w:rPr>
        <w:t xml:space="preserve">                             </w:t>
      </w:r>
      <w:r>
        <w:rPr>
          <w:rFonts w:cs="宋体" w:asciiTheme="minorEastAsia" w:hAnsiTheme="minorEastAsia"/>
          <w:b/>
          <w:spacing w:val="2"/>
          <w:position w:val="-3"/>
          <w:sz w:val="21"/>
          <w:szCs w:val="21"/>
        </w:rPr>
        <w:t>天然药物化学</w:t>
      </w:r>
    </w:p>
    <w:p>
      <w:pPr>
        <w:spacing w:before="3" w:after="0" w:line="10" w:lineRule="exact"/>
        <w:rPr>
          <w:rFonts w:asciiTheme="minorEastAsia" w:hAnsiTheme="minorEastAsia"/>
          <w:sz w:val="21"/>
          <w:szCs w:val="21"/>
        </w:rPr>
      </w:pPr>
    </w:p>
    <w:tbl>
      <w:tblPr>
        <w:tblStyle w:val="10"/>
        <w:tblpPr w:leftFromText="180" w:rightFromText="180" w:vertAnchor="text" w:tblpY="1"/>
        <w:tblOverlap w:val="never"/>
        <w:tblW w:w="8539" w:type="dxa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832"/>
        <w:gridCol w:w="4035"/>
        <w:gridCol w:w="11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单元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细目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要点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一、总论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1.绪论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天然药物化学研究内容及其在药学事业中的地位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2.提取方法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（1）溶剂提取法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（2）水蒸气蒸馏法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（3）升华法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3.分离与精制方法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（1）溶剂萃取法的原理及应用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（2）沉淀法的原理及应用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二、苷类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1.定义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苷的定义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分类、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结构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特点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与典型化合物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）N-苷的结构特点及典型化合物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）O-苷的结构特点及典型化合物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（3）S-苷的结构特点及典型化合物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（4）C-苷的结构特点及典型化合物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3.理化性质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（1）性状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（2）旋光性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（3）溶解度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（4）苷键的裂解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（5）检识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4.提取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（1）原生苷的提取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（2）次生苷的提取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三、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苯丙素类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苯丙酸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典型化合物及生物活性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香豆素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结构类型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理化性质与显色反应</w:t>
            </w:r>
          </w:p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（2）异羟肟酸铁反应掌握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（3）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典型化合物与生物活性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木脂素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典型化合物及生物活性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四、蒽醌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1.结构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苯醌、萘醌、菲醌、蒽醌典型化合物及生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物活性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2.理化性质和显色反应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理化性质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显色反应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</w:rPr>
              <w:t>.提取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与分离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（1）提取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分离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五、黄酮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定义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定义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2.结构类型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黄酮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黄铜醇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二氢黄酮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  <w:r>
              <w:rPr>
                <w:rFonts w:asciiTheme="minorEastAsia" w:hAnsiTheme="minorEastAsia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异黄酮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5</w:t>
            </w:r>
            <w:r>
              <w:rPr>
                <w:rFonts w:asciiTheme="minorEastAsia" w:hAnsiTheme="minorEastAsia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查耳酮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6</w:t>
            </w:r>
            <w:r>
              <w:rPr>
                <w:rFonts w:asciiTheme="minorEastAsia" w:hAnsiTheme="minorEastAsia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花色素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7</w:t>
            </w:r>
            <w:r>
              <w:rPr>
                <w:rFonts w:asciiTheme="minorEastAsia" w:hAnsiTheme="minorEastAsia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黄烷醇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3.理化性质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及</w:t>
            </w:r>
            <w:r>
              <w:rPr>
                <w:rFonts w:asciiTheme="minorEastAsia" w:hAnsiTheme="minorEastAsia"/>
                <w:sz w:val="21"/>
                <w:szCs w:val="21"/>
              </w:rPr>
              <w:t>显色反应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（1）性状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（2）溶解性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（3）酸性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与碱性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熟练</w:t>
            </w: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hAnsiTheme="minorEastAsia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显色反应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熟练</w:t>
            </w: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4.提取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与分离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（1）提取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分离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六、萜类与挥油</w:t>
            </w: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结构与分类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（1）定义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单萜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倍半萜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二萜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5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三萜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6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各类萜代表型化合物的生物活性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2.挥发油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（1）定义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（2）化学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组成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（3）通性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（4）检识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（5）提取方法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（6）分离方法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七、甾体及苷类</w:t>
            </w: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1.强心苷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结构特点与分类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>
              <w:rPr>
                <w:rFonts w:asciiTheme="minorEastAsia" w:hAnsiTheme="minorEastAsia"/>
                <w:sz w:val="21"/>
                <w:szCs w:val="21"/>
              </w:rPr>
              <w:t>理化性质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检识反应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  <w:r>
              <w:rPr>
                <w:rFonts w:asciiTheme="minorEastAsia" w:hAnsiTheme="minorEastAsia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代表型化合物及生物活性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2.甾体皂苷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结构分类及典型化合物生物活性与用途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>
              <w:rPr>
                <w:rFonts w:asciiTheme="minorEastAsia" w:hAnsiTheme="minorEastAsia"/>
                <w:sz w:val="21"/>
                <w:szCs w:val="21"/>
              </w:rPr>
              <w:t>理化性质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皂苷、皂苷元的提取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分离与精制方法及应用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5</w:t>
            </w:r>
            <w:r>
              <w:rPr>
                <w:rFonts w:asciiTheme="minorEastAsia" w:hAnsiTheme="minorEastAsia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检识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八、生物碱</w:t>
            </w: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含义与分类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（1）含义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分类及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典型化合物植物来源、生物活性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或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2.理化性质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（1）性状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（2）旋光性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（3）碱性及其表示方法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（4）溶解性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（5）沉淀反应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提取分离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（1）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总碱的提取方法与特点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（2）生物碱的分离方法与应用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  <w:r>
              <w:rPr>
                <w:rFonts w:asciiTheme="minorEastAsia" w:hAnsiTheme="minorEastAsia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典型化合物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生物活性与用途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九、其他成分</w:t>
            </w: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1.鞣质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（1）定义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（2）结构与分类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除鞣质的方法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2.有机酸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（1）定义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（2）结构与分类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提取与分离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3.氨基酸、蛋白质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4.多糖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</w:tbl>
    <w:p>
      <w:pPr>
        <w:rPr>
          <w:rFonts w:asciiTheme="minorEastAsia" w:hAnsiTheme="minorEastAsia"/>
          <w:sz w:val="21"/>
          <w:szCs w:val="21"/>
          <w:lang w:eastAsia="zh-CN"/>
        </w:rPr>
      </w:pPr>
    </w:p>
    <w:p>
      <w:pPr>
        <w:spacing w:after="0"/>
        <w:rPr>
          <w:rFonts w:asciiTheme="minorEastAsia" w:hAnsiTheme="minorEastAsia"/>
          <w:sz w:val="21"/>
          <w:szCs w:val="21"/>
          <w:lang w:eastAsia="zh-CN"/>
        </w:rPr>
        <w:sectPr>
          <w:pgSz w:w="10320" w:h="14580"/>
          <w:pgMar w:top="300" w:right="720" w:bottom="540" w:left="820" w:header="0" w:footer="159" w:gutter="0"/>
          <w:cols w:space="720" w:num="1"/>
        </w:sectPr>
      </w:pPr>
    </w:p>
    <w:p>
      <w:pPr>
        <w:spacing w:after="0" w:line="313" w:lineRule="exact"/>
        <w:ind w:left="2259" w:right="-20"/>
        <w:rPr>
          <w:rFonts w:cs="宋体" w:asciiTheme="minorEastAsia" w:hAnsiTheme="minorEastAsia"/>
          <w:spacing w:val="2"/>
          <w:position w:val="-3"/>
          <w:sz w:val="21"/>
          <w:szCs w:val="21"/>
          <w:lang w:eastAsia="zh-CN"/>
        </w:rPr>
      </w:pPr>
    </w:p>
    <w:p>
      <w:pPr>
        <w:spacing w:after="0" w:line="313" w:lineRule="exact"/>
        <w:ind w:left="2259" w:right="-20"/>
        <w:rPr>
          <w:rFonts w:cs="宋体" w:asciiTheme="minorEastAsia" w:hAnsiTheme="minorEastAsia"/>
          <w:spacing w:val="2"/>
          <w:position w:val="-3"/>
          <w:sz w:val="21"/>
          <w:szCs w:val="21"/>
          <w:lang w:eastAsia="zh-CN"/>
        </w:rPr>
      </w:pPr>
    </w:p>
    <w:p>
      <w:pPr>
        <w:spacing w:after="0" w:line="313" w:lineRule="exact"/>
        <w:ind w:left="2259" w:right="-20"/>
        <w:rPr>
          <w:rFonts w:cs="宋体" w:asciiTheme="minorEastAsia" w:hAnsiTheme="minorEastAsia"/>
          <w:spacing w:val="2"/>
          <w:position w:val="-3"/>
          <w:sz w:val="21"/>
          <w:szCs w:val="21"/>
          <w:lang w:eastAsia="zh-CN"/>
        </w:rPr>
      </w:pPr>
    </w:p>
    <w:p>
      <w:pPr>
        <w:spacing w:after="0" w:line="313" w:lineRule="exact"/>
        <w:ind w:left="2259" w:right="-20"/>
        <w:rPr>
          <w:rFonts w:cs="宋体" w:asciiTheme="minorEastAsia" w:hAnsiTheme="minorEastAsia"/>
          <w:spacing w:val="2"/>
          <w:position w:val="-3"/>
          <w:sz w:val="21"/>
          <w:szCs w:val="21"/>
          <w:lang w:eastAsia="zh-CN"/>
        </w:rPr>
      </w:pPr>
    </w:p>
    <w:p>
      <w:pPr>
        <w:spacing w:after="0" w:line="313" w:lineRule="exact"/>
        <w:ind w:left="2259" w:right="-20"/>
        <w:rPr>
          <w:rFonts w:cs="宋体" w:asciiTheme="minorEastAsia" w:hAnsiTheme="minorEastAsia"/>
          <w:b/>
          <w:sz w:val="21"/>
          <w:szCs w:val="21"/>
          <w:lang w:eastAsia="zh-CN"/>
        </w:rPr>
      </w:pPr>
      <w:r>
        <w:rPr>
          <w:rFonts w:cs="宋体" w:asciiTheme="minorEastAsia" w:hAnsiTheme="minorEastAsia"/>
          <w:b/>
          <w:spacing w:val="2"/>
          <w:position w:val="-3"/>
          <w:sz w:val="21"/>
          <w:szCs w:val="21"/>
          <w:lang w:eastAsia="zh-CN"/>
        </w:rPr>
        <w:t>药物化学</w:t>
      </w:r>
    </w:p>
    <w:p>
      <w:pPr>
        <w:spacing w:after="0"/>
        <w:rPr>
          <w:rFonts w:asciiTheme="minorEastAsia" w:hAnsiTheme="minorEastAsia"/>
          <w:sz w:val="21"/>
          <w:szCs w:val="21"/>
          <w:lang w:eastAsia="zh-CN"/>
        </w:rPr>
        <w:sectPr>
          <w:type w:val="continuous"/>
          <w:pgSz w:w="10320" w:h="14580"/>
          <w:pgMar w:top="720" w:right="720" w:bottom="340" w:left="820" w:header="720" w:footer="720" w:gutter="0"/>
          <w:cols w:equalWidth="0" w:num="2">
            <w:col w:w="1353" w:space="286"/>
            <w:col w:w="7141"/>
          </w:cols>
        </w:sectPr>
      </w:pPr>
    </w:p>
    <w:p>
      <w:pPr>
        <w:spacing w:before="3" w:after="0" w:line="10" w:lineRule="exact"/>
        <w:rPr>
          <w:rFonts w:asciiTheme="minorEastAsia" w:hAnsiTheme="minorEastAsia"/>
          <w:sz w:val="21"/>
          <w:szCs w:val="21"/>
          <w:lang w:eastAsia="zh-CN"/>
        </w:rPr>
      </w:pPr>
    </w:p>
    <w:tbl>
      <w:tblPr>
        <w:tblStyle w:val="10"/>
        <w:tblW w:w="8539" w:type="dxa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832"/>
        <w:gridCol w:w="4035"/>
        <w:gridCol w:w="11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单元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细目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要点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48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一、绪论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1.药物化学的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定义及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研究内容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2.药物化学的任务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3.药物的名称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通用名和化学名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二、麻醉药</w:t>
            </w: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局部麻醉药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（1）局部麻醉药分类、构效关系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（2）盐酸普鲁卡因、盐酸利多卡因结构特点、性质和用途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（3）盐酸丁卡因的性质和用途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三、镇静催眠药、抗癫痫药和抗精神失常药</w:t>
            </w: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1.镇静催眠药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（1）镇静催眠药分类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（2）巴比妥类药物理化通性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（3）巴比妥类药物构效关系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（4）苯二氮（艹卓）类药物理化通性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（5）苯巴比妥结构、性质和用途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（6）硫喷妥钠作用特点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（7）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苯二氮（艹卓）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结构特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征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熟练</w:t>
            </w: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2.抗癫痫药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（1）抗癫痫药的分类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（2）苯妥英钠的结构、稳定性和用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熟练</w:t>
            </w: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（3）卡马西平、丙戊酸钠性质和用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3.抗精神病药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（1）抗精神失常药分类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（2）盐酸氯丙嗪和氯氮平的结构、稳定性、代谢途径和用途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熟练</w:t>
            </w: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（3）氟哌啶醇结构类型和用途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4.抗抑郁药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盐酸阿米替林的稳定性、代谢途径和用途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四、解热镇痛药、非甾类抗炎药和抗痛风药</w:t>
            </w: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1.解热镇痛药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（1）解热镇痛药物分类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（2）阿司匹林结构、性质和用途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（3）对乙酰氨基酚结构、性质、代谢和用途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2.非甾体抗炎药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（1）非甾体抗炎药物分类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（2）吲哚美辛、双氯芬酸钠的结构特征和用途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熟练</w:t>
            </w: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（3）布洛芬、萘普生的性质、用途以及旋光异构体活性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（4）美洛昔康作用特点及用途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3.抗痛风药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丙磺舒的结构与用途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五、镇痛药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1.镇痛药概述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镇痛药结构特点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2.天然生物碱类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盐酸吗啡结构特点、构效关系、性质、代谢和用途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3.合成镇痛药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（1）盐酸哌替啶结构、性质、代谢和用途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（2）盐酸美沙酮性质和用途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4.半合成镇痛药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磷酸可待因性质和用途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六、拟胆碱药和胆碱受体拮抗药</w:t>
            </w: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1.拟胆碱药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胆碱受体激动剂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分类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，M胆碱受体激动剂的构效关系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（2）硝酸毛果芸香碱、碘解磷定、溴化新斯的明和加兰他敏的作用与用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2.胆碱受体拮抗药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胆碱受体拮抗剂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的分类、茄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科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生物碱类构效关系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（2）硫酸阿托品结构特点、性质、Vitali反应和用途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（3）哌仑西平、泮库溴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铵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的用途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（4）氯化琥珀胆碱的稳定性及用途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exac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七、肾上腺素能药物</w:t>
            </w: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1.肾上腺素能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受体激动剂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（1）肾上腺素能受体激动剂结构类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型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（2）构效关系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（3）肾上腺素的结构、性质及用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途；盐酸异丙肾上腺素用途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（4）重酒石酸去甲肾上腺素、盐酸多巴胺、盐酸甲氧明用途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（5）盐酸麻黄碱的性质和用途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；盐酸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沙美特罗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2.肾上腺素能受体拮抗剂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盐酸哌唑嗪、盐酸普萘洛尔和阿替洛尔的性质与用途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八、心血管系统药物</w:t>
            </w: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1.调血脂药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（1）调血脂药分类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（2）苯氧乙酸类药物的构效关系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（3）吉非贝齐、洛伐他汀性质和用途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2.抗心绞痛药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（1）抗心绞痛药物分类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（2）硝苯地平、尼群地平的结构、性质和用途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熟练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（3）盐酸地尔硫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（艹卓）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、硝酸异山梨酯的性质和用途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3.抗高血压药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（1）抗高血压药分类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（2）卡托普利、甲基多巴的稳定性和用途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熟练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（3）氯沙坦的作用和用途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4.抗心律失常药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（1）抗心律失常药物分类，非特异性抗心律失常药物的构效关系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（2）胺碘酮的性质和用途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熟练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5.强心药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（1）强心药的分类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（2）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地高辛性质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exac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九、中枢兴奋药和利尿药</w:t>
            </w: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1.中枢兴奋药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（1）中枢兴奋药物的分类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（2）咖啡因的结构、性质、代谢和用途，以及紫脲酸胺反应和安钠咖组成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</w:t>
            </w: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（3）尼可刹米的结构、性质和用途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（4）吡拉西坦的性质和用途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2.利尿药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（1）利尿药的类型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（2）苯并噻嗪类利尿药的构效关系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）氢氯噻嗪的结构、性质和用途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）呋塞米、甘露醇的性质和用途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螺内酯的代谢和用途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十、抗过敏药和抗溃疡药</w:t>
            </w: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1.抗过敏药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（1）抗过敏药物的分类，H</w:t>
            </w:r>
            <w:r>
              <w:rPr>
                <w:rFonts w:hint="eastAsia" w:asciiTheme="minorEastAsia" w:hAnsiTheme="minorEastAsia"/>
                <w:sz w:val="21"/>
                <w:szCs w:val="21"/>
                <w:vertAlign w:val="subscript"/>
                <w:lang w:eastAsia="zh-CN"/>
              </w:rPr>
              <w:t>1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受体拮抗剂的结构类型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（2）盐酸西替利嗪的结构特点、作用和用途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（3）马来酸氯苯那敏、盐酸赛庚啶的性质和用途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2.抗溃疡药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（1）抗溃疡药物的分类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（2）奥美拉唑的性质和用途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（3）法莫替丁的性质和用途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（4）米索前列醇的性质和用途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十一、降血糖药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1.胰岛素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胰岛素的结构特征和用途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2.口服降血糖药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（1）口服降血糖药分类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熟练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磺酰脲类药物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吡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格列酮的性质和用途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二甲双胍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5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增敏剂类降糖药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十二、甾体激素药物</w:t>
            </w: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1.甾类激素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概述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甾类激素的基本母核和分类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2.肾上腺皮质激素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（1）肾上腺皮质激素结构特点和分类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（2）糖皮质激素的构效关系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熟练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（3）醋酸地塞米松的结构、性质和用途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（4）醋酸氢化可松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的结构、性质和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3.性激素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（1）雄激素、雌激素、孕激素的结构特点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（2）睾酮、雌二醇和黄体酮的结构改造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（3）炔雌醇、黄体酮、己烯雌酚、米非司酮的性质和用途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十三、抗恶性肿瘤药物</w:t>
            </w: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1.烷化剂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（1）烷化剂药物类型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（2）氮芥类药物的结构特点和作用原理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（3）环磷酰胺的性质、代谢和用途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（4）卡莫司汀、塞替派性质和用途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2.抗代谢物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（1）抗代谢类药物类型、作用原理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（2）氟尿嘧啶、巯嘌呤的结构、性质和用途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（3）卡莫氟、盐酸阿糖胞苷的代谢和用途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3.金属铂配合物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顺铂的性质和用途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4.天然抗肿瘤药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博来霉素、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多柔比星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、硫酸长春新碱和紫杉醇的用途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十四、抗感染药物</w:t>
            </w: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1.β-内酰胺类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>
              <w:rPr>
                <w:rFonts w:asciiTheme="minorEastAsia" w:hAnsiTheme="minorEastAsia"/>
                <w:sz w:val="21"/>
                <w:szCs w:val="21"/>
              </w:rPr>
              <w:t>β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-内酰胺类分类，青霉素类、头孢菌素类的基本结构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（2）半合成青霉素类型、结构特点及构效关系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（3）半合成头孢菌素的构效关系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）青霉素钠结构、稳定性和用途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</w:t>
            </w: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5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）苯唑西林钠、阿莫西林性质和用途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6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）头孢哌酮、头孢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曲松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7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）亚胺培南、氨曲南、克拉维酸和舒巴坦的用途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2.四环素类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四环素类性质和用途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3.氨基糖苷类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硫酸链霉素、阿米卡星用途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4.大环内酯类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（1）红霉素性质、用途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（2）红霉素的结构改造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（3）阿奇霉素、克拉霉素的用途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5</w:t>
            </w:r>
            <w:r>
              <w:rPr>
                <w:rFonts w:asciiTheme="minorEastAsia" w:hAnsiTheme="minorEastAsia"/>
                <w:sz w:val="21"/>
                <w:szCs w:val="21"/>
              </w:rPr>
              <w:t>.喹诺酮类抗菌药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氟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喹诺酮类抗菌药的特点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（2）喹诺酮类抗菌药的作用机制和构效关系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熟练</w:t>
            </w: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（3）诺氟沙星的结构、性质和用途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（4）环丙沙星、左氧氟沙星的用途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6</w:t>
            </w:r>
            <w:r>
              <w:rPr>
                <w:rFonts w:asciiTheme="minorEastAsia" w:hAnsiTheme="minorEastAsia"/>
                <w:sz w:val="21"/>
                <w:szCs w:val="21"/>
              </w:rPr>
              <w:t>.抗结核病药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（1）抗生素类抗结核病药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（2）异烟肼结构、性质、代谢和用途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（3）盐酸乙胺丁醇、利福平的性质和用途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7</w:t>
            </w:r>
            <w:r>
              <w:rPr>
                <w:rFonts w:asciiTheme="minorEastAsia" w:hAnsiTheme="minorEastAsia"/>
                <w:sz w:val="21"/>
                <w:szCs w:val="21"/>
              </w:rPr>
              <w:t>.磺胺类药物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（1）磺胺类药物基本结构、作用机制和构效关系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（2）磺胺嘧啶、磺胺甲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噁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唑的结构、性质和用途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（3）甲氧苄啶的用途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hAnsiTheme="minorEastAsia"/>
                <w:sz w:val="21"/>
                <w:szCs w:val="21"/>
              </w:rPr>
              <w:t>.其它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抗菌药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氯霉素的性质和用途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万古霉素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性质和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9</w:t>
            </w:r>
            <w:r>
              <w:rPr>
                <w:rFonts w:asciiTheme="minorEastAsia" w:hAnsiTheme="minorEastAsia"/>
                <w:sz w:val="21"/>
                <w:szCs w:val="21"/>
              </w:rPr>
              <w:t>.抗真菌药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氟康唑和特比萘芬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10</w:t>
            </w:r>
            <w:r>
              <w:rPr>
                <w:rFonts w:asciiTheme="minorEastAsia" w:hAnsiTheme="minorEastAsia"/>
                <w:sz w:val="21"/>
                <w:szCs w:val="21"/>
              </w:rPr>
              <w:t>.抗病毒药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（1）阿昔洛韦的结构、性质和用途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（2）盐酸金刚烷胺、利巴韦林的用途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）抗艾滋病药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的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分类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）齐多夫定、沙奎那韦的用途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十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五</w:t>
            </w:r>
            <w:r>
              <w:rPr>
                <w:rFonts w:asciiTheme="minorEastAsia" w:hAnsiTheme="minorEastAsia"/>
                <w:sz w:val="21"/>
                <w:szCs w:val="21"/>
              </w:rPr>
              <w:t>、维生素</w:t>
            </w: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1.脂溶性维生素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（1）维生素的含义和分类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（2）维生素A、D</w:t>
            </w:r>
            <w:r>
              <w:rPr>
                <w:rFonts w:asciiTheme="minorEastAsia" w:hAnsiTheme="minorEastAsia"/>
                <w:sz w:val="21"/>
                <w:szCs w:val="21"/>
                <w:vertAlign w:val="subscript"/>
                <w:lang w:eastAsia="zh-CN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（3）维生素E、K</w:t>
            </w:r>
            <w:r>
              <w:rPr>
                <w:rFonts w:hint="eastAsia" w:asciiTheme="minorEastAsia" w:hAnsiTheme="minorEastAsia"/>
                <w:sz w:val="21"/>
                <w:szCs w:val="21"/>
                <w:vertAlign w:val="subscript"/>
                <w:lang w:eastAsia="zh-CN"/>
              </w:rPr>
              <w:t>1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的性质和用途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2.水溶性维生素</w:t>
            </w: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（1）维生素B</w:t>
            </w:r>
            <w:r>
              <w:rPr>
                <w:rFonts w:asciiTheme="minorEastAsia" w:hAnsiTheme="minorEastAsia"/>
                <w:sz w:val="21"/>
                <w:szCs w:val="21"/>
                <w:vertAlign w:val="subscript"/>
                <w:lang w:eastAsia="zh-CN"/>
              </w:rPr>
              <w:t>1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、B</w:t>
            </w:r>
            <w:r>
              <w:rPr>
                <w:rFonts w:asciiTheme="minorEastAsia" w:hAnsiTheme="minorEastAsia"/>
                <w:sz w:val="21"/>
                <w:szCs w:val="21"/>
                <w:vertAlign w:val="subscript"/>
                <w:lang w:eastAsia="zh-CN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、B</w:t>
            </w:r>
            <w:r>
              <w:rPr>
                <w:rFonts w:asciiTheme="minorEastAsia" w:hAnsiTheme="minorEastAsia"/>
                <w:sz w:val="21"/>
                <w:szCs w:val="21"/>
                <w:vertAlign w:val="subscript"/>
                <w:lang w:eastAsia="zh-CN"/>
              </w:rPr>
              <w:t>6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、性质和用途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4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（2）维生素C的结构、性质和用途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熟练</w:t>
            </w:r>
            <w:r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</w:tbl>
    <w:p>
      <w:pPr>
        <w:rPr>
          <w:rFonts w:asciiTheme="minorEastAsia" w:hAnsiTheme="minorEastAsia"/>
          <w:sz w:val="21"/>
          <w:szCs w:val="21"/>
          <w:lang w:eastAsia="zh-CN"/>
        </w:rPr>
      </w:pPr>
    </w:p>
    <w:p>
      <w:pPr>
        <w:jc w:val="center"/>
        <w:rPr>
          <w:rFonts w:asciiTheme="minorEastAsia" w:hAnsiTheme="minorEastAsia"/>
          <w:b/>
          <w:sz w:val="21"/>
          <w:szCs w:val="21"/>
          <w:lang w:eastAsia="zh-CN"/>
        </w:rPr>
      </w:pPr>
      <w:r>
        <w:rPr>
          <w:rFonts w:hint="eastAsia" w:asciiTheme="minorEastAsia" w:hAnsiTheme="minorEastAsia"/>
          <w:b/>
          <w:sz w:val="21"/>
          <w:szCs w:val="21"/>
          <w:lang w:eastAsia="zh-CN"/>
        </w:rPr>
        <w:t>药物分析</w:t>
      </w:r>
    </w:p>
    <w:tbl>
      <w:tblPr>
        <w:tblStyle w:val="11"/>
        <w:tblW w:w="891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653"/>
        <w:gridCol w:w="3983"/>
        <w:gridCol w:w="1130"/>
        <w:gridCol w:w="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5" w:hRule="atLeast"/>
        </w:trPr>
        <w:tc>
          <w:tcPr>
            <w:tcW w:w="1134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单元</w:t>
            </w:r>
          </w:p>
        </w:tc>
        <w:tc>
          <w:tcPr>
            <w:tcW w:w="265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细目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要点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5" w:hRule="atLeast"/>
        </w:trPr>
        <w:tc>
          <w:tcPr>
            <w:tcW w:w="1134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一、药品质量标准</w:t>
            </w: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1.概述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（1）药品质量控制目的与质量管理的意义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（2）全面控制药品质量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2.药品质量标准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（1）药品质量标准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（2）</w:t>
            </w:r>
            <w:r>
              <w:rPr>
                <w:rFonts w:asciiTheme="minorEastAsia" w:hAnsiTheme="minorEastAsia"/>
                <w:szCs w:val="21"/>
              </w:rPr>
              <w:t>中国药典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熟练</w:t>
            </w: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（3）制定药品质量标准的基本原则与依据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3.常用的分析方法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（1）定性方法：化学鉴别法、光谱鉴别法、色谱鉴别法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80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（2）定量方法：滴定法、分光光度法、色谱法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5" w:hRule="atLeast"/>
        </w:trPr>
        <w:tc>
          <w:tcPr>
            <w:tcW w:w="1134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二、药品质量控制</w:t>
            </w: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1.通则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（1）药检的任务和技术要求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2</w:t>
            </w:r>
            <w:r>
              <w:rPr>
                <w:rFonts w:asciiTheme="minorEastAsia" w:hAnsiTheme="minorEastAsia"/>
                <w:szCs w:val="21"/>
                <w:lang w:eastAsia="zh-CN"/>
              </w:rPr>
              <w:t>）药检过程：取样、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鉴别</w:t>
            </w:r>
            <w:r>
              <w:rPr>
                <w:rFonts w:asciiTheme="minorEastAsia" w:hAnsiTheme="minorEastAsia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检查</w:t>
            </w:r>
            <w:r>
              <w:rPr>
                <w:rFonts w:asciiTheme="minorEastAsia" w:hAnsiTheme="minorEastAsia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含量测定、写出检验报告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69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3</w:t>
            </w:r>
            <w:r>
              <w:rPr>
                <w:rFonts w:asciiTheme="minorEastAsia" w:hAnsiTheme="minorEastAsia"/>
                <w:szCs w:val="21"/>
                <w:lang w:eastAsia="zh-CN"/>
              </w:rPr>
              <w:t>）药品质量控制的常见通用项目：重量差异或装量差异、含量均匀度、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崩解时限</w:t>
            </w:r>
            <w:r>
              <w:rPr>
                <w:rFonts w:asciiTheme="minorEastAsia" w:hAnsiTheme="minorEastAsia"/>
                <w:szCs w:val="21"/>
                <w:lang w:eastAsia="zh-CN"/>
              </w:rPr>
              <w:t>、溶出度、融变时限、崩解时限、微生物限度、无菌、不溶性微粒的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概念、检查意义、</w:t>
            </w:r>
            <w:r>
              <w:rPr>
                <w:rFonts w:asciiTheme="minorEastAsia" w:hAnsiTheme="minorEastAsia"/>
                <w:szCs w:val="21"/>
                <w:lang w:eastAsia="zh-CN"/>
              </w:rPr>
              <w:t>法定检查方法及结果判定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熟练</w:t>
            </w: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80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2.片剂、胶囊剂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各种片剂的特点和质量要求（</w:t>
            </w:r>
            <w:r>
              <w:fldChar w:fldCharType="begin"/>
            </w:r>
            <w:r>
              <w:instrText xml:space="preserve"> HYPERLINK "http://www.med66.com/asp/wangxiao/kqyishi/" \t "_blank" </w:instrText>
            </w:r>
            <w:r>
              <w:fldChar w:fldCharType="separate"/>
            </w:r>
            <w:r>
              <w:rPr>
                <w:rStyle w:val="8"/>
                <w:rFonts w:asciiTheme="minorEastAsia" w:hAnsiTheme="minorEastAsia"/>
                <w:lang w:eastAsia="zh-CN"/>
              </w:rPr>
              <w:t>口腔</w:t>
            </w:r>
            <w:r>
              <w:rPr>
                <w:rStyle w:val="8"/>
                <w:rFonts w:asciiTheme="minorEastAsia" w:hAnsiTheme="minorEastAsia"/>
                <w:lang w:eastAsia="zh-CN"/>
              </w:rPr>
              <w:fldChar w:fldCharType="end"/>
            </w:r>
            <w:r>
              <w:rPr>
                <w:rFonts w:asciiTheme="minorEastAsia" w:hAnsiTheme="minorEastAsia"/>
                <w:szCs w:val="21"/>
                <w:lang w:eastAsia="zh-CN"/>
              </w:rPr>
              <w:t>贴片、咀嚼片、分散片、泡腾片、阴道片、肠溶片、速释、缓释-控释片、口腔崩解片）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3.注射剂和滴眼剂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（1）注射剂的装量、注射用无菌粉末的装量差异的检查方法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（2）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可见异物</w:t>
            </w:r>
            <w:r>
              <w:rPr>
                <w:rFonts w:asciiTheme="minorEastAsia" w:hAnsiTheme="minorEastAsia"/>
                <w:szCs w:val="21"/>
                <w:lang w:eastAsia="zh-CN"/>
              </w:rPr>
              <w:t>检查方法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（3）热原或细菌内毒素检查的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临床意义与</w:t>
            </w:r>
            <w:r>
              <w:rPr>
                <w:rFonts w:asciiTheme="minorEastAsia" w:hAnsiTheme="minorEastAsia"/>
                <w:szCs w:val="21"/>
                <w:lang w:eastAsia="zh-CN"/>
              </w:rPr>
              <w:t>方法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（4）检漏方法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（5）静脉滴注用注射液、注射用混悬液、注射用无菌粉末及附加剂的质量要求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熟练</w:t>
            </w: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80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6</w:t>
            </w:r>
            <w:r>
              <w:rPr>
                <w:rFonts w:asciiTheme="minorEastAsia" w:hAnsiTheme="minorEastAsia"/>
                <w:szCs w:val="21"/>
                <w:lang w:eastAsia="zh-CN"/>
              </w:rPr>
              <w:t>）对滴眼剂的装量、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可见异物</w:t>
            </w:r>
            <w:r>
              <w:rPr>
                <w:rFonts w:asciiTheme="minorEastAsia" w:hAnsiTheme="minorEastAsia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混悬型滴眼剂粒度与沉降体积比、渗透压摩尔浓度、</w:t>
            </w:r>
            <w:r>
              <w:rPr>
                <w:rFonts w:asciiTheme="minorEastAsia" w:hAnsiTheme="minorEastAsia"/>
                <w:szCs w:val="21"/>
                <w:lang w:eastAsia="zh-CN"/>
              </w:rPr>
              <w:t>无菌检查的意义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熟练</w:t>
            </w: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4.栓剂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融变时限检查的意义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5.软膏剂、眼膏剂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（1）粒度检查的意义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80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（2）对大面积烧伤、严重损伤皮肤时用软膏，用于伤口、眼部手术用眼膏剂应做无菌检查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6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6.气（粉）雾剂及喷雾剂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各型气雾剂检查的项目如每瓶总揿次、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每瓶总喷次</w:t>
            </w:r>
            <w:r>
              <w:rPr>
                <w:rFonts w:asciiTheme="minorEastAsia" w:hAnsiTheme="minorEastAsia"/>
                <w:szCs w:val="21"/>
                <w:lang w:eastAsia="zh-CN"/>
              </w:rPr>
              <w:t>、每揿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主药含量</w:t>
            </w:r>
            <w:r>
              <w:rPr>
                <w:rFonts w:asciiTheme="minorEastAsia" w:hAnsiTheme="minorEastAsia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每喷喷量、雾滴（粒）分布、喷射速率、喷出总量</w:t>
            </w:r>
            <w:r>
              <w:rPr>
                <w:rFonts w:asciiTheme="minorEastAsia" w:hAnsiTheme="minorEastAsia"/>
                <w:szCs w:val="21"/>
                <w:lang w:eastAsia="zh-CN"/>
              </w:rPr>
              <w:t>的含义和意义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7.颗粒剂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粒度、干燥失重、溶化性检查的含义和意义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9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8.滴耳剂、滴鼻剂、洗剂、搽剂、凝胶剂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装量、微生物限度检查的意义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46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9.透皮贴剂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含量均匀度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、释放度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检查的含义和意义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6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10.复方制剂分析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复方制剂分析的特点与要求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90" w:hRule="atLeast"/>
        </w:trPr>
        <w:tc>
          <w:tcPr>
            <w:tcW w:w="1134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三、药品中的杂质及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其</w:t>
            </w:r>
            <w:r>
              <w:rPr>
                <w:rFonts w:asciiTheme="minorEastAsia" w:hAnsiTheme="minorEastAsia"/>
                <w:szCs w:val="21"/>
                <w:lang w:eastAsia="zh-CN"/>
              </w:rPr>
              <w:t>检查</w:t>
            </w: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1.药物中的杂质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（1）杂质的来源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00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（2）杂质的限量与限量检查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99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（3）一般杂质与特殊杂质的概念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2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2.检查的方法及原理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重金属、砷盐、氯化物、硫酸盐、铁、铵盐、干燥失重、水分的检查、溶剂残留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5" w:hRule="atLeast"/>
        </w:trPr>
        <w:tc>
          <w:tcPr>
            <w:tcW w:w="1134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四</w:t>
            </w:r>
            <w:r>
              <w:rPr>
                <w:rFonts w:asciiTheme="minorEastAsia" w:hAnsiTheme="minorEastAsia"/>
                <w:szCs w:val="21"/>
                <w:lang w:eastAsia="zh-CN"/>
              </w:rPr>
              <w:t>、药品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分析</w:t>
            </w:r>
            <w:r>
              <w:rPr>
                <w:rFonts w:asciiTheme="minorEastAsia" w:hAnsiTheme="minorEastAsia"/>
                <w:szCs w:val="21"/>
                <w:lang w:eastAsia="zh-CN"/>
              </w:rPr>
              <w:t>方法的要求</w:t>
            </w: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1.准确度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（1）含量测定方法的准确度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（2）杂质定量测定的准确度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4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（3）数据要求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4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2.精密度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（1）重复性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熟练</w:t>
            </w: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（2）中间精密度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熟练</w:t>
            </w: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（3）重现性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熟练</w:t>
            </w: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（4）数据要求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3.专属性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（1）鉴别反应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（2）含量测定及杂质鉴定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4.检测限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（1）信噪比法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（2）数据要求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5.定量限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概念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6.线性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（1）概念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（2）数据要求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7.范围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（1）概念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（2）有关规定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8.耐用性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概念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五、典型药物的分析</w:t>
            </w: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1.苯巴比妥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（1）鉴别：丙二酰脲反应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（2）有关物质检查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（3）含量测定：银量法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2.阿司匹林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（1）鉴别：三氯化铁反应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（2）游离水杨酸的检查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（3）含量测定：酸碱滴定法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3.普鲁卡因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（1）鉴别：重氮化-偶合反应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（2）对氨基苯甲酸的检查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（3）含量测定：亚硝酸钠滴定法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熟练掌握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 异烟肼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（1）鉴别：与硝酸银的反应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（2）游离肼的检查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（3）含量测定：HPLC法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5.地西泮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（1）鉴别：与浓酸的呈色反应、氯化物的鉴别反应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（2）有关物质检查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（3）含量测定：非水溶液滴定法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6.阿托品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（1）鉴别：托烷生物碱的反应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（2）有关物质的检查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（3）含量测定：非水溶液滴定法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7.维生素C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（1）鉴别：与硝酸银的反应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（2）金属杂质的检查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（3）含量测定：碘量法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8.</w:t>
            </w:r>
            <w:r>
              <w:rPr>
                <w:rFonts w:hint="eastAsia" w:asciiTheme="minorEastAsia" w:hAnsiTheme="minorEastAsia"/>
                <w:szCs w:val="21"/>
              </w:rPr>
              <w:t>阿莫西林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（1）鉴别：HPLC法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（2）聚合物检查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（3）含量测定：HPLC法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9. 氢化可的松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（1）鉴别：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斐</w:t>
            </w:r>
            <w:r>
              <w:rPr>
                <w:rFonts w:asciiTheme="minorEastAsia" w:hAnsiTheme="minorEastAsia"/>
                <w:szCs w:val="21"/>
                <w:lang w:eastAsia="zh-CN"/>
              </w:rPr>
              <w:t>林试剂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反应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（2）含量测定：高效液相色谱法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10.地高辛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（1）鉴别：Keller-Kiliani反应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（2）有关物质检查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/>
                <w:szCs w:val="21"/>
                <w:lang w:eastAsia="zh-CN"/>
              </w:rPr>
              <w:t>（3）含量测定：HPLC法</w:t>
            </w:r>
          </w:p>
        </w:tc>
        <w:tc>
          <w:tcPr>
            <w:tcW w:w="114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73" w:hRule="atLeast"/>
        </w:trPr>
        <w:tc>
          <w:tcPr>
            <w:tcW w:w="1134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六</w:t>
            </w:r>
            <w:r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hint="eastAsia" w:asciiTheme="minorEastAsia" w:hAnsiTheme="minorEastAsia"/>
                <w:szCs w:val="21"/>
              </w:rPr>
              <w:t>体内药物分析</w:t>
            </w: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1.生物样品</w:t>
            </w:r>
            <w:r>
              <w:rPr>
                <w:rFonts w:hint="eastAsia" w:asciiTheme="minorEastAsia" w:hAnsiTheme="minorEastAsia"/>
                <w:szCs w:val="21"/>
              </w:rPr>
              <w:t>前处理方法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（1）蛋白质的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去除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熟练</w:t>
            </w: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（2）缀合物的水解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（3）分离、纯化与浓缩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2.常用的检查方法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（1）对检测方法的要求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（2）常用检测方法及特点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了解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3.生物样品测定方法的基本要求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（1）专属性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熟练</w:t>
            </w: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（2）标准曲线与线性范围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（3）精密度与准确度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（4）最低定量限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（5）样品稳定性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（6）提取回收率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（7）质控样品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（8）质量控制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0" w:hRule="atLeast"/>
        </w:trPr>
        <w:tc>
          <w:tcPr>
            <w:tcW w:w="113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4.体内药物分析在医院中的应用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  <w:lang w:eastAsia="zh-CN"/>
              </w:rPr>
            </w:pPr>
          </w:p>
        </w:tc>
        <w:tc>
          <w:tcPr>
            <w:tcW w:w="1130" w:type="dxa"/>
          </w:tcPr>
          <w:p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</w:t>
            </w:r>
          </w:p>
        </w:tc>
      </w:tr>
    </w:tbl>
    <w:p>
      <w:pPr>
        <w:rPr>
          <w:rFonts w:asciiTheme="minorEastAsia" w:hAnsiTheme="minorEastAsia"/>
          <w:sz w:val="21"/>
          <w:szCs w:val="21"/>
          <w:lang w:eastAsia="zh-CN"/>
        </w:rPr>
      </w:pPr>
    </w:p>
    <w:p>
      <w:pPr>
        <w:jc w:val="center"/>
        <w:rPr>
          <w:rFonts w:cs="宋体" w:asciiTheme="minorEastAsia" w:hAnsiTheme="minorEastAsia"/>
          <w:b/>
          <w:sz w:val="21"/>
          <w:szCs w:val="21"/>
          <w:lang w:eastAsia="zh-CN"/>
        </w:rPr>
      </w:pPr>
      <w:r>
        <w:rPr>
          <w:rFonts w:cs="宋体" w:asciiTheme="minorEastAsia" w:hAnsiTheme="minorEastAsia"/>
          <w:b/>
          <w:spacing w:val="2"/>
          <w:position w:val="-3"/>
          <w:sz w:val="21"/>
          <w:szCs w:val="21"/>
          <w:lang w:eastAsia="zh-CN"/>
        </w:rPr>
        <w:t>医疗机构从业人员行为规范与医学伦理学</w:t>
      </w:r>
    </w:p>
    <w:p>
      <w:pPr>
        <w:spacing w:before="5" w:after="0" w:line="20" w:lineRule="exact"/>
        <w:rPr>
          <w:rFonts w:asciiTheme="minorEastAsia" w:hAnsiTheme="minorEastAsia"/>
          <w:sz w:val="21"/>
          <w:szCs w:val="21"/>
          <w:lang w:eastAsia="zh-CN"/>
        </w:rPr>
      </w:pPr>
    </w:p>
    <w:tbl>
      <w:tblPr>
        <w:tblStyle w:val="10"/>
        <w:tblW w:w="8539" w:type="dxa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2"/>
        <w:gridCol w:w="5601"/>
        <w:gridCol w:w="11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17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3" w:lineRule="exact"/>
              <w:ind w:left="431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b/>
                <w:position w:val="-2"/>
                <w:sz w:val="21"/>
                <w:szCs w:val="21"/>
              </w:rPr>
              <w:t>单元</w:t>
            </w:r>
          </w:p>
        </w:tc>
        <w:tc>
          <w:tcPr>
            <w:tcW w:w="5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3" w:lineRule="exact"/>
              <w:ind w:left="2585" w:right="2562"/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b/>
                <w:position w:val="-2"/>
                <w:sz w:val="21"/>
                <w:szCs w:val="21"/>
              </w:rPr>
              <w:t>细目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73" w:lineRule="exact"/>
              <w:ind w:left="343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b/>
                <w:spacing w:val="2"/>
                <w:position w:val="-2"/>
                <w:sz w:val="21"/>
                <w:szCs w:val="21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7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before="5" w:after="0" w:line="292" w:lineRule="exact"/>
              <w:ind w:left="30" w:right="-48"/>
              <w:jc w:val="both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一、医疗机构从业人员行为规范</w:t>
            </w:r>
          </w:p>
        </w:tc>
        <w:tc>
          <w:tcPr>
            <w:tcW w:w="5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91" w:lineRule="exact"/>
              <w:ind w:left="30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1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.医疗机构从业人员基本行为规范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27" w:after="0" w:line="240" w:lineRule="auto"/>
              <w:ind w:left="345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7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91" w:lineRule="exact"/>
              <w:ind w:left="30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.药学技术人员行为规范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27" w:after="0" w:line="240" w:lineRule="auto"/>
              <w:ind w:left="345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17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before="5" w:after="0" w:line="292" w:lineRule="exact"/>
              <w:ind w:left="30" w:right="-48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二、医学伦理道德</w:t>
            </w:r>
          </w:p>
        </w:tc>
        <w:tc>
          <w:tcPr>
            <w:tcW w:w="5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91" w:lineRule="exact"/>
              <w:ind w:left="30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position w:val="-1"/>
                <w:sz w:val="21"/>
                <w:szCs w:val="21"/>
              </w:rPr>
              <w:t>1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</w:rPr>
              <w:t>.医患关系</w:t>
            </w:r>
          </w:p>
        </w:tc>
        <w:tc>
          <w:tcPr>
            <w:tcW w:w="118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before="9" w:after="0"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ind w:left="345" w:right="-20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175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91" w:lineRule="exact"/>
              <w:ind w:left="30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.医疗行为中的伦理道德</w:t>
            </w:r>
          </w:p>
        </w:tc>
        <w:tc>
          <w:tcPr>
            <w:tcW w:w="118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7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5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91" w:lineRule="exact"/>
              <w:ind w:left="30" w:right="-2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cs="Times New Roman" w:asciiTheme="minorEastAsia" w:hAnsiTheme="minorEastAsia"/>
                <w:position w:val="-1"/>
                <w:sz w:val="21"/>
                <w:szCs w:val="21"/>
                <w:lang w:eastAsia="zh-CN"/>
              </w:rPr>
              <w:t>3</w:t>
            </w:r>
            <w:r>
              <w:rPr>
                <w:rFonts w:cs="宋体" w:asciiTheme="minorEastAsia" w:hAnsiTheme="minorEastAsia"/>
                <w:position w:val="-1"/>
                <w:sz w:val="21"/>
                <w:szCs w:val="21"/>
                <w:lang w:eastAsia="zh-CN"/>
              </w:rPr>
              <w:t>.医学伦理道德的评价和监督</w:t>
            </w:r>
          </w:p>
        </w:tc>
        <w:tc>
          <w:tcPr>
            <w:tcW w:w="11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asciiTheme="minorEastAsia" w:hAnsiTheme="minorEastAsia"/>
          <w:sz w:val="21"/>
          <w:szCs w:val="21"/>
          <w:lang w:eastAsia="zh-CN"/>
        </w:rPr>
      </w:pPr>
    </w:p>
    <w:sectPr>
      <w:pgSz w:w="10320" w:h="14580"/>
      <w:pgMar w:top="300" w:right="720" w:bottom="340" w:left="820" w:header="0" w:footer="15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40" w:lineRule="exact"/>
      <w:rPr>
        <w:sz w:val="4"/>
        <w:szCs w:val="4"/>
      </w:rPr>
    </w:pPr>
    <w:r>
      <w:pict>
        <v:shape id="_x0000_s1025" o:spid="_x0000_s1025" o:spt="202" type="#_x0000_t202" style="position:absolute;left:0pt;margin-left:232.6pt;margin-top:699.45pt;height:14pt;width:50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260" w:lineRule="exact"/>
                  <w:ind w:left="20" w:right="-56"/>
                  <w:rPr>
                    <w:rFonts w:ascii="宋体" w:hAnsi="宋体" w:eastAsia="宋体" w:cs="宋体"/>
                    <w:sz w:val="24"/>
                    <w:szCs w:val="24"/>
                  </w:rPr>
                </w:pPr>
                <w:r>
                  <w:rPr>
                    <w:rFonts w:ascii="宋体" w:hAnsi="宋体" w:eastAsia="宋体" w:cs="宋体"/>
                    <w:position w:val="-2"/>
                    <w:sz w:val="24"/>
                    <w:szCs w:val="24"/>
                  </w:rPr>
                  <w:t xml:space="preserve">第 </w:t>
                </w:r>
                <w:r>
                  <w:fldChar w:fldCharType="begin"/>
                </w:r>
                <w:r>
                  <w:rPr>
                    <w:rFonts w:ascii="宋体" w:hAnsi="宋体" w:eastAsia="宋体" w:cs="宋体"/>
                    <w:position w:val="-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 w:hAnsi="宋体" w:eastAsia="宋体" w:cs="宋体"/>
                    <w:position w:val="-2"/>
                    <w:sz w:val="24"/>
                    <w:szCs w:val="24"/>
                  </w:rPr>
                  <w:t>1</w:t>
                </w:r>
                <w:r>
                  <w:fldChar w:fldCharType="end"/>
                </w:r>
                <w:r>
                  <w:rPr>
                    <w:rFonts w:ascii="宋体" w:hAnsi="宋体" w:eastAsia="宋体" w:cs="宋体"/>
                    <w:position w:val="-2"/>
                    <w:sz w:val="24"/>
                    <w:szCs w:val="24"/>
                  </w:rPr>
                  <w:t xml:space="preserve"> 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zh-CN"/>
      </w:rPr>
      <w:drawing>
        <wp:inline distT="0" distB="0" distL="0" distR="0">
          <wp:extent cx="952500" cy="28575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</w:t>
    </w:r>
    <w:r>
      <w:rPr>
        <w:rFonts w:hint="eastAsia" w:ascii="宋体" w:hAnsi="宋体"/>
      </w:rPr>
      <w:t>　　</w:t>
    </w:r>
    <w:r>
      <w:rPr>
        <w:rFonts w:ascii="宋体" w:hAnsi="宋体"/>
      </w:rPr>
      <w:t xml:space="preserve">        </w:t>
    </w:r>
    <w:r>
      <w:fldChar w:fldCharType="begin"/>
    </w:r>
    <w:r>
      <w:instrText xml:space="preserve"> HYPERLINK "http://www.cdeledu.com" </w:instrText>
    </w:r>
    <w:r>
      <w:fldChar w:fldCharType="separate"/>
    </w:r>
    <w:r>
      <w:rPr>
        <w:rFonts w:hint="eastAsia" w:ascii="宋体" w:hAnsi="宋体"/>
      </w:rPr>
      <w:t>正保远程教育</w:t>
    </w:r>
    <w:r>
      <w:rPr>
        <w:rFonts w:hint="eastAsia" w:ascii="宋体" w:hAnsi="宋体"/>
      </w:rPr>
      <w:fldChar w:fldCharType="end"/>
    </w:r>
    <w:r>
      <w:rPr>
        <w:rFonts w:hint="eastAsia" w:ascii="宋体" w:hAnsi="宋体"/>
      </w:rPr>
      <w:t>（美国纽交所上市公司　代码：</w:t>
    </w:r>
    <w:r>
      <w:rPr>
        <w:rFonts w:ascii="宋体" w:hAnsi="宋体"/>
      </w:rPr>
      <w:t>DL</w:t>
    </w:r>
    <w:r>
      <w:rPr>
        <w:rFonts w:hint="eastAsia" w:ascii="宋体" w:hAnsi="宋体"/>
      </w:rPr>
      <w:t>）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useFELayout/>
    <w:compatSetting w:name="compatibilityMode" w:uri="http://schemas.microsoft.com/office/word" w:val="12"/>
  </w:compat>
  <w:rsids>
    <w:rsidRoot w:val="00E945E7"/>
    <w:rsid w:val="00030794"/>
    <w:rsid w:val="000417A3"/>
    <w:rsid w:val="00043D8B"/>
    <w:rsid w:val="00045331"/>
    <w:rsid w:val="000909A0"/>
    <w:rsid w:val="00096A23"/>
    <w:rsid w:val="00097806"/>
    <w:rsid w:val="000A0E23"/>
    <w:rsid w:val="000B14C5"/>
    <w:rsid w:val="000C299B"/>
    <w:rsid w:val="000C4ED3"/>
    <w:rsid w:val="000C6E08"/>
    <w:rsid w:val="000D072A"/>
    <w:rsid w:val="000F404B"/>
    <w:rsid w:val="001035FB"/>
    <w:rsid w:val="00114350"/>
    <w:rsid w:val="001242FF"/>
    <w:rsid w:val="00156891"/>
    <w:rsid w:val="001709F5"/>
    <w:rsid w:val="001771FF"/>
    <w:rsid w:val="001826D8"/>
    <w:rsid w:val="00191976"/>
    <w:rsid w:val="001A5EC2"/>
    <w:rsid w:val="001C101B"/>
    <w:rsid w:val="001F48CC"/>
    <w:rsid w:val="002009AA"/>
    <w:rsid w:val="00235C31"/>
    <w:rsid w:val="00240464"/>
    <w:rsid w:val="00295CE7"/>
    <w:rsid w:val="002A2EA6"/>
    <w:rsid w:val="002A3D12"/>
    <w:rsid w:val="002A4F3A"/>
    <w:rsid w:val="002A64C4"/>
    <w:rsid w:val="002B3C8F"/>
    <w:rsid w:val="002F32E0"/>
    <w:rsid w:val="002F509A"/>
    <w:rsid w:val="00304E53"/>
    <w:rsid w:val="00306508"/>
    <w:rsid w:val="003107C7"/>
    <w:rsid w:val="00310B50"/>
    <w:rsid w:val="00325A05"/>
    <w:rsid w:val="00325F2E"/>
    <w:rsid w:val="00341E75"/>
    <w:rsid w:val="003500E4"/>
    <w:rsid w:val="00350E6E"/>
    <w:rsid w:val="003562A4"/>
    <w:rsid w:val="003772E0"/>
    <w:rsid w:val="00391FB6"/>
    <w:rsid w:val="003961EC"/>
    <w:rsid w:val="003B5CF2"/>
    <w:rsid w:val="003B6CB1"/>
    <w:rsid w:val="003E2C49"/>
    <w:rsid w:val="003F5EF3"/>
    <w:rsid w:val="0044480B"/>
    <w:rsid w:val="00445DAE"/>
    <w:rsid w:val="00472AFD"/>
    <w:rsid w:val="00472C31"/>
    <w:rsid w:val="00487E0F"/>
    <w:rsid w:val="004962AC"/>
    <w:rsid w:val="004B13B6"/>
    <w:rsid w:val="004C5339"/>
    <w:rsid w:val="004D7459"/>
    <w:rsid w:val="004D7CF2"/>
    <w:rsid w:val="004F717D"/>
    <w:rsid w:val="005034D5"/>
    <w:rsid w:val="00527259"/>
    <w:rsid w:val="005310FF"/>
    <w:rsid w:val="00583956"/>
    <w:rsid w:val="005872C9"/>
    <w:rsid w:val="00597066"/>
    <w:rsid w:val="005C1143"/>
    <w:rsid w:val="005C2925"/>
    <w:rsid w:val="005E5EBE"/>
    <w:rsid w:val="005E79DE"/>
    <w:rsid w:val="005F15AE"/>
    <w:rsid w:val="005F51C4"/>
    <w:rsid w:val="005F785D"/>
    <w:rsid w:val="0060515C"/>
    <w:rsid w:val="0062775A"/>
    <w:rsid w:val="006404D5"/>
    <w:rsid w:val="0065538C"/>
    <w:rsid w:val="0066631F"/>
    <w:rsid w:val="00696B50"/>
    <w:rsid w:val="006B23ED"/>
    <w:rsid w:val="006C1E59"/>
    <w:rsid w:val="006D2C33"/>
    <w:rsid w:val="006D500C"/>
    <w:rsid w:val="007034D4"/>
    <w:rsid w:val="0070544C"/>
    <w:rsid w:val="00716673"/>
    <w:rsid w:val="00732753"/>
    <w:rsid w:val="007361BD"/>
    <w:rsid w:val="007554F1"/>
    <w:rsid w:val="007622C4"/>
    <w:rsid w:val="00774685"/>
    <w:rsid w:val="00774FE4"/>
    <w:rsid w:val="007912A8"/>
    <w:rsid w:val="007B2DAC"/>
    <w:rsid w:val="007C511B"/>
    <w:rsid w:val="007E33D7"/>
    <w:rsid w:val="00833479"/>
    <w:rsid w:val="00837BDD"/>
    <w:rsid w:val="0084326F"/>
    <w:rsid w:val="0085225F"/>
    <w:rsid w:val="00876385"/>
    <w:rsid w:val="008C6A83"/>
    <w:rsid w:val="008D2946"/>
    <w:rsid w:val="008D6FEC"/>
    <w:rsid w:val="008E16B7"/>
    <w:rsid w:val="008E3E45"/>
    <w:rsid w:val="00902951"/>
    <w:rsid w:val="00927B61"/>
    <w:rsid w:val="00942E68"/>
    <w:rsid w:val="00947F10"/>
    <w:rsid w:val="009B043F"/>
    <w:rsid w:val="009B3710"/>
    <w:rsid w:val="009B5681"/>
    <w:rsid w:val="009E02FF"/>
    <w:rsid w:val="009E18D8"/>
    <w:rsid w:val="009E7F1B"/>
    <w:rsid w:val="009F043C"/>
    <w:rsid w:val="009F24BC"/>
    <w:rsid w:val="00A00700"/>
    <w:rsid w:val="00A1198E"/>
    <w:rsid w:val="00A121A6"/>
    <w:rsid w:val="00A1523C"/>
    <w:rsid w:val="00A260A3"/>
    <w:rsid w:val="00A321E0"/>
    <w:rsid w:val="00A35E04"/>
    <w:rsid w:val="00A37893"/>
    <w:rsid w:val="00A636E9"/>
    <w:rsid w:val="00A66E60"/>
    <w:rsid w:val="00A94376"/>
    <w:rsid w:val="00A968D1"/>
    <w:rsid w:val="00AA14B5"/>
    <w:rsid w:val="00AB3332"/>
    <w:rsid w:val="00AC20D0"/>
    <w:rsid w:val="00AC4720"/>
    <w:rsid w:val="00B11AEF"/>
    <w:rsid w:val="00B441BA"/>
    <w:rsid w:val="00B523FB"/>
    <w:rsid w:val="00B65815"/>
    <w:rsid w:val="00B83285"/>
    <w:rsid w:val="00BA1392"/>
    <w:rsid w:val="00BA4876"/>
    <w:rsid w:val="00BB299A"/>
    <w:rsid w:val="00BB5C8E"/>
    <w:rsid w:val="00BB617E"/>
    <w:rsid w:val="00BE1916"/>
    <w:rsid w:val="00BE6AA9"/>
    <w:rsid w:val="00BF2BEE"/>
    <w:rsid w:val="00C07771"/>
    <w:rsid w:val="00C2219C"/>
    <w:rsid w:val="00C23ACA"/>
    <w:rsid w:val="00C23E75"/>
    <w:rsid w:val="00C251F8"/>
    <w:rsid w:val="00C44E84"/>
    <w:rsid w:val="00C7546B"/>
    <w:rsid w:val="00C85C87"/>
    <w:rsid w:val="00C952BA"/>
    <w:rsid w:val="00C95BC4"/>
    <w:rsid w:val="00CB19EB"/>
    <w:rsid w:val="00CB224D"/>
    <w:rsid w:val="00CD2F0F"/>
    <w:rsid w:val="00CD7D94"/>
    <w:rsid w:val="00CE0771"/>
    <w:rsid w:val="00CE2CF6"/>
    <w:rsid w:val="00CE3D58"/>
    <w:rsid w:val="00CE4F57"/>
    <w:rsid w:val="00CE69B4"/>
    <w:rsid w:val="00D01A1A"/>
    <w:rsid w:val="00D21C5A"/>
    <w:rsid w:val="00D27BC0"/>
    <w:rsid w:val="00D54B86"/>
    <w:rsid w:val="00D60A0D"/>
    <w:rsid w:val="00D61475"/>
    <w:rsid w:val="00D6575C"/>
    <w:rsid w:val="00D77754"/>
    <w:rsid w:val="00D83AAD"/>
    <w:rsid w:val="00D86A7C"/>
    <w:rsid w:val="00DA2A44"/>
    <w:rsid w:val="00DA3B05"/>
    <w:rsid w:val="00DB554A"/>
    <w:rsid w:val="00DC534C"/>
    <w:rsid w:val="00DD3731"/>
    <w:rsid w:val="00DE3988"/>
    <w:rsid w:val="00E00A6A"/>
    <w:rsid w:val="00E21979"/>
    <w:rsid w:val="00E33E70"/>
    <w:rsid w:val="00E72DEE"/>
    <w:rsid w:val="00E9386D"/>
    <w:rsid w:val="00E945E7"/>
    <w:rsid w:val="00EA7F34"/>
    <w:rsid w:val="00F01683"/>
    <w:rsid w:val="00F02C6B"/>
    <w:rsid w:val="00F02DAD"/>
    <w:rsid w:val="00F05C40"/>
    <w:rsid w:val="00F14754"/>
    <w:rsid w:val="00F62A9C"/>
    <w:rsid w:val="00F645B5"/>
    <w:rsid w:val="00F83CDD"/>
    <w:rsid w:val="00F96F6B"/>
    <w:rsid w:val="00FB1451"/>
    <w:rsid w:val="00FB688B"/>
    <w:rsid w:val="00FC0656"/>
    <w:rsid w:val="00FF197E"/>
    <w:rsid w:val="49E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nhideWhenUsed/>
    <w:uiPriority w:val="99"/>
    <w:rPr>
      <w:b/>
      <w:bCs/>
    </w:rPr>
  </w:style>
  <w:style w:type="paragraph" w:styleId="3">
    <w:name w:val="annotation text"/>
    <w:basedOn w:val="1"/>
    <w:link w:val="12"/>
    <w:unhideWhenUsed/>
    <w:uiPriority w:val="99"/>
  </w:style>
  <w:style w:type="paragraph" w:styleId="4">
    <w:name w:val="Balloon Text"/>
    <w:basedOn w:val="1"/>
    <w:link w:val="14"/>
    <w:unhideWhenUsed/>
    <w:uiPriority w:val="99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6500"/>
      <w:u w:val="none"/>
    </w:rPr>
  </w:style>
  <w:style w:type="character" w:styleId="9">
    <w:name w:val="annotation reference"/>
    <w:basedOn w:val="7"/>
    <w:unhideWhenUsed/>
    <w:uiPriority w:val="99"/>
    <w:rPr>
      <w:sz w:val="21"/>
      <w:szCs w:val="21"/>
    </w:rPr>
  </w:style>
  <w:style w:type="table" w:styleId="11">
    <w:name w:val="Table Grid"/>
    <w:basedOn w:val="10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文字 Char"/>
    <w:basedOn w:val="7"/>
    <w:link w:val="3"/>
    <w:semiHidden/>
    <w:uiPriority w:val="99"/>
  </w:style>
  <w:style w:type="character" w:customStyle="1" w:styleId="13">
    <w:name w:val="批注主题 Char"/>
    <w:basedOn w:val="12"/>
    <w:link w:val="2"/>
    <w:semiHidden/>
    <w:uiPriority w:val="99"/>
    <w:rPr>
      <w:b/>
      <w:bCs/>
    </w:rPr>
  </w:style>
  <w:style w:type="character" w:customStyle="1" w:styleId="14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5">
    <w:name w:val="页眉 Char"/>
    <w:basedOn w:val="7"/>
    <w:link w:val="6"/>
    <w:semiHidden/>
    <w:uiPriority w:val="99"/>
    <w:rPr>
      <w:sz w:val="18"/>
      <w:szCs w:val="18"/>
    </w:rPr>
  </w:style>
  <w:style w:type="character" w:customStyle="1" w:styleId="16">
    <w:name w:val="页脚 Char"/>
    <w:basedOn w:val="7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1F6AEE-2201-48DB-830C-1869F72A53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1844</Words>
  <Characters>10515</Characters>
  <Lines>87</Lines>
  <Paragraphs>24</Paragraphs>
  <TotalTime>0</TotalTime>
  <ScaleCrop>false</ScaleCrop>
  <LinksUpToDate>false</LinksUpToDate>
  <CharactersWithSpaces>12335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2013-01-23T23:40:00Z</dcterms:created>
  <dc:creator>DELL</dc:creator>
  <cp:lastModifiedBy>意随程意</cp:lastModifiedBy>
  <dcterms:modified xsi:type="dcterms:W3CDTF">2017-11-21T12:55:54Z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2012-12-28T00:00:00Z</vt:filetime>
  </property>
  <property fmtid="{D5CDD505-2E9C-101B-9397-08002B2CF9AE}" pid="3" name="LastSaved">
    <vt:filetime>2013-01-23T00:00:00Z</vt:filetime>
  </property>
  <property fmtid="{D5CDD505-2E9C-101B-9397-08002B2CF9AE}" pid="4" name="KSOProductBuildVer">
    <vt:lpwstr>2052-10.1.0.6930</vt:lpwstr>
  </property>
</Properties>
</file>