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2486"/>
        <w:gridCol w:w="2025"/>
        <w:gridCol w:w="1560"/>
        <w:gridCol w:w="1905"/>
        <w:gridCol w:w="3989"/>
        <w:gridCol w:w="762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单位名称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莆田市医疗事故鉴定中心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鉴定中心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1男1女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临床医学或内科学（消化内科方向）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消化道内镜科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临床医学或内科学（消化内科方向）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临床医学或肿瘤学（肿瘤内科方向）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取得医师执业资格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临床医学或妇产科学（妇产科方向）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临床医学（含麻醉学，内科学，外科学）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超声检查室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影像医学与核医学（超声医学方向）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外科学（耳鼻咽喉方向）、耳鼻咽喉科学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临床医学或外科学（烧伤整形方向）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临床医学或内科学（血液内科方向）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临床医学或急诊医学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临床医学或儿科学（儿科方向）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内科学、急诊医学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各1名，有规培证优先，第一学历本科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临床医学或内科学（呼吸内科方向）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老年科及       全科医学科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内科学，老年医学，神经病学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内科学（心血管、呼吸、消化、内分泌、风湿免疫方向1名），其他1名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优先考虑口外，儿童、粘膜、牙合学、修复、牙周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临床医学或神经病学（神经内科方向）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神经病学专业，本科一批医科大学，其中1名为缺血脑卒中血管内治疗方向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介入与血管外科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临床医学或外科学（血管外科方向）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临床医学或内科学（内分泌与代谢病方向）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康复学与理疗学（西医方向）、神经病学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病理学与病理生理学（病理学方向）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临床医学或肿瘤学（放射治疗方向）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药剂学、药理学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行政干事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行政干事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社会医学与卫生事业管理、临床医学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行政干事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行政干事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网络安全管理方向、数据库管理方向、软件开发方向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行政干事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会计、审计、统计学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全日制普通高等院校毕业，须同时取得毕业证、学位证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微创外科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外科学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本科阶段要求全日制本科，非专升本。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胃肠外二科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外科学（胃肠外科）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外科学（胸外科）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内科学、神经病学、重症医学、急诊医学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放射治疗技术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感染病学或肝病学或重症医学或介入专业或内科专业或全科医学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外科学（泌尿外科专业）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内镜室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内科学（消化内科专业或消化内镜专业）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血液风湿科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内科学（风湿病学）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内科学（肾脏病学）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临床医师（肺间质、肺血管疾病方向）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内科学（呼吸内科）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临床医师（呼吸内镜、肺功能方向）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内科学（呼吸内科）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临床医师（呼吸道传染病方向）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内科学（呼吸内科）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妇产科学（妇科）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产科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妇产科学（产科）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脑电图室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麻醉学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乳腺外科 </w:t>
            </w:r>
            <w:r>
              <w:rPr>
                <w:rFonts w:hint="eastAsia" w:ascii="宋体" w:cs="宋体"/>
                <w:kern w:val="0"/>
                <w:sz w:val="16"/>
                <w:szCs w:val="16"/>
              </w:rPr>
              <w:t>（乳腺导管室）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影像医学与核医学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临床医学，内科学，外科学，病理学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临床医学，内科学，外科学，病理学，分子生物学（本科为临床医学专业），病理生理学，免疫学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影像医学与核医学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影像医学与核医学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临床检验诊断学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临床检验诊断学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高压氧室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内科学或中医康复学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内科学、外科学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内科学、急诊医学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急诊</w:t>
            </w:r>
            <w:r>
              <w:rPr>
                <w:rFonts w:ascii="宋体" w:cs="宋体"/>
                <w:kern w:val="0"/>
                <w:sz w:val="20"/>
                <w:szCs w:val="20"/>
              </w:rPr>
              <w:t>ICU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临床医师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内科学、外科学、急诊医学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专职干事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卫生信息管理，公共卫生管理，医学文秘，医院管理，社会医学与卫生事业管理，公共卫生与预防医学，流行病与卫生统计学，预防医学；内科学，外科学；中医内科学，中医外科学，中西医结合临床，中西医结合基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卫生管理类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莆田市儿童医院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小儿神经康复科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有医师资格证，相关工作经验者优先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莆田市中医医院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中医妇科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中医妇科学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通过执业医师考试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莆田市中医医院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麻醉医生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临床医学、麻醉学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通过执业医师考试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莆田市中医医院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中医康复学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shd w:val="clear" w:fill="FFFFFF" w:themeFill="background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通过执业医师考试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015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11AE"/>
    <w:rsid w:val="039E1C7C"/>
    <w:rsid w:val="2B9A1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2017-12-13T07:11:00Z</dcterms:created>
  <dc:creator>8</dc:creator>
  <cp:lastModifiedBy>8</cp:lastModifiedBy>
  <dcterms:modified xsi:type="dcterms:W3CDTF">2017-12-13T08:20:46Z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