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0" w:beforeAutospacing="0" w:after="0" w:afterAutospacing="0" w:line="60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13"/>
          <w:sz w:val="20"/>
          <w:szCs w:val="20"/>
        </w:rPr>
      </w:pPr>
      <w:r>
        <w:rPr>
          <w:rStyle w:val="3"/>
          <w:rFonts w:ascii="仿宋_GB2312" w:hAnsi="宋体" w:eastAsia="仿宋_GB2312" w:cs="仿宋_GB2312"/>
          <w:b w:val="0"/>
          <w:i w:val="0"/>
          <w:caps w:val="0"/>
          <w:color w:val="000000"/>
          <w:spacing w:val="13"/>
          <w:kern w:val="0"/>
          <w:sz w:val="32"/>
          <w:szCs w:val="32"/>
          <w:shd w:val="clear" w:fill="FEFEFE"/>
          <w:lang w:val="en-US" w:eastAsia="zh-CN" w:bidi="ar"/>
        </w:rPr>
        <w:t>各岗位成绩计算方法如下表（均保留至小数点后两位）：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kern w:val="0"/>
          <w:sz w:val="24"/>
          <w:szCs w:val="24"/>
          <w:lang w:val="en-US" w:eastAsia="zh-CN" w:bidi="ar"/>
        </w:rPr>
        <w:t> </w:t>
      </w:r>
    </w:p>
    <w:tbl>
      <w:tblPr>
        <w:tblW w:w="8463" w:type="dxa"/>
        <w:jc w:val="center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856"/>
        <w:gridCol w:w="856"/>
        <w:gridCol w:w="856"/>
        <w:gridCol w:w="856"/>
        <w:gridCol w:w="856"/>
        <w:gridCol w:w="871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人员岗位类别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笔试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操作考试</w:t>
            </w:r>
          </w:p>
        </w:tc>
        <w:tc>
          <w:tcPr>
            <w:tcW w:w="1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面试成绩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21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分数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占比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分数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占比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分数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占比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高级职称人员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全日制硕士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100%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护理人员岗位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40%</w:t>
            </w: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32"/>
                <w:szCs w:val="32"/>
                <w:shd w:val="clear" w:fill="FEFEFE"/>
                <w:lang w:val="en-US" w:eastAsia="zh-CN" w:bidi="ar"/>
              </w:rPr>
              <w:t>其他岗位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60%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仿宋_GB2312" w:eastAsia="仿宋_GB2312" w:cs="仿宋_GB2312" w:hAnsiTheme="minorHAnsi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EFEFE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3"/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8"/>
                <w:szCs w:val="28"/>
                <w:shd w:val="clear" w:fill="FEFEFE"/>
                <w:lang w:val="en-US" w:eastAsia="zh-CN" w:bidi="ar"/>
              </w:rPr>
              <w:t>40%</w:t>
            </w: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04AA3"/>
    <w:rsid w:val="39504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2018-01-06T01:54:00Z</dcterms:created>
  <dc:creator>ASUS</dc:creator>
  <cp:lastModifiedBy>ASUS</cp:lastModifiedBy>
  <dcterms:modified xsi:type="dcterms:W3CDTF">2018-01-06T01:55:00Z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