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rPr>
          <w:rFonts w:ascii="宋体" w:hAnsi="宋体" w:cs="仿宋"/>
          <w:b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 w:cs="仿宋"/>
          <w:sz w:val="32"/>
          <w:szCs w:val="32"/>
        </w:rPr>
        <w:t>附件</w:t>
      </w:r>
    </w:p>
    <w:p>
      <w:pPr>
        <w:adjustRightInd w:val="0"/>
        <w:snapToGrid w:val="0"/>
        <w:ind w:firstLine="646"/>
        <w:jc w:val="center"/>
        <w:rPr>
          <w:rFonts w:ascii="宋体" w:hAnsi="宋体" w:cs="仿宋"/>
          <w:b/>
          <w:sz w:val="44"/>
          <w:szCs w:val="44"/>
        </w:rPr>
      </w:pPr>
      <w:r>
        <w:rPr>
          <w:rFonts w:hint="eastAsia" w:ascii="宋体" w:hAnsi="宋体" w:cs="仿宋"/>
          <w:b/>
          <w:sz w:val="44"/>
          <w:szCs w:val="44"/>
        </w:rPr>
        <w:t>2018年湖南考区医师资格考试</w:t>
      </w:r>
    </w:p>
    <w:p>
      <w:pPr>
        <w:adjustRightInd w:val="0"/>
        <w:snapToGrid w:val="0"/>
        <w:ind w:firstLine="646"/>
        <w:jc w:val="center"/>
        <w:rPr>
          <w:rFonts w:ascii="宋体" w:hAnsi="宋体" w:cs="仿宋"/>
          <w:b/>
          <w:sz w:val="28"/>
          <w:szCs w:val="28"/>
        </w:rPr>
      </w:pPr>
      <w:r>
        <w:rPr>
          <w:rFonts w:hint="eastAsia" w:ascii="宋体" w:hAnsi="宋体" w:cs="仿宋"/>
          <w:b/>
          <w:sz w:val="44"/>
          <w:szCs w:val="44"/>
        </w:rPr>
        <w:t>考生缴费操作流程</w:t>
      </w:r>
    </w:p>
    <w:p>
      <w:pPr>
        <w:adjustRightInd w:val="0"/>
        <w:snapToGrid w:val="0"/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422" w:firstLineChars="150"/>
        <w:rPr>
          <w:rFonts w:ascii="楷体_GB2312" w:hAnsi="仿宋" w:eastAsia="楷体_GB2312" w:cs="仿宋"/>
          <w:b/>
          <w:sz w:val="28"/>
          <w:szCs w:val="28"/>
        </w:rPr>
      </w:pPr>
      <w:r>
        <w:rPr>
          <w:rFonts w:hint="eastAsia" w:ascii="楷体_GB2312" w:hAnsi="仿宋" w:eastAsia="楷体_GB2312" w:cs="仿宋"/>
          <w:b/>
          <w:sz w:val="28"/>
          <w:szCs w:val="28"/>
        </w:rPr>
        <w:t>考生缴费说明</w:t>
      </w:r>
    </w:p>
    <w:p>
      <w:pPr>
        <w:adjustRightInd w:val="0"/>
        <w:snapToGrid w:val="0"/>
        <w:spacing w:line="360" w:lineRule="auto"/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请考生仔细阅读下列说明后再按照第二、第三款要求完成缴费流程。</w:t>
      </w:r>
    </w:p>
    <w:p>
      <w:pPr>
        <w:adjustRightInd w:val="0"/>
        <w:snapToGrid w:val="0"/>
        <w:spacing w:line="360" w:lineRule="auto"/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考生缴费须先在手机端使用微信关注“湖南非税移动缴费”公众号，然后在电脑端登录“湖南医考网”进入《湖南考区医师资格考试考生缴费系统》（以下称《缴费系统》）获取相关信息后进行缴费（温馨提示：支付前，请确保微信钱包中有足够余额）。如遇系统繁忙或链接超时等异常情况，请在规定时间内另选时间缴费（错峰缴费）。</w:t>
      </w:r>
    </w:p>
    <w:p>
      <w:pPr>
        <w:adjustRightInd w:val="0"/>
        <w:snapToGrid w:val="0"/>
        <w:spacing w:line="360" w:lineRule="auto"/>
        <w:ind w:firstLine="420" w:firstLineChars="15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2、考生缴费有两种方式：</w:t>
      </w:r>
    </w:p>
    <w:p>
      <w:pPr>
        <w:adjustRightInd w:val="0"/>
        <w:snapToGrid w:val="0"/>
        <w:spacing w:line="360" w:lineRule="auto"/>
        <w:ind w:firstLine="420" w:firstLineChars="15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方式一：微信扫码支付。考生在电脑端登录“湖南医考网”进入《缴费系统》后，通过手机微信扫一扫功能，扫描《缴费系统》生成的“缴费二维码”，微信将自动跳转到缴费平台页面，按手机端系统提示进行缴费。</w:t>
      </w:r>
    </w:p>
    <w:p>
      <w:pPr>
        <w:adjustRightInd w:val="0"/>
        <w:snapToGrid w:val="0"/>
        <w:spacing w:line="360" w:lineRule="auto"/>
        <w:ind w:firstLine="420" w:firstLineChars="15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方式二：“湖南非税移动缴费”微信公众号支付。考生先在电脑端登录“湖南医考网”进入《缴费系统》，获取考生姓名与缴费号，打开手机微信进入“湖南非税移动缴费”公众号中缴费页面，输入考生姓名与缴费号信息，按手机端系统提示进行缴费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422" w:firstLineChars="150"/>
        <w:rPr>
          <w:rFonts w:ascii="楷体_GB2312" w:hAnsi="仿宋" w:eastAsia="楷体_GB2312" w:cs="仿宋"/>
          <w:b/>
          <w:sz w:val="28"/>
          <w:szCs w:val="28"/>
        </w:rPr>
      </w:pPr>
      <w:r>
        <w:rPr>
          <w:rFonts w:hint="eastAsia" w:ascii="楷体_GB2312" w:hAnsi="仿宋" w:eastAsia="楷体_GB2312" w:cs="仿宋"/>
          <w:b/>
          <w:sz w:val="28"/>
          <w:szCs w:val="28"/>
        </w:rPr>
        <w:t>公众号添加方法</w:t>
      </w:r>
    </w:p>
    <w:p>
      <w:pPr>
        <w:adjustRightInd w:val="0"/>
        <w:snapToGrid w:val="0"/>
        <w:spacing w:line="360" w:lineRule="auto"/>
        <w:ind w:firstLine="420" w:firstLineChars="15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1.考生使用微信扫一扫功能识别下图二维码，关注“湖南非税移动缴费”公众号。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       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740535" cy="1740535"/>
            <wp:effectExtent l="0" t="0" r="12065" b="12065"/>
            <wp:docPr id="34" name="图片 24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 descr="tim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2.考生进入手机微信“通讯录”菜单内“公众号”页面，点击右上角“+”号，搜索“湖南非税移动缴费”，关注公众号。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07845" cy="3030220"/>
            <wp:effectExtent l="19050" t="0" r="1905" b="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786255" cy="2998470"/>
            <wp:effectExtent l="19050" t="0" r="4445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napToGrid w:val="0"/>
        <w:spacing w:line="360" w:lineRule="auto"/>
        <w:ind w:firstLine="562" w:firstLineChars="200"/>
        <w:rPr>
          <w:rFonts w:ascii="楷体_GB2312" w:hAnsi="仿宋" w:eastAsia="楷体_GB2312" w:cs="仿宋"/>
          <w:b/>
          <w:sz w:val="28"/>
          <w:szCs w:val="28"/>
        </w:rPr>
      </w:pPr>
      <w:r>
        <w:rPr>
          <w:rFonts w:hint="eastAsia" w:ascii="楷体_GB2312" w:hAnsi="仿宋" w:eastAsia="楷体_GB2312" w:cs="仿宋"/>
          <w:b/>
          <w:sz w:val="28"/>
          <w:szCs w:val="28"/>
        </w:rPr>
        <w:t>费用支付操作</w:t>
      </w:r>
    </w:p>
    <w:p>
      <w:pPr>
        <w:numPr>
          <w:ilvl w:val="0"/>
          <w:numId w:val="2"/>
        </w:numPr>
        <w:snapToGrid w:val="0"/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缴费方式一：微信扫码支付</w:t>
      </w:r>
    </w:p>
    <w:p>
      <w:pPr>
        <w:numPr>
          <w:ilvl w:val="0"/>
          <w:numId w:val="3"/>
        </w:numPr>
        <w:snapToGrid w:val="0"/>
        <w:spacing w:line="360" w:lineRule="auto"/>
        <w:ind w:firstLine="41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进入缴费系统</w:t>
      </w:r>
    </w:p>
    <w:p>
      <w:pPr>
        <w:snapToGrid w:val="0"/>
        <w:spacing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考生在电脑端，点击进入《湖南医考网》</w:t>
      </w:r>
      <w:r>
        <w:fldChar w:fldCharType="begin"/>
      </w:r>
      <w:r>
        <w:instrText xml:space="preserve"> HYPERLINK "http://www.cndoctor.cn/" </w:instrText>
      </w:r>
      <w: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http://www.cndoctor.cn/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snapToGrid w:val="0"/>
        <w:spacing w:line="360" w:lineRule="auto"/>
        <w:ind w:left="105" w:leftChars="50" w:firstLine="420" w:firstLineChars="15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614035" cy="2519680"/>
            <wp:effectExtent l="19050" t="0" r="5715" b="0"/>
            <wp:docPr id="3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点击上图箭头所指图片跳转到《湖南考区医师资格考试考生缴费系统》登录页面：</w:t>
      </w:r>
    </w:p>
    <w:p>
      <w:pPr>
        <w:snapToGrid w:val="0"/>
        <w:spacing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380355" cy="2604770"/>
            <wp:effectExtent l="19050" t="0" r="0" b="0"/>
            <wp:docPr id="3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64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2.系统登录</w:t>
      </w:r>
    </w:p>
    <w:p>
      <w:pPr>
        <w:ind w:left="559" w:leftChars="266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登录名为考生报名时有效证件号码，默认密码为：123456(温馨提示：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首次登录后，必须修改默认密码后才能进入系统缴费，请考生务必保存好修改后的密码。如遗忘密码，请联系系统管理员彭老师，电话：0731-84822258)。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3.缴费信息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考生使用新密码登录缴费系统后显示用户应缴费信息页面如下：</w:t>
      </w:r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486400" cy="2679700"/>
            <wp:effectExtent l="19050" t="0" r="0" b="0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点击“缴费”按钮，系统将自动生成个人专属“缴费二维码”及操作说明：</w:t>
      </w:r>
    </w:p>
    <w:p>
      <w:pPr>
        <w:widowControl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890770" cy="2668905"/>
            <wp:effectExtent l="1905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4.扫码支付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考生在手机端使用微信扫一扫功能，扫描“缴费二维码”即可进入手机端缴费详情界面（温馨提示：如尚未关注“湖南非税移动缴费”公众号的，手机微信页面则展现为“湖南非税移动缴费”公众号首页，请关注后退出该公众号，再次使用微信扫码缴费二维码即可进入缴费详情界面）；点击缴费项目最右侧“详情”按钮，可查询缴费项目详细信息：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913890" cy="2945130"/>
            <wp:effectExtent l="19050" t="0" r="0" b="0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left="64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（2）考生确认缴费信息无误后，填写相关信息，点击“去缴款”按钮，页面跳转至选择支付方式界面（温馨提示：目前仅支持微信支付）：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807845" cy="2924175"/>
            <wp:effectExtent l="19050" t="0" r="1905" b="0"/>
            <wp:docPr id="2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考生勾选微信支付，点击“支付”按钮，完成缴费支付。支付完成后，手机微信页面将返回支付成功的信息如下，至此本次缴费完成。</w:t>
      </w:r>
    </w:p>
    <w:p>
      <w:pPr>
        <w:ind w:left="560" w:hanging="560" w:hanging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030730" cy="3604260"/>
            <wp:effectExtent l="19050" t="0" r="7620" b="0"/>
            <wp:docPr id="2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019935" cy="3604260"/>
            <wp:effectExtent l="19050" t="0" r="0" b="0"/>
            <wp:docPr id="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560" w:hanging="560" w:hangingChars="200"/>
        <w:jc w:val="center"/>
        <w:rPr>
          <w:rFonts w:ascii="仿宋" w:hAnsi="仿宋" w:eastAsia="仿宋" w:cs="仿宋"/>
          <w:sz w:val="28"/>
          <w:szCs w:val="28"/>
        </w:rPr>
      </w:pPr>
    </w:p>
    <w:p>
      <w:pPr>
        <w:numPr>
          <w:ilvl w:val="0"/>
          <w:numId w:val="4"/>
        </w:numPr>
        <w:ind w:left="64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缴费方式二：“湖南非税移动缴费”微信公众号支付。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1.考生在电脑端点击“湖南医考网”，登录《湖南考区医师资格考试考生缴费系统》，核对考生信息，获取考生姓名和缴费号（温馨提示：登录系统步骤详见缴费方式一）：</w:t>
      </w:r>
    </w:p>
    <w:p>
      <w:p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4890770" cy="2668905"/>
            <wp:effectExtent l="19050" t="0" r="5080" b="0"/>
            <wp:docPr id="2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2.考生用手机微信打开“湖南非税移动缴费”公众号，点击左下</w:t>
      </w:r>
    </w:p>
    <w:p>
      <w:pPr>
        <w:ind w:firstLine="280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角“在线缴款”—“新版入口（2.0）”；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775460" cy="2679700"/>
            <wp:effectExtent l="19050" t="0" r="0" b="0"/>
            <wp:docPr id="2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3.选择“湖南省本级”；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062480" cy="3200400"/>
            <wp:effectExtent l="19050" t="0" r="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4.选择按行业缴费里的“卫计委”；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232660" cy="3966210"/>
            <wp:effectExtent l="19050" t="0" r="0" b="0"/>
            <wp:docPr id="1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00" w:firstLine="280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5.选择“管理机构”下的“湖南省卫生计生委医学考试中心”；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967230" cy="3072765"/>
            <wp:effectExtent l="19050" t="0" r="0" b="0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6.考生在微信端输入考生姓名和缴费号后点击下一步；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967230" cy="3487420"/>
            <wp:effectExtent l="19050" t="0" r="0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00"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7.确认信息无误后，输入页面下部图片验证码计算结果，点击“去缴款”；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1711960" cy="2945130"/>
            <wp:effectExtent l="19050" t="0" r="254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left="400" w:firstLine="280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8.选择支付方式（温馨提示：目前仅支持微信支付），点击“去支付”；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030730" cy="3785235"/>
            <wp:effectExtent l="19050" t="0" r="7620" b="0"/>
            <wp:docPr id="1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9.支付完成后，手机微信页面将返回支付成功的信息如下，至此本次缴费完成。</w:t>
      </w:r>
    </w:p>
    <w:p>
      <w:pPr>
        <w:ind w:left="4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030730" cy="3604260"/>
            <wp:effectExtent l="19050" t="0" r="762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2019935" cy="3604260"/>
            <wp:effectExtent l="19050" t="0" r="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</w:p>
    <w:p>
      <w:pPr>
        <w:ind w:left="42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四、查询缴费信息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考生完成缴费后，如遇到缴费状态更新延迟，至多一天后，考生可在电脑端登录“湖南医考网”进入《湖南考区医师资格考试考生缴费系统》，查询缴费状态。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52720" cy="2158365"/>
            <wp:effectExtent l="19050" t="0" r="5080" b="0"/>
            <wp:docPr id="9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图片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2098" w:right="1474" w:bottom="1843" w:left="1588" w:header="851" w:footer="992" w:gutter="0"/>
      <w:pgNumType w:fmt="numberInDash"/>
      <w:cols w:space="720" w:num="1"/>
      <w:titlePg/>
      <w:docGrid w:type="line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ascii="宋体" w:hAnsi="宋体" w:eastAsia="宋体"/>
        <w:sz w:val="24"/>
        <w:szCs w:val="24"/>
      </w:rPr>
    </w:pPr>
    <w:r>
      <w:rPr>
        <w:rFonts w:ascii="宋体" w:hAnsi="宋体" w:eastAsia="宋体"/>
        <w:sz w:val="24"/>
        <w:szCs w:val="24"/>
      </w:rPr>
      <w:fldChar w:fldCharType="begin"/>
    </w:r>
    <w:r>
      <w:rPr>
        <w:rFonts w:ascii="宋体" w:hAnsi="宋体" w:eastAsia="宋体"/>
        <w:sz w:val="24"/>
        <w:szCs w:val="24"/>
      </w:rPr>
      <w:instrText xml:space="preserve">PAGE   \* MERGEFORMAT</w:instrText>
    </w:r>
    <w:r>
      <w:rPr>
        <w:rFonts w:ascii="宋体" w:hAnsi="宋体" w:eastAsia="宋体"/>
        <w:sz w:val="24"/>
        <w:szCs w:val="24"/>
      </w:rPr>
      <w:fldChar w:fldCharType="separate"/>
    </w:r>
    <w:r>
      <w:rPr>
        <w:rFonts w:ascii="宋体" w:hAnsi="宋体"/>
        <w:sz w:val="24"/>
        <w:szCs w:val="24"/>
        <w:lang w:val="zh-CN"/>
      </w:rPr>
      <w:t>-</w:t>
    </w:r>
    <w:r>
      <w:rPr>
        <w:rFonts w:ascii="宋体" w:hAnsi="宋体"/>
        <w:sz w:val="24"/>
        <w:szCs w:val="24"/>
      </w:rPr>
      <w:t xml:space="preserve"> 11 -</w:t>
    </w:r>
    <w:r>
      <w:rPr>
        <w:rFonts w:ascii="宋体" w:hAnsi="宋体" w:eastAsia="宋体"/>
        <w:sz w:val="24"/>
        <w:szCs w:val="24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宋体" w:hAnsi="宋体" w:eastAsia="宋体"/>
        <w:sz w:val="24"/>
        <w:szCs w:val="24"/>
      </w:rPr>
    </w:pPr>
    <w:r>
      <w:rPr>
        <w:rFonts w:ascii="宋体" w:hAnsi="宋体" w:eastAsia="宋体"/>
        <w:sz w:val="24"/>
        <w:szCs w:val="24"/>
      </w:rPr>
      <w:fldChar w:fldCharType="begin"/>
    </w:r>
    <w:r>
      <w:rPr>
        <w:rFonts w:ascii="宋体" w:hAnsi="宋体" w:eastAsia="宋体"/>
        <w:sz w:val="24"/>
        <w:szCs w:val="24"/>
      </w:rPr>
      <w:instrText xml:space="preserve">PAGE   \* MERGEFORMAT</w:instrText>
    </w:r>
    <w:r>
      <w:rPr>
        <w:rFonts w:ascii="宋体" w:hAnsi="宋体" w:eastAsia="宋体"/>
        <w:sz w:val="24"/>
        <w:szCs w:val="24"/>
      </w:rPr>
      <w:fldChar w:fldCharType="separate"/>
    </w:r>
    <w:r>
      <w:rPr>
        <w:rFonts w:ascii="宋体" w:hAnsi="宋体"/>
        <w:sz w:val="24"/>
        <w:szCs w:val="24"/>
        <w:lang w:val="zh-CN"/>
      </w:rPr>
      <w:t>-</w:t>
    </w:r>
    <w:r>
      <w:rPr>
        <w:rFonts w:ascii="宋体" w:hAnsi="宋体"/>
        <w:sz w:val="24"/>
        <w:szCs w:val="24"/>
      </w:rPr>
      <w:t xml:space="preserve"> 2 -</w:t>
    </w:r>
    <w:r>
      <w:rPr>
        <w:rFonts w:ascii="宋体" w:hAnsi="宋体" w:eastAsia="宋体"/>
        <w:sz w:val="24"/>
        <w:szCs w:val="24"/>
      </w:rP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65E1B"/>
    <w:multiLevelType w:val="singleLevel"/>
    <w:tmpl w:val="5AA65E1B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AA662BC"/>
    <w:multiLevelType w:val="singleLevel"/>
    <w:tmpl w:val="5AA662BC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5AA662FC"/>
    <w:multiLevelType w:val="singleLevel"/>
    <w:tmpl w:val="5AA662F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AA6AB1F"/>
    <w:multiLevelType w:val="singleLevel"/>
    <w:tmpl w:val="5AA6AB1F"/>
    <w:lvl w:ilvl="0" w:tentative="0">
      <w:start w:val="2"/>
      <w:numFmt w:val="chineseCounting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 w:val="1"/>
  <w:bordersDoNotSurroundHeader w:val="1"/>
  <w:bordersDoNotSurroundFooter w:val="1"/>
  <w:documentProtection w:enforcement="0"/>
  <w:defaultTabStop w:val="420"/>
  <w:drawingGridHorizontalSpacing w:val="160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AE"/>
    <w:rsid w:val="000112AE"/>
    <w:rsid w:val="000619A3"/>
    <w:rsid w:val="00085CCC"/>
    <w:rsid w:val="000C0091"/>
    <w:rsid w:val="001E201D"/>
    <w:rsid w:val="001E60B9"/>
    <w:rsid w:val="00250FF4"/>
    <w:rsid w:val="00426BB6"/>
    <w:rsid w:val="0042726C"/>
    <w:rsid w:val="005D79C8"/>
    <w:rsid w:val="006E0525"/>
    <w:rsid w:val="00700D52"/>
    <w:rsid w:val="00766391"/>
    <w:rsid w:val="00775C61"/>
    <w:rsid w:val="00777925"/>
    <w:rsid w:val="007F630F"/>
    <w:rsid w:val="00814CE8"/>
    <w:rsid w:val="00835083"/>
    <w:rsid w:val="008F679B"/>
    <w:rsid w:val="00983D11"/>
    <w:rsid w:val="009B6E6A"/>
    <w:rsid w:val="009E0C83"/>
    <w:rsid w:val="00A76ADB"/>
    <w:rsid w:val="00AA7140"/>
    <w:rsid w:val="00AB28B5"/>
    <w:rsid w:val="00B40CCA"/>
    <w:rsid w:val="00B47C3C"/>
    <w:rsid w:val="00B90195"/>
    <w:rsid w:val="00D911FC"/>
    <w:rsid w:val="00EE260F"/>
    <w:rsid w:val="00FD6164"/>
    <w:rsid w:val="1B8F26B8"/>
    <w:rsid w:val="54E35244"/>
    <w:rsid w:val="6F36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7"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脚 Char"/>
    <w:link w:val="3"/>
    <w:uiPriority w:val="99"/>
    <w:rPr>
      <w:sz w:val="18"/>
      <w:szCs w:val="18"/>
    </w:rPr>
  </w:style>
  <w:style w:type="character" w:customStyle="1" w:styleId="8">
    <w:name w:val="页脚 Char1"/>
    <w:basedOn w:val="5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5"/>
    <w:link w:val="4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HNWST</Company>
  <Pages>13</Pages>
  <Words>380</Words>
  <Characters>2167</Characters>
  <Lines>18</Lines>
  <Paragraphs>5</Paragraphs>
  <TotalTime>0</TotalTime>
  <ScaleCrop>false</ScaleCrop>
  <LinksUpToDate>false</LinksUpToDate>
  <CharactersWithSpaces>2542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2018-03-05T08:33:00Z</dcterms:created>
  <dc:creator>曾艳</dc:creator>
  <cp:lastModifiedBy>Administrator</cp:lastModifiedBy>
  <cp:lastPrinted>2018-03-06T06:58:00Z</cp:lastPrinted>
  <dcterms:modified xsi:type="dcterms:W3CDTF">2018-03-15T08:00:28Z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