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20" w:lineRule="exact"/>
        <w:ind w:right="119"/>
        <w:jc w:val="center"/>
        <w:textAlignment w:val="auto"/>
        <w:outlineLvl w:val="9"/>
        <w:rPr>
          <w:rFonts w:ascii="方正小标宋简体" w:hAnsi="仿宋" w:eastAsia="方正小标宋简体" w:cs="仿宋"/>
          <w:color w:val="auto"/>
          <w:sz w:val="44"/>
          <w:szCs w:val="44"/>
          <w:shd w:val="clear" w:color="auto" w:fill="FFFFFF"/>
        </w:rPr>
      </w:pPr>
      <w:bookmarkStart w:id="0" w:name="_GoBack"/>
      <w:r>
        <w:rPr>
          <w:rFonts w:hint="eastAsia" w:ascii="方正小标宋简体" w:hAnsi="仿宋" w:eastAsia="方正小标宋简体" w:cs="仿宋"/>
          <w:color w:val="auto"/>
          <w:sz w:val="44"/>
          <w:szCs w:val="44"/>
          <w:shd w:val="clear" w:color="auto" w:fill="FFFFFF"/>
        </w:rPr>
        <w:t>山西省中医医术确有专长人员医师资格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20" w:lineRule="exact"/>
        <w:ind w:right="119"/>
        <w:jc w:val="center"/>
        <w:textAlignment w:val="auto"/>
        <w:outlineLvl w:val="9"/>
        <w:rPr>
          <w:rFonts w:ascii="方正小标宋简体" w:hAnsi="仿宋" w:eastAsia="方正小标宋简体" w:cs="仿宋"/>
          <w:color w:val="auto"/>
          <w:sz w:val="44"/>
          <w:szCs w:val="44"/>
          <w:shd w:val="clear" w:color="auto" w:fill="FFFFFF"/>
        </w:rPr>
      </w:pPr>
      <w:r>
        <w:rPr>
          <w:rFonts w:hint="eastAsia" w:ascii="方正小标宋简体" w:hAnsi="仿宋" w:eastAsia="方正小标宋简体" w:cs="仿宋"/>
          <w:color w:val="auto"/>
          <w:sz w:val="44"/>
          <w:szCs w:val="44"/>
          <w:shd w:val="clear" w:color="auto" w:fill="FFFFFF"/>
        </w:rPr>
        <w:t>考核注册管理实施细则</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jc w:val="center"/>
        <w:textAlignment w:val="auto"/>
        <w:outlineLvl w:val="9"/>
        <w:rPr>
          <w:rFonts w:ascii="仿宋" w:hAnsi="仿宋" w:eastAsia="仿宋" w:cs="仿宋"/>
          <w:color w:val="auto"/>
          <w:sz w:val="36"/>
          <w:szCs w:val="36"/>
        </w:rPr>
      </w:pPr>
      <w:r>
        <w:rPr>
          <w:rFonts w:hint="eastAsia" w:ascii="仿宋" w:hAnsi="仿宋" w:eastAsia="仿宋" w:cs="仿宋"/>
          <w:color w:val="auto"/>
          <w:sz w:val="36"/>
          <w:szCs w:val="36"/>
          <w:shd w:val="clear" w:color="auto" w:fill="FFFFFF"/>
        </w:rPr>
        <w:t>（</w:t>
      </w:r>
      <w:r>
        <w:rPr>
          <w:rFonts w:hint="eastAsia" w:ascii="仿宋" w:hAnsi="仿宋" w:eastAsia="仿宋" w:cs="仿宋"/>
          <w:color w:val="auto"/>
          <w:sz w:val="36"/>
          <w:szCs w:val="36"/>
          <w:shd w:val="clear" w:color="auto" w:fill="FFFFFF"/>
          <w:lang w:eastAsia="zh-CN"/>
        </w:rPr>
        <w:t>征求意见</w:t>
      </w:r>
      <w:r>
        <w:rPr>
          <w:rFonts w:hint="eastAsia" w:ascii="仿宋" w:hAnsi="仿宋" w:eastAsia="仿宋" w:cs="仿宋"/>
          <w:color w:val="auto"/>
          <w:sz w:val="36"/>
          <w:szCs w:val="36"/>
          <w:shd w:val="clear" w:color="auto" w:fill="FFFFFF"/>
        </w:rPr>
        <w:t>稿）</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jc w:val="center"/>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rPr>
      </w:pPr>
      <w:r>
        <w:rPr>
          <w:rFonts w:hint="eastAsia" w:ascii="黑体" w:hAnsi="黑体" w:eastAsia="黑体" w:cs="仿宋"/>
          <w:color w:val="auto"/>
          <w:sz w:val="30"/>
          <w:szCs w:val="30"/>
          <w:shd w:val="clear" w:color="auto" w:fill="FFFFFF"/>
        </w:rPr>
        <w:t>第一章  总  则</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第一条</w:t>
      </w:r>
      <w:r>
        <w:rPr>
          <w:rFonts w:hint="eastAsia" w:ascii="仿宋" w:hAnsi="仿宋" w:eastAsia="仿宋" w:cs="仿宋"/>
          <w:b/>
          <w:bCs/>
          <w:color w:val="auto"/>
          <w:sz w:val="30"/>
          <w:szCs w:val="30"/>
          <w:shd w:val="clear" w:color="auto" w:fill="FFFFFF"/>
        </w:rPr>
        <w:t> </w:t>
      </w:r>
      <w:r>
        <w:rPr>
          <w:rFonts w:hint="eastAsia" w:ascii="仿宋" w:hAnsi="仿宋" w:eastAsia="仿宋" w:cs="仿宋"/>
          <w:color w:val="auto"/>
          <w:sz w:val="30"/>
          <w:szCs w:val="30"/>
          <w:shd w:val="clear" w:color="auto" w:fill="FFFFFF"/>
        </w:rPr>
        <w:t>为做好中医医术确有专长人员医师资格考核注册管理工作，</w:t>
      </w:r>
      <w:r>
        <w:rPr>
          <w:rFonts w:hint="eastAsia" w:ascii="仿宋" w:hAnsi="仿宋" w:eastAsia="仿宋" w:cs="仿宋"/>
          <w:strike w:val="0"/>
          <w:dstrike w:val="0"/>
          <w:color w:val="auto"/>
          <w:sz w:val="30"/>
          <w:szCs w:val="30"/>
          <w:shd w:val="clear" w:color="auto" w:fill="FFFFFF"/>
        </w:rPr>
        <w:t>依据</w:t>
      </w:r>
      <w:r>
        <w:rPr>
          <w:rFonts w:hint="eastAsia" w:ascii="仿宋" w:hAnsi="仿宋" w:eastAsia="仿宋" w:cs="仿宋"/>
          <w:color w:val="auto"/>
          <w:sz w:val="30"/>
          <w:szCs w:val="30"/>
          <w:shd w:val="clear" w:color="auto" w:fill="FFFFFF"/>
        </w:rPr>
        <w:t>《中华人民共和国中医药法》</w:t>
      </w:r>
      <w:r>
        <w:rPr>
          <w:rFonts w:hint="eastAsia" w:ascii="仿宋" w:hAnsi="仿宋" w:eastAsia="仿宋" w:cs="仿宋"/>
          <w:strike w:val="0"/>
          <w:dstrike w:val="0"/>
          <w:color w:val="auto"/>
          <w:sz w:val="30"/>
          <w:szCs w:val="30"/>
          <w:shd w:val="clear" w:color="auto" w:fill="FFFFFF"/>
          <w:lang w:eastAsia="zh-CN"/>
        </w:rPr>
        <w:t>、</w:t>
      </w:r>
      <w:r>
        <w:rPr>
          <w:rFonts w:hint="eastAsia" w:ascii="仿宋" w:hAnsi="仿宋" w:eastAsia="仿宋" w:cs="仿宋"/>
          <w:strike w:val="0"/>
          <w:dstrike w:val="0"/>
          <w:color w:val="auto"/>
          <w:sz w:val="30"/>
          <w:szCs w:val="30"/>
          <w:shd w:val="clear" w:color="auto" w:fill="FFFFFF"/>
        </w:rPr>
        <w:t>《中医医术确有专长人员医师资格考核注册管理暂行办法》（以下简称</w:t>
      </w:r>
      <w:r>
        <w:rPr>
          <w:rFonts w:hint="eastAsia" w:ascii="仿宋" w:hAnsi="仿宋" w:eastAsia="仿宋" w:cs="仿宋"/>
          <w:strike w:val="0"/>
          <w:dstrike w:val="0"/>
          <w:color w:val="auto"/>
          <w:sz w:val="30"/>
          <w:szCs w:val="30"/>
          <w:shd w:val="clear" w:color="auto" w:fill="FFFFFF"/>
          <w:lang w:eastAsia="zh-CN"/>
        </w:rPr>
        <w:t>《</w:t>
      </w:r>
      <w:r>
        <w:rPr>
          <w:rFonts w:hint="eastAsia" w:ascii="仿宋" w:hAnsi="仿宋" w:eastAsia="仿宋" w:cs="仿宋"/>
          <w:strike w:val="0"/>
          <w:dstrike w:val="0"/>
          <w:color w:val="auto"/>
          <w:sz w:val="30"/>
          <w:szCs w:val="30"/>
          <w:shd w:val="clear" w:color="auto" w:fill="FFFFFF"/>
        </w:rPr>
        <w:t>办法</w:t>
      </w:r>
      <w:r>
        <w:rPr>
          <w:rFonts w:hint="eastAsia" w:ascii="仿宋" w:hAnsi="仿宋" w:eastAsia="仿宋" w:cs="仿宋"/>
          <w:strike w:val="0"/>
          <w:dstrike w:val="0"/>
          <w:color w:val="auto"/>
          <w:sz w:val="30"/>
          <w:szCs w:val="30"/>
          <w:shd w:val="clear" w:color="auto" w:fill="FFFFFF"/>
          <w:lang w:eastAsia="zh-CN"/>
        </w:rPr>
        <w:t>》</w:t>
      </w:r>
      <w:r>
        <w:rPr>
          <w:rFonts w:hint="eastAsia" w:ascii="仿宋" w:hAnsi="仿宋" w:eastAsia="仿宋" w:cs="仿宋"/>
          <w:strike w:val="0"/>
          <w:dstrike w:val="0"/>
          <w:color w:val="auto"/>
          <w:sz w:val="30"/>
          <w:szCs w:val="30"/>
          <w:shd w:val="clear" w:color="auto" w:fill="FFFFFF"/>
        </w:rPr>
        <w:t>）</w:t>
      </w:r>
      <w:r>
        <w:rPr>
          <w:rFonts w:hint="eastAsia" w:ascii="仿宋" w:hAnsi="仿宋" w:eastAsia="仿宋" w:cs="仿宋"/>
          <w:color w:val="auto"/>
          <w:sz w:val="30"/>
          <w:szCs w:val="30"/>
          <w:shd w:val="clear" w:color="auto" w:fill="FFFFFF"/>
        </w:rPr>
        <w:t>有关规定，制定</w:t>
      </w:r>
      <w:r>
        <w:rPr>
          <w:rFonts w:hint="eastAsia" w:ascii="仿宋" w:hAnsi="仿宋" w:eastAsia="仿宋" w:cs="仿宋"/>
          <w:strike w:val="0"/>
          <w:dstrike w:val="0"/>
          <w:color w:val="auto"/>
          <w:sz w:val="30"/>
          <w:szCs w:val="30"/>
          <w:shd w:val="clear" w:color="auto" w:fill="FFFFFF"/>
          <w:lang w:eastAsia="zh-CN"/>
        </w:rPr>
        <w:t>本实施细则</w:t>
      </w:r>
      <w:r>
        <w:rPr>
          <w:rFonts w:hint="eastAsia" w:ascii="仿宋" w:hAnsi="仿宋" w:eastAsia="仿宋" w:cs="仿宋"/>
          <w:color w:val="auto"/>
          <w:sz w:val="30"/>
          <w:szCs w:val="30"/>
          <w:shd w:val="clear" w:color="auto" w:fill="FFFFFF"/>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第二条</w:t>
      </w:r>
      <w:r>
        <w:rPr>
          <w:rFonts w:hint="eastAsia" w:ascii="仿宋" w:hAnsi="仿宋" w:eastAsia="仿宋" w:cs="仿宋"/>
          <w:color w:val="auto"/>
          <w:sz w:val="30"/>
          <w:szCs w:val="30"/>
          <w:shd w:val="clear" w:color="auto" w:fill="FFFFFF"/>
        </w:rPr>
        <w:t> </w:t>
      </w:r>
      <w:r>
        <w:rPr>
          <w:rFonts w:hint="eastAsia" w:ascii="仿宋" w:hAnsi="仿宋" w:eastAsia="仿宋" w:cs="仿宋"/>
          <w:strike w:val="0"/>
          <w:dstrike w:val="0"/>
          <w:color w:val="auto"/>
          <w:sz w:val="30"/>
          <w:szCs w:val="30"/>
          <w:shd w:val="clear" w:color="auto" w:fill="FFFFFF"/>
          <w:lang w:eastAsia="zh-CN"/>
        </w:rPr>
        <w:t>在山西省行政区域内</w:t>
      </w:r>
      <w:r>
        <w:rPr>
          <w:rFonts w:hint="eastAsia" w:ascii="仿宋" w:hAnsi="仿宋" w:eastAsia="仿宋" w:cs="仿宋"/>
          <w:color w:val="auto"/>
          <w:sz w:val="30"/>
          <w:szCs w:val="30"/>
          <w:shd w:val="clear" w:color="auto" w:fill="FFFFFF"/>
        </w:rPr>
        <w:t>以师承方式学习中医或者经多年实践，医术确有专长的人员参加医师资格考核和执业注册</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适用</w:t>
      </w:r>
      <w:r>
        <w:rPr>
          <w:rFonts w:hint="eastAsia" w:ascii="仿宋" w:hAnsi="仿宋" w:eastAsia="仿宋" w:cs="仿宋"/>
          <w:strike w:val="0"/>
          <w:dstrike w:val="0"/>
          <w:color w:val="auto"/>
          <w:sz w:val="30"/>
          <w:szCs w:val="30"/>
          <w:shd w:val="clear" w:color="auto" w:fill="FFFFFF"/>
          <w:lang w:eastAsia="zh-CN"/>
        </w:rPr>
        <w:t>于本细则</w:t>
      </w:r>
      <w:r>
        <w:rPr>
          <w:rFonts w:hint="eastAsia" w:ascii="仿宋" w:hAnsi="仿宋" w:eastAsia="仿宋" w:cs="仿宋"/>
          <w:color w:val="auto"/>
          <w:sz w:val="30"/>
          <w:szCs w:val="30"/>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第三条</w:t>
      </w:r>
      <w:r>
        <w:rPr>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shd w:val="clear" w:color="auto" w:fill="FFFFFF"/>
          <w:lang w:eastAsia="zh-CN"/>
        </w:rPr>
        <w:t>省级</w:t>
      </w:r>
      <w:r>
        <w:rPr>
          <w:rFonts w:hint="eastAsia" w:ascii="仿宋" w:hAnsi="仿宋" w:eastAsia="仿宋" w:cs="仿宋"/>
          <w:color w:val="auto"/>
          <w:sz w:val="30"/>
          <w:szCs w:val="30"/>
          <w:shd w:val="clear" w:color="auto" w:fill="FFFFFF"/>
        </w:rPr>
        <w:t>中医药主管部门负责组织全省中医医术确有专长人员医师资格考核；负责省内取得医师资格的中医医术确有专长人员执业管理；负责组织全省中医医术确有专长人员医师资格考核注册管理实施细则及相关配套文件的制定与修订。</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strike w:val="0"/>
          <w:dstrike w:val="0"/>
          <w:color w:val="auto"/>
          <w:sz w:val="30"/>
          <w:szCs w:val="30"/>
          <w:shd w:val="clear" w:color="auto" w:fill="FFFFFF"/>
        </w:rPr>
        <w:t>设区的</w:t>
      </w:r>
      <w:r>
        <w:rPr>
          <w:rFonts w:hint="eastAsia" w:ascii="仿宋" w:hAnsi="仿宋" w:eastAsia="仿宋" w:cs="仿宋"/>
          <w:color w:val="auto"/>
          <w:sz w:val="30"/>
          <w:szCs w:val="30"/>
          <w:shd w:val="clear" w:color="auto" w:fill="FFFFFF"/>
        </w:rPr>
        <w:t>市级中医药主管部门负责本行政区域内中医医术确有专长人员医师资格考核复审工作，</w:t>
      </w:r>
      <w:r>
        <w:rPr>
          <w:rFonts w:hint="eastAsia" w:ascii="仿宋" w:hAnsi="仿宋" w:eastAsia="仿宋" w:cs="仿宋"/>
          <w:color w:val="auto"/>
          <w:sz w:val="30"/>
          <w:szCs w:val="30"/>
          <w:shd w:val="clear" w:color="auto" w:fill="FFFFFF"/>
        </w:rPr>
        <w:t>审核合格后提交省中医药主管部门，</w:t>
      </w:r>
      <w:r>
        <w:rPr>
          <w:rFonts w:hint="eastAsia" w:ascii="仿宋" w:hAnsi="仿宋" w:eastAsia="仿宋" w:cs="仿宋"/>
          <w:color w:val="auto"/>
          <w:sz w:val="30"/>
          <w:szCs w:val="30"/>
          <w:shd w:val="clear" w:color="auto" w:fill="FFFFFF"/>
        </w:rPr>
        <w:t>负责本行政区域内取得医师资格的中医医术确有专长人员执业日常管理。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shd w:val="clear" w:color="auto" w:fill="FFFFFF"/>
        </w:rPr>
      </w:pPr>
      <w:r>
        <w:rPr>
          <w:rFonts w:hint="eastAsia" w:ascii="仿宋" w:hAnsi="仿宋" w:eastAsia="仿宋" w:cs="仿宋"/>
          <w:strike w:val="0"/>
          <w:dstrike w:val="0"/>
          <w:color w:val="auto"/>
          <w:sz w:val="30"/>
          <w:szCs w:val="30"/>
          <w:shd w:val="clear" w:color="auto" w:fill="FFFFFF"/>
        </w:rPr>
        <w:t>各县（市、区）</w:t>
      </w:r>
      <w:r>
        <w:rPr>
          <w:rFonts w:hint="eastAsia" w:ascii="仿宋" w:hAnsi="仿宋" w:eastAsia="仿宋" w:cs="仿宋"/>
          <w:color w:val="auto"/>
          <w:sz w:val="30"/>
          <w:szCs w:val="30"/>
          <w:shd w:val="clear" w:color="auto" w:fill="FFFFFF"/>
        </w:rPr>
        <w:t>中医药主管部门负责本行政区域内中医医术确有专长人员医师资格考核组织申报、初审工作，</w:t>
      </w:r>
      <w:r>
        <w:rPr>
          <w:rFonts w:hint="eastAsia" w:ascii="仿宋" w:hAnsi="仿宋" w:eastAsia="仿宋" w:cs="仿宋"/>
          <w:color w:val="auto"/>
          <w:sz w:val="30"/>
          <w:szCs w:val="30"/>
          <w:shd w:val="clear" w:color="auto" w:fill="FFFFFF"/>
        </w:rPr>
        <w:t>审核合格后提交</w:t>
      </w:r>
      <w:r>
        <w:rPr>
          <w:rFonts w:hint="eastAsia" w:ascii="仿宋" w:hAnsi="仿宋" w:eastAsia="仿宋" w:cs="仿宋"/>
          <w:strike w:val="0"/>
          <w:dstrike w:val="0"/>
          <w:color w:val="auto"/>
          <w:sz w:val="30"/>
          <w:szCs w:val="30"/>
          <w:shd w:val="clear" w:color="auto" w:fill="FFFFFF"/>
        </w:rPr>
        <w:t>设区的</w:t>
      </w:r>
      <w:r>
        <w:rPr>
          <w:rFonts w:hint="eastAsia" w:ascii="仿宋" w:hAnsi="仿宋" w:eastAsia="仿宋" w:cs="仿宋"/>
          <w:color w:val="auto"/>
          <w:sz w:val="30"/>
          <w:szCs w:val="30"/>
          <w:shd w:val="clear" w:color="auto" w:fill="FFFFFF"/>
        </w:rPr>
        <w:t>市级中医药主管部门，</w:t>
      </w:r>
      <w:r>
        <w:rPr>
          <w:rFonts w:hint="eastAsia" w:ascii="仿宋" w:hAnsi="仿宋" w:eastAsia="仿宋" w:cs="仿宋"/>
          <w:color w:val="auto"/>
          <w:sz w:val="30"/>
          <w:szCs w:val="30"/>
          <w:shd w:val="clear" w:color="auto" w:fill="FFFFFF"/>
        </w:rPr>
        <w:t>负责本行政区域内取得医师资格的中医医术确有专长人员执业日常管理。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第二章  考核申请</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 xml:space="preserve">第四条  </w:t>
      </w:r>
      <w:r>
        <w:rPr>
          <w:rFonts w:hint="eastAsia" w:ascii="仿宋" w:hAnsi="仿宋" w:eastAsia="仿宋" w:cs="仿宋"/>
          <w:color w:val="auto"/>
          <w:sz w:val="30"/>
          <w:szCs w:val="30"/>
          <w:shd w:val="clear" w:color="auto" w:fill="FFFFFF"/>
        </w:rPr>
        <w:t>以师承方式学习中医或者经多年实践，医术确有专长的人员，可以申请参加中医医术确有专长人员医师资格考核。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第五条</w:t>
      </w:r>
      <w:r>
        <w:rPr>
          <w:rFonts w:hint="eastAsia" w:ascii="仿宋" w:hAnsi="仿宋" w:eastAsia="仿宋" w:cs="仿宋"/>
          <w:color w:val="auto"/>
          <w:sz w:val="30"/>
          <w:szCs w:val="30"/>
          <w:shd w:val="clear" w:color="auto" w:fill="FFFFFF"/>
        </w:rPr>
        <w:t> 以师承方式学习中医的，申请参加医师资格考核应当同时具备下列条件：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（一）</w:t>
      </w:r>
      <w:r>
        <w:rPr>
          <w:rFonts w:hint="eastAsia" w:ascii="仿宋" w:hAnsi="仿宋" w:eastAsia="仿宋" w:cs="仿宋"/>
          <w:color w:val="auto"/>
          <w:sz w:val="30"/>
          <w:szCs w:val="30"/>
          <w:shd w:val="clear" w:color="auto" w:fill="FFFFFF"/>
        </w:rPr>
        <w:t>具有</w:t>
      </w:r>
      <w:r>
        <w:rPr>
          <w:rFonts w:hint="eastAsia" w:ascii="仿宋" w:hAnsi="仿宋" w:eastAsia="仿宋" w:cs="仿宋"/>
          <w:color w:val="auto"/>
          <w:sz w:val="30"/>
          <w:szCs w:val="30"/>
          <w:shd w:val="clear" w:color="auto" w:fill="FFFFFF"/>
          <w:lang w:val="en-US" w:eastAsia="zh-CN"/>
        </w:rPr>
        <w:t>完全</w:t>
      </w:r>
      <w:r>
        <w:rPr>
          <w:rFonts w:hint="eastAsia" w:ascii="仿宋" w:hAnsi="仿宋" w:eastAsia="仿宋" w:cs="仿宋"/>
          <w:color w:val="auto"/>
          <w:sz w:val="30"/>
          <w:szCs w:val="30"/>
          <w:shd w:val="clear" w:color="auto" w:fill="FFFFFF"/>
        </w:rPr>
        <w:t>民事行为能力</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连续跟师学习中医满五年，对某些病证的诊疗，方法独特、技术安全、疗效明显，经指导老师评议合格；</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（二）由至少两名中医类别执业医师推荐，推荐医师不包括其指导老师。</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第六条</w:t>
      </w:r>
      <w:r>
        <w:rPr>
          <w:rFonts w:hint="eastAsia" w:ascii="仿宋" w:hAnsi="仿宋" w:eastAsia="仿宋" w:cs="仿宋"/>
          <w:color w:val="auto"/>
          <w:sz w:val="30"/>
          <w:szCs w:val="30"/>
          <w:shd w:val="clear" w:color="auto" w:fill="FFFFFF"/>
        </w:rPr>
        <w:t> 经多年中医医术实践的，申请参加医师资格考核应当同时具备下列条件：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（一）</w:t>
      </w:r>
      <w:r>
        <w:rPr>
          <w:rFonts w:hint="eastAsia" w:ascii="仿宋" w:hAnsi="仿宋" w:eastAsia="仿宋" w:cs="仿宋"/>
          <w:color w:val="auto"/>
          <w:sz w:val="30"/>
          <w:szCs w:val="30"/>
          <w:shd w:val="clear" w:color="auto" w:fill="FFFFFF"/>
        </w:rPr>
        <w:t>具有</w:t>
      </w:r>
      <w:r>
        <w:rPr>
          <w:rFonts w:hint="eastAsia" w:ascii="仿宋" w:hAnsi="仿宋" w:eastAsia="仿宋" w:cs="仿宋"/>
          <w:color w:val="auto"/>
          <w:sz w:val="30"/>
          <w:szCs w:val="30"/>
          <w:shd w:val="clear" w:color="auto" w:fill="FFFFFF"/>
          <w:lang w:val="en-US" w:eastAsia="zh-CN"/>
        </w:rPr>
        <w:t>完全</w:t>
      </w:r>
      <w:r>
        <w:rPr>
          <w:rFonts w:hint="eastAsia" w:ascii="仿宋" w:hAnsi="仿宋" w:eastAsia="仿宋" w:cs="仿宋"/>
          <w:color w:val="auto"/>
          <w:sz w:val="30"/>
          <w:szCs w:val="30"/>
          <w:shd w:val="clear" w:color="auto" w:fill="FFFFFF"/>
        </w:rPr>
        <w:t>民事行为能力</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具有医术渊源，在中医医师指导下从事中医医术实践活动满五年或者《中华人民共和国中医药法》施行前已经从事中医医术实践活动满五年的；</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（二）对某些病证的诊疗，方法独特、技术安全、疗效明显，并得到患者的广泛认可；</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（三）由至少两名中医类别执业医师推荐。</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45"/>
        <w:jc w:val="both"/>
        <w:textAlignment w:val="auto"/>
        <w:outlineLvl w:val="9"/>
        <w:rPr>
          <w:rFonts w:hint="eastAsia"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 xml:space="preserve">第七条  </w:t>
      </w:r>
      <w:r>
        <w:rPr>
          <w:rFonts w:hint="eastAsia" w:ascii="仿宋" w:hAnsi="仿宋" w:eastAsia="仿宋"/>
          <w:strike w:val="0"/>
          <w:dstrike w:val="0"/>
          <w:color w:val="auto"/>
          <w:sz w:val="30"/>
          <w:szCs w:val="30"/>
          <w:highlight w:val="none"/>
          <w:shd w:val="clear" w:color="auto" w:fill="auto"/>
        </w:rPr>
        <w:t>推荐医师应当为被推荐者</w:t>
      </w:r>
      <w:r>
        <w:rPr>
          <w:rFonts w:hint="eastAsia" w:ascii="仿宋" w:hAnsi="仿宋" w:eastAsia="仿宋" w:cs="仿宋"/>
          <w:color w:val="auto"/>
          <w:sz w:val="30"/>
          <w:szCs w:val="30"/>
          <w:shd w:val="clear" w:color="auto" w:fill="FFFFFF"/>
          <w:lang w:eastAsia="zh-CN"/>
        </w:rPr>
        <w:t>长期临床实践所在市、县（市、区）医疗机构内</w:t>
      </w:r>
      <w:r>
        <w:rPr>
          <w:rFonts w:hint="eastAsia" w:ascii="仿宋" w:hAnsi="仿宋" w:eastAsia="仿宋"/>
          <w:strike w:val="0"/>
          <w:dstrike w:val="0"/>
          <w:color w:val="auto"/>
          <w:sz w:val="30"/>
          <w:szCs w:val="30"/>
          <w:highlight w:val="none"/>
          <w:shd w:val="clear" w:color="auto" w:fill="auto"/>
        </w:rPr>
        <w:t>相关专业</w:t>
      </w:r>
      <w:r>
        <w:rPr>
          <w:rFonts w:hint="eastAsia" w:ascii="仿宋" w:hAnsi="仿宋" w:eastAsia="仿宋" w:cs="仿宋"/>
          <w:strike w:val="0"/>
          <w:dstrike w:val="0"/>
          <w:color w:val="auto"/>
          <w:sz w:val="30"/>
          <w:szCs w:val="30"/>
          <w:highlight w:val="none"/>
          <w:shd w:val="clear" w:color="auto" w:fill="auto"/>
        </w:rPr>
        <w:t>中医类别执业医师</w:t>
      </w:r>
      <w:r>
        <w:rPr>
          <w:rFonts w:hint="eastAsia" w:ascii="仿宋" w:hAnsi="仿宋" w:eastAsia="仿宋" w:cs="仿宋"/>
          <w:strike w:val="0"/>
          <w:dstrike w:val="0"/>
          <w:color w:val="auto"/>
          <w:sz w:val="30"/>
          <w:szCs w:val="30"/>
          <w:highlight w:val="none"/>
          <w:shd w:val="clear" w:color="auto" w:fill="auto"/>
          <w:lang w:eastAsia="zh-CN"/>
        </w:rPr>
        <w:t>，</w:t>
      </w:r>
      <w:r>
        <w:rPr>
          <w:rFonts w:hint="eastAsia" w:ascii="仿宋" w:hAnsi="仿宋" w:eastAsia="仿宋" w:cs="仿宋"/>
          <w:color w:val="auto"/>
          <w:sz w:val="30"/>
          <w:szCs w:val="30"/>
          <w:shd w:val="clear" w:color="auto" w:fill="FFFFFF"/>
          <w:lang w:eastAsia="zh-CN"/>
        </w:rPr>
        <w:t>从事中医临床工作十年以上或者具有中医类副主任医师以上专业技术职务任职资格，推荐老师同年推荐考生不超过四名</w:t>
      </w:r>
      <w:r>
        <w:rPr>
          <w:rFonts w:hint="eastAsia" w:ascii="仿宋" w:hAnsi="仿宋" w:eastAsia="仿宋" w:cs="仿宋"/>
          <w:color w:val="auto"/>
          <w:sz w:val="30"/>
          <w:szCs w:val="30"/>
          <w:shd w:val="clear" w:color="auto" w:fill="FFFFFF"/>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 xml:space="preserve">第八条  </w:t>
      </w:r>
      <w:r>
        <w:rPr>
          <w:rFonts w:hint="eastAsia" w:ascii="仿宋" w:hAnsi="仿宋" w:eastAsia="仿宋" w:cs="仿宋"/>
          <w:color w:val="auto"/>
          <w:sz w:val="30"/>
          <w:szCs w:val="30"/>
          <w:shd w:val="clear" w:color="auto" w:fill="FFFFFF"/>
        </w:rPr>
        <w:t>以师承方式学习中医的，其指导老师应当具有中</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医类别执业医师资格，从事中医临床工作十五年以上或者具有中医类副主任医师以上专业技术职务任职资格。指导老师同时带徒不超过四名。</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第九条</w:t>
      </w:r>
      <w:r>
        <w:rPr>
          <w:rFonts w:hint="eastAsia" w:ascii="仿宋" w:hAnsi="仿宋" w:eastAsia="仿宋" w:cs="仿宋"/>
          <w:color w:val="auto"/>
          <w:sz w:val="30"/>
          <w:szCs w:val="30"/>
          <w:shd w:val="clear" w:color="auto" w:fill="FFFFFF"/>
        </w:rPr>
        <w:t> 符合本细则第五条或第六条规定的人员，可以向其长期临床实践所在地县级中医药主管部门提出考核申请。</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第十条</w:t>
      </w:r>
      <w:r>
        <w:rPr>
          <w:rFonts w:hint="eastAsia" w:ascii="仿宋" w:hAnsi="仿宋" w:eastAsia="仿宋" w:cs="仿宋"/>
          <w:color w:val="auto"/>
          <w:sz w:val="30"/>
          <w:szCs w:val="30"/>
          <w:shd w:val="clear" w:color="auto" w:fill="FFFFFF"/>
        </w:rPr>
        <w:t> 申请参加中医医术确有专长人员医师资格考核的，应当提交以下材料：</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（一）国家中医药管理局《中医医术确有专长人员医师资格考核申请表》；</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（二）本人有效身份证明（</w:t>
      </w:r>
      <w:r>
        <w:rPr>
          <w:rFonts w:hint="eastAsia" w:ascii="仿宋" w:hAnsi="仿宋" w:eastAsia="仿宋" w:cs="仿宋"/>
          <w:color w:val="auto"/>
          <w:sz w:val="30"/>
          <w:szCs w:val="30"/>
          <w:shd w:val="clear" w:color="auto" w:fill="FFFFFF"/>
        </w:rPr>
        <w:t>大陆居民身份证、港澳同胞回乡证、台湾居民来往大陆通行证、军官证、士兵证等</w:t>
      </w:r>
      <w:r>
        <w:rPr>
          <w:rFonts w:hint="eastAsia" w:ascii="仿宋" w:hAnsi="仿宋" w:eastAsia="仿宋" w:cs="仿宋"/>
          <w:bCs/>
          <w:color w:val="auto"/>
          <w:sz w:val="30"/>
          <w:szCs w:val="30"/>
          <w:shd w:val="clear" w:color="auto" w:fill="FFFFFF"/>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bCs/>
          <w:color w:val="auto"/>
          <w:sz w:val="30"/>
          <w:szCs w:val="30"/>
          <w:shd w:val="clear" w:color="auto" w:fill="FFFFFF"/>
        </w:rPr>
        <w:t>（三）</w:t>
      </w:r>
      <w:r>
        <w:rPr>
          <w:rFonts w:hint="eastAsia" w:ascii="仿宋" w:hAnsi="仿宋" w:eastAsia="仿宋" w:cs="仿宋"/>
          <w:color w:val="auto"/>
          <w:sz w:val="30"/>
          <w:szCs w:val="30"/>
          <w:shd w:val="clear" w:color="auto" w:fill="FFFFFF"/>
        </w:rPr>
        <w:t>中医医术专长综述，包括医术的基本内容及特点描述、适应症或者适用范围、安全性及有效性的说明等，以及能够证明医术专长确有疗效的相关资料；</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（四）</w:t>
      </w:r>
      <w:r>
        <w:rPr>
          <w:rFonts w:hint="eastAsia" w:ascii="仿宋" w:hAnsi="仿宋" w:eastAsia="仿宋" w:cs="仿宋"/>
          <w:color w:val="auto"/>
          <w:sz w:val="30"/>
          <w:szCs w:val="30"/>
          <w:shd w:val="clear" w:color="auto" w:fill="FFFFFF"/>
        </w:rPr>
        <w:t>指导老师医师资格证书、医师执业证书、</w:t>
      </w:r>
      <w:r>
        <w:rPr>
          <w:rFonts w:hint="eastAsia" w:ascii="仿宋" w:hAnsi="仿宋" w:eastAsia="仿宋" w:cs="仿宋"/>
          <w:color w:val="auto"/>
          <w:sz w:val="30"/>
          <w:szCs w:val="30"/>
          <w:shd w:val="clear" w:color="auto" w:fill="FFFFFF"/>
          <w:lang w:eastAsia="zh-CN"/>
        </w:rPr>
        <w:t>中医类副主任医师以上</w:t>
      </w:r>
      <w:r>
        <w:rPr>
          <w:rFonts w:hint="eastAsia" w:ascii="仿宋" w:hAnsi="仿宋" w:eastAsia="仿宋" w:cs="仿宋"/>
          <w:color w:val="auto"/>
          <w:sz w:val="30"/>
          <w:szCs w:val="30"/>
          <w:shd w:val="clear" w:color="auto" w:fill="FFFFFF"/>
        </w:rPr>
        <w:t>专业技术职务任职资格证书</w:t>
      </w:r>
      <w:r>
        <w:rPr>
          <w:rFonts w:hint="eastAsia" w:ascii="仿宋" w:hAnsi="仿宋" w:eastAsia="仿宋" w:cs="仿宋"/>
          <w:color w:val="auto"/>
          <w:sz w:val="30"/>
          <w:szCs w:val="30"/>
          <w:shd w:val="clear" w:color="auto" w:fill="FFFFFF"/>
          <w:lang w:eastAsia="zh-CN"/>
        </w:rPr>
        <w:t>或者其所在的医疗机构</w:t>
      </w:r>
      <w:r>
        <w:rPr>
          <w:rFonts w:hint="eastAsia" w:ascii="仿宋" w:hAnsi="仿宋" w:eastAsia="仿宋" w:cs="仿宋"/>
          <w:color w:val="auto"/>
          <w:sz w:val="30"/>
          <w:szCs w:val="30"/>
          <w:shd w:val="clear" w:color="auto" w:fill="FFFFFF"/>
        </w:rPr>
        <w:t>出具的从事中医临床工作十五年以上证明</w:t>
      </w:r>
      <w:r>
        <w:rPr>
          <w:rFonts w:hint="eastAsia" w:ascii="仿宋" w:hAnsi="仿宋" w:eastAsia="仿宋" w:cs="仿宋"/>
          <w:color w:val="auto"/>
          <w:sz w:val="30"/>
          <w:szCs w:val="30"/>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lang w:eastAsia="zh-CN"/>
        </w:rPr>
      </w:pPr>
      <w:r>
        <w:rPr>
          <w:rFonts w:hint="eastAsia" w:ascii="仿宋" w:hAnsi="仿宋" w:eastAsia="仿宋" w:cs="仿宋"/>
          <w:color w:val="auto"/>
          <w:sz w:val="30"/>
          <w:szCs w:val="30"/>
          <w:shd w:val="clear" w:color="auto" w:fill="FFFFFF"/>
        </w:rPr>
        <w:t>（五）至少两名中医类别执业医师的推荐材料</w:t>
      </w:r>
      <w:r>
        <w:rPr>
          <w:rFonts w:hint="eastAsia" w:ascii="仿宋" w:hAnsi="仿宋" w:eastAsia="仿宋" w:cs="仿宋"/>
          <w:color w:val="auto"/>
          <w:sz w:val="30"/>
          <w:szCs w:val="30"/>
          <w:shd w:val="clear" w:color="auto" w:fill="FFFFFF"/>
          <w:lang w:eastAsia="zh-CN"/>
        </w:rPr>
        <w:t>及推荐医师资格证书、医师执业证书、中医类副主任医师以上专业技术职务任职资格证书；</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color w:val="auto"/>
          <w:sz w:val="30"/>
          <w:szCs w:val="30"/>
          <w:shd w:val="clear" w:color="auto" w:fill="FFFFFF"/>
        </w:rPr>
        <w:t>（六）以师承方式学习中医的，</w:t>
      </w:r>
      <w:r>
        <w:rPr>
          <w:rFonts w:hint="eastAsia" w:ascii="仿宋" w:hAnsi="仿宋" w:eastAsia="仿宋" w:cs="仿宋"/>
          <w:bCs/>
          <w:color w:val="auto"/>
          <w:sz w:val="30"/>
          <w:szCs w:val="30"/>
          <w:shd w:val="clear" w:color="auto" w:fill="FFFFFF"/>
        </w:rPr>
        <w:t>还应当提供</w:t>
      </w:r>
      <w:r>
        <w:rPr>
          <w:rFonts w:hint="eastAsia" w:ascii="仿宋" w:hAnsi="仿宋" w:eastAsia="仿宋" w:cs="仿宋"/>
          <w:color w:val="auto"/>
          <w:kern w:val="0"/>
          <w:sz w:val="30"/>
          <w:szCs w:val="30"/>
          <w:shd w:val="clear" w:color="auto" w:fill="FFFFFF"/>
          <w:lang w:eastAsia="zh-CN"/>
        </w:rPr>
        <w:t>《</w:t>
      </w:r>
      <w:r>
        <w:rPr>
          <w:rFonts w:hint="eastAsia" w:ascii="仿宋" w:hAnsi="仿宋" w:eastAsia="仿宋" w:cs="仿宋"/>
          <w:color w:val="auto"/>
          <w:kern w:val="0"/>
          <w:sz w:val="30"/>
          <w:szCs w:val="30"/>
          <w:shd w:val="clear" w:color="auto" w:fill="FFFFFF"/>
        </w:rPr>
        <w:t>传统医学师承关系合同书</w:t>
      </w:r>
      <w:r>
        <w:rPr>
          <w:rFonts w:hint="eastAsia" w:ascii="仿宋" w:hAnsi="仿宋" w:eastAsia="仿宋" w:cs="仿宋"/>
          <w:color w:val="auto"/>
          <w:kern w:val="0"/>
          <w:sz w:val="30"/>
          <w:szCs w:val="30"/>
          <w:shd w:val="clear" w:color="auto" w:fill="FFFFFF"/>
          <w:lang w:eastAsia="zh-CN"/>
        </w:rPr>
        <w:t>》</w:t>
      </w:r>
      <w:r>
        <w:rPr>
          <w:rFonts w:hint="eastAsia" w:ascii="仿宋" w:hAnsi="仿宋" w:eastAsia="仿宋" w:cs="仿宋"/>
          <w:bCs/>
          <w:color w:val="auto"/>
          <w:sz w:val="30"/>
          <w:szCs w:val="30"/>
          <w:shd w:val="clear" w:color="auto" w:fill="FFFFFF"/>
        </w:rPr>
        <w:t>，连续跟师学习中医满五年的证明材料（学习笔记、临床实践记录等）</w:t>
      </w:r>
      <w:r>
        <w:rPr>
          <w:rFonts w:hint="eastAsia" w:ascii="仿宋" w:hAnsi="仿宋" w:eastAsia="仿宋" w:cs="仿宋"/>
          <w:bCs/>
          <w:color w:val="auto"/>
          <w:sz w:val="30"/>
          <w:szCs w:val="30"/>
          <w:shd w:val="clear" w:color="auto" w:fill="FFFFFF"/>
          <w:lang w:val="en-US" w:eastAsia="zh-CN"/>
        </w:rPr>
        <w:t>,</w:t>
      </w:r>
      <w:r>
        <w:rPr>
          <w:rFonts w:hint="eastAsia" w:ascii="仿宋" w:hAnsi="仿宋" w:eastAsia="仿宋" w:cs="仿宋"/>
          <w:bCs/>
          <w:color w:val="auto"/>
          <w:sz w:val="30"/>
          <w:szCs w:val="30"/>
          <w:shd w:val="clear" w:color="auto" w:fill="FFFFFF"/>
        </w:rPr>
        <w:t>指导老师出具的跟师学习情况书面评价意见及出师结论</w:t>
      </w:r>
      <w:r>
        <w:rPr>
          <w:rFonts w:hint="eastAsia" w:ascii="仿宋" w:hAnsi="仿宋" w:eastAsia="仿宋" w:cs="仿宋"/>
          <w:bCs/>
          <w:color w:val="auto"/>
          <w:sz w:val="30"/>
          <w:szCs w:val="30"/>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七）经多年中医医术实践的，还应当提供医术渊源的相关证明材料，由长期临床实践所在地县级以上中医药主管部门或者所在居委会、村委会出具的从事中医医术实践活动满五年证明，或者至少十名患者的推荐证明；</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w:t>
      </w:r>
      <w:r>
        <w:rPr>
          <w:rFonts w:hint="eastAsia" w:ascii="仿宋" w:hAnsi="仿宋" w:eastAsia="仿宋" w:cs="仿宋"/>
          <w:color w:val="auto"/>
          <w:sz w:val="30"/>
          <w:szCs w:val="30"/>
          <w:shd w:val="clear" w:color="auto" w:fill="FFFFFF"/>
          <w:lang w:eastAsia="zh-CN"/>
        </w:rPr>
        <w:t>八</w:t>
      </w:r>
      <w:r>
        <w:rPr>
          <w:rFonts w:hint="eastAsia" w:ascii="仿宋" w:hAnsi="仿宋" w:eastAsia="仿宋" w:cs="仿宋"/>
          <w:color w:val="auto"/>
          <w:sz w:val="30"/>
          <w:szCs w:val="30"/>
          <w:shd w:val="clear" w:color="auto" w:fill="FFFFFF"/>
        </w:rPr>
        <w:t>）《办法》实施前</w:t>
      </w:r>
      <w:r>
        <w:rPr>
          <w:rFonts w:hint="eastAsia" w:ascii="仿宋" w:hAnsi="仿宋" w:eastAsia="仿宋" w:cs="仿宋"/>
          <w:color w:val="auto"/>
          <w:sz w:val="30"/>
          <w:szCs w:val="30"/>
          <w:shd w:val="clear" w:color="auto" w:fill="FFFFFF"/>
          <w:lang w:eastAsia="zh-CN"/>
        </w:rPr>
        <w:t>已取得</w:t>
      </w:r>
      <w:r>
        <w:rPr>
          <w:rFonts w:hint="eastAsia" w:ascii="仿宋" w:hAnsi="仿宋" w:eastAsia="仿宋" w:cs="仿宋"/>
          <w:color w:val="auto"/>
          <w:sz w:val="30"/>
          <w:szCs w:val="30"/>
          <w:shd w:val="clear" w:color="auto" w:fill="FFFFFF"/>
        </w:rPr>
        <w:t>本省《乡村医生执业证书》</w:t>
      </w:r>
      <w:r>
        <w:rPr>
          <w:rFonts w:hint="eastAsia" w:ascii="仿宋" w:hAnsi="仿宋" w:eastAsia="仿宋" w:cs="仿宋"/>
          <w:color w:val="auto"/>
          <w:sz w:val="30"/>
          <w:szCs w:val="30"/>
          <w:shd w:val="clear" w:color="auto" w:fill="FFFFFF"/>
          <w:lang w:eastAsia="zh-CN"/>
        </w:rPr>
        <w:t>且从事中医临床工作满二十年</w:t>
      </w:r>
      <w:r>
        <w:rPr>
          <w:rFonts w:hint="eastAsia" w:ascii="仿宋" w:hAnsi="仿宋" w:eastAsia="仿宋" w:cs="仿宋"/>
          <w:color w:val="auto"/>
          <w:sz w:val="30"/>
          <w:szCs w:val="30"/>
          <w:shd w:val="clear" w:color="auto" w:fill="FFFFFF"/>
        </w:rPr>
        <w:t>的人员，提供本条目（一）、（二）以及《乡村医生执业证书》原件</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复印件</w:t>
      </w:r>
      <w:r>
        <w:rPr>
          <w:rFonts w:hint="eastAsia" w:ascii="仿宋" w:hAnsi="仿宋" w:eastAsia="仿宋" w:cs="仿宋"/>
          <w:color w:val="auto"/>
          <w:sz w:val="30"/>
          <w:szCs w:val="30"/>
          <w:shd w:val="clear" w:color="auto" w:fill="FFFFFF"/>
          <w:lang w:eastAsia="zh-CN"/>
        </w:rPr>
        <w:t>及当地中医药管理部门证明材料</w:t>
      </w:r>
      <w:r>
        <w:rPr>
          <w:rFonts w:hint="eastAsia" w:ascii="仿宋" w:hAnsi="仿宋" w:eastAsia="仿宋" w:cs="仿宋"/>
          <w:color w:val="auto"/>
          <w:sz w:val="30"/>
          <w:szCs w:val="30"/>
          <w:shd w:val="clear" w:color="auto" w:fill="FFFFFF"/>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w:t>
      </w:r>
      <w:r>
        <w:rPr>
          <w:rFonts w:hint="eastAsia" w:ascii="仿宋" w:hAnsi="仿宋" w:eastAsia="仿宋" w:cs="仿宋"/>
          <w:color w:val="auto"/>
          <w:sz w:val="30"/>
          <w:szCs w:val="30"/>
          <w:shd w:val="clear" w:color="auto" w:fill="FFFFFF"/>
          <w:lang w:eastAsia="zh-CN"/>
        </w:rPr>
        <w:t>九</w:t>
      </w:r>
      <w:r>
        <w:rPr>
          <w:rFonts w:hint="eastAsia" w:ascii="仿宋" w:hAnsi="仿宋" w:eastAsia="仿宋" w:cs="仿宋"/>
          <w:color w:val="auto"/>
          <w:sz w:val="30"/>
          <w:szCs w:val="30"/>
          <w:shd w:val="clear" w:color="auto" w:fill="FFFFFF"/>
        </w:rPr>
        <w:t xml:space="preserve">）《办法》实施前已取得《传统医学师承出师证》的人员，提供本条目（一）、（二）以及《传统医学师承出师证》原件和复印件，及继续跟师学习满两年的证明材料（由指导老师或所在医疗机构提供书面证明）；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w:t>
      </w:r>
      <w:r>
        <w:rPr>
          <w:rFonts w:hint="eastAsia" w:ascii="仿宋" w:hAnsi="仿宋" w:eastAsia="仿宋" w:cs="仿宋"/>
          <w:color w:val="auto"/>
          <w:sz w:val="30"/>
          <w:szCs w:val="30"/>
          <w:shd w:val="clear" w:color="auto" w:fill="FFFFFF"/>
          <w:lang w:eastAsia="zh-CN"/>
        </w:rPr>
        <w:t>十</w:t>
      </w:r>
      <w:r>
        <w:rPr>
          <w:rFonts w:hint="eastAsia" w:ascii="仿宋" w:hAnsi="仿宋" w:eastAsia="仿宋" w:cs="仿宋"/>
          <w:color w:val="auto"/>
          <w:sz w:val="30"/>
          <w:szCs w:val="30"/>
          <w:shd w:val="clear" w:color="auto" w:fill="FFFFFF"/>
        </w:rPr>
        <w:t>）</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办法</w:t>
      </w:r>
      <w:r>
        <w:rPr>
          <w:rFonts w:hint="eastAsia"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rPr>
        <w:t>实施前已取得《传统医学医术确有专长证书》的人员，提供本条目（一）、（二）以及《传统医学医术确有专长证书》原件和复印件</w:t>
      </w:r>
      <w:r>
        <w:rPr>
          <w:rFonts w:hint="eastAsia" w:ascii="仿宋" w:hAnsi="仿宋" w:eastAsia="仿宋" w:cs="仿宋"/>
          <w:color w:val="auto"/>
          <w:sz w:val="30"/>
          <w:szCs w:val="30"/>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kern w:val="0"/>
          <w:sz w:val="30"/>
          <w:szCs w:val="30"/>
          <w:shd w:val="clear" w:color="auto" w:fill="FFFFFF"/>
          <w:lang w:val="en-US" w:eastAsia="zh-CN" w:bidi="ar-SA"/>
        </w:rPr>
        <w:t xml:space="preserve"> </w:t>
      </w:r>
      <w:r>
        <w:rPr>
          <w:rFonts w:hint="eastAsia" w:ascii="黑体" w:hAnsi="黑体" w:eastAsia="黑体" w:cs="仿宋"/>
          <w:bCs/>
          <w:color w:val="auto"/>
          <w:sz w:val="30"/>
          <w:szCs w:val="30"/>
          <w:shd w:val="clear" w:color="auto" w:fill="FFFFFF"/>
        </w:rPr>
        <w:t>第十一条</w:t>
      </w:r>
      <w:r>
        <w:rPr>
          <w:rFonts w:hint="eastAsia" w:ascii="仿宋" w:hAnsi="仿宋" w:eastAsia="仿宋" w:cs="仿宋"/>
          <w:bCs/>
          <w:color w:val="auto"/>
          <w:sz w:val="30"/>
          <w:szCs w:val="30"/>
          <w:shd w:val="clear" w:color="auto" w:fill="FFFFFF"/>
        </w:rPr>
        <w:t> </w:t>
      </w:r>
      <w:r>
        <w:rPr>
          <w:rFonts w:hint="eastAsia" w:ascii="仿宋" w:hAnsi="仿宋" w:eastAsia="仿宋" w:cs="仿宋"/>
          <w:bCs/>
          <w:color w:val="auto"/>
          <w:sz w:val="30"/>
          <w:szCs w:val="30"/>
          <w:shd w:val="clear" w:color="auto" w:fill="FFFFFF"/>
          <w:lang w:val="en-US" w:eastAsia="zh-CN"/>
        </w:rPr>
        <w:t xml:space="preserve"> </w:t>
      </w:r>
      <w:r>
        <w:rPr>
          <w:rFonts w:hint="eastAsia" w:ascii="仿宋" w:hAnsi="仿宋" w:eastAsia="仿宋" w:cs="仿宋"/>
          <w:color w:val="auto"/>
          <w:sz w:val="30"/>
          <w:szCs w:val="30"/>
          <w:shd w:val="clear" w:color="auto" w:fill="FFFFFF"/>
        </w:rPr>
        <w:t>县（市、区）中医药主管部门负责对申请者提交的材料进行初审，</w:t>
      </w:r>
      <w:r>
        <w:rPr>
          <w:rFonts w:hint="eastAsia" w:ascii="仿宋" w:hAnsi="仿宋" w:eastAsia="仿宋" w:cs="仿宋"/>
          <w:color w:val="auto"/>
          <w:sz w:val="30"/>
          <w:szCs w:val="30"/>
          <w:shd w:val="clear" w:color="auto" w:fill="FFFFFF"/>
          <w:lang w:eastAsia="zh-CN"/>
        </w:rPr>
        <w:t>初审合格的，报设区的市级中医药主管部门；设区的市级</w:t>
      </w:r>
      <w:r>
        <w:rPr>
          <w:rFonts w:hint="eastAsia" w:ascii="仿宋" w:hAnsi="仿宋" w:eastAsia="仿宋" w:cs="仿宋"/>
          <w:color w:val="auto"/>
          <w:sz w:val="30"/>
          <w:szCs w:val="30"/>
          <w:shd w:val="clear" w:color="auto" w:fill="FFFFFF"/>
        </w:rPr>
        <w:t>中医药主管部门负责对辖区内各县（市、区）上报的材料进行复审，复审合格的，统一报省中医药主管部门。</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省中医药主管部门对报送材料进行审核确认，对符合考核条件的人员、指导老师和推荐医师信息按照相关规定进行公示，</w:t>
      </w:r>
      <w:r>
        <w:rPr>
          <w:rFonts w:hint="eastAsia" w:ascii="仿宋" w:hAnsi="仿宋" w:eastAsia="仿宋" w:cs="仿宋"/>
          <w:color w:val="auto"/>
          <w:kern w:val="2"/>
          <w:sz w:val="30"/>
          <w:szCs w:val="30"/>
          <w:shd w:val="clear" w:color="auto" w:fill="FFFFFF"/>
          <w:lang w:val="en-US" w:eastAsia="zh-CN" w:bidi="ar-SA"/>
        </w:rPr>
        <w:t>公示期间，被举报报考信息与实际情况不实者，一经查实，考生取消报名资格，指导老师取消其指导资格，推荐老师取消推荐资格。</w:t>
      </w:r>
      <w:r>
        <w:rPr>
          <w:rFonts w:hint="eastAsia" w:ascii="仿宋" w:hAnsi="仿宋" w:eastAsia="仿宋" w:cs="仿宋"/>
          <w:color w:val="auto"/>
          <w:sz w:val="30"/>
          <w:szCs w:val="30"/>
          <w:shd w:val="clear" w:color="auto" w:fill="FFFFFF"/>
        </w:rPr>
        <w:t xml:space="preserve">申请者在临床实践中存在医疗纠纷且造成严重后果的，取消其报名资格。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第三章  考核发证</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第十二条</w:t>
      </w:r>
      <w:r>
        <w:rPr>
          <w:rFonts w:hint="eastAsia" w:ascii="仿宋" w:hAnsi="仿宋" w:eastAsia="仿宋" w:cs="仿宋"/>
          <w:color w:val="auto"/>
          <w:sz w:val="30"/>
          <w:szCs w:val="30"/>
          <w:shd w:val="clear" w:color="auto" w:fill="FFFFFF"/>
        </w:rPr>
        <w:t> 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第十三条</w:t>
      </w:r>
      <w:r>
        <w:rPr>
          <w:rFonts w:hint="eastAsia" w:ascii="仿宋" w:hAnsi="仿宋" w:eastAsia="仿宋" w:cs="仿宋"/>
          <w:color w:val="auto"/>
          <w:sz w:val="30"/>
          <w:szCs w:val="30"/>
          <w:shd w:val="clear" w:color="auto" w:fill="FFFFFF"/>
        </w:rPr>
        <w:t> 考核专家应当对参加考核者使用中医药技术方法的安全性进行风险评估，并针对风险点考核其安全风险意识、相关知识及防范措施。根据参加考核者使用的中医药技术方法分为内服方药和外治技术两类进行考核。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第十四条</w:t>
      </w:r>
      <w:r>
        <w:rPr>
          <w:rFonts w:hint="eastAsia" w:ascii="黑体" w:hAnsi="黑体" w:eastAsia="黑体" w:cs="仿宋"/>
          <w:color w:val="auto"/>
          <w:sz w:val="30"/>
          <w:szCs w:val="30"/>
          <w:shd w:val="clear" w:color="auto" w:fill="FFFFFF"/>
          <w:lang w:val="en-US" w:eastAsia="zh-CN"/>
        </w:rPr>
        <w:t xml:space="preserve"> </w:t>
      </w:r>
      <w:r>
        <w:rPr>
          <w:rFonts w:hint="eastAsia" w:ascii="仿宋" w:hAnsi="仿宋" w:eastAsia="仿宋" w:cs="仿宋"/>
          <w:color w:val="auto"/>
          <w:sz w:val="30"/>
          <w:szCs w:val="30"/>
          <w:shd w:val="clear" w:color="auto" w:fill="FFFFFF"/>
        </w:rPr>
        <w:t>内服方药类考核内容包括：医术渊源或者传承脉络、医术内容及特点；与擅长治疗的病证范围相关的中医基础知识、中医诊断技能、中医治疗方法、中药基本知识和用药安全等。</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考核程序分为：</w:t>
      </w:r>
    </w:p>
    <w:p>
      <w:pPr>
        <w:pStyle w:val="4"/>
        <w:keepNext w:val="0"/>
        <w:keepLines w:val="0"/>
        <w:pageBreakBefore w:val="0"/>
        <w:widowControl/>
        <w:numPr>
          <w:ilvl w:val="0"/>
          <w:numId w:val="1"/>
        </w:numPr>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医术专长陈述</w:t>
      </w:r>
    </w:p>
    <w:p>
      <w:pPr>
        <w:pStyle w:val="4"/>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20" w:lineRule="exact"/>
        <w:ind w:right="120" w:rightChars="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1.医术的基本内容及特点；</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2.适应症或适用范围；</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3.安全性及风险防范措施；</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4.有效性。</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lang w:val="en-US"/>
        </w:rPr>
      </w:pPr>
      <w:r>
        <w:rPr>
          <w:rFonts w:hint="eastAsia" w:ascii="仿宋" w:hAnsi="仿宋" w:eastAsia="仿宋" w:cs="仿宋"/>
          <w:bCs/>
          <w:color w:val="auto"/>
          <w:sz w:val="30"/>
          <w:szCs w:val="30"/>
          <w:shd w:val="clear" w:color="auto" w:fill="FFFFFF"/>
        </w:rPr>
        <w:t>（二）现场问答</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45"/>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围绕申请者医术专长陈述问答。</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（三）诊法技能操作</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口述或操作与申报医术专长相关案例题。</w:t>
      </w:r>
      <w:r>
        <w:rPr>
          <w:rFonts w:ascii="仿宋" w:hAnsi="仿宋" w:eastAsia="仿宋" w:cs="仿宋"/>
          <w:bCs/>
          <w:color w:val="auto"/>
          <w:sz w:val="30"/>
          <w:szCs w:val="30"/>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（四）现场辨识相关中药</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1.专家在申请者申报的常用中药目录中随机抽取考核；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2.中药种类、药性、药量、配伍等安全性评估；</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3.用药禁忌、中药毒性知识等风险点考核；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黑体" w:hAnsi="黑体" w:eastAsia="黑体" w:cs="仿宋"/>
          <w:color w:val="auto"/>
          <w:sz w:val="30"/>
          <w:szCs w:val="30"/>
          <w:shd w:val="clear" w:color="auto" w:fill="FFFFFF"/>
        </w:rPr>
        <w:t>第十五条</w:t>
      </w:r>
      <w:r>
        <w:rPr>
          <w:rFonts w:hint="eastAsia" w:ascii="仿宋" w:hAnsi="仿宋" w:eastAsia="仿宋" w:cs="仿宋"/>
          <w:color w:val="auto"/>
          <w:sz w:val="30"/>
          <w:szCs w:val="30"/>
          <w:shd w:val="clear" w:color="auto" w:fill="FFFFFF"/>
        </w:rPr>
        <w:t> 外治技术类考核内容包括：医术渊源或者传承脉络、外治技术内容及特点；与其使用的外治技术相关的中医基础知识、擅长治疗的病证诊断要点、外治技术操作要点、技术应用规范及安全风险防控方法或者措施等。</w:t>
      </w:r>
      <w:r>
        <w:rPr>
          <w:rFonts w:hint="eastAsia" w:ascii="仿宋" w:hAnsi="仿宋" w:eastAsia="仿宋" w:cs="仿宋"/>
          <w:bCs/>
          <w:color w:val="auto"/>
          <w:sz w:val="30"/>
          <w:szCs w:val="30"/>
          <w:shd w:val="clear" w:color="auto" w:fill="FFFFFF"/>
        </w:rPr>
        <w:t>如外治技术中无中药的可不进行现场中药辨识。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考核程序分为：</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（一）医术专长陈述</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1.医术的基本内容及特点；</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2.适应症或适用范围；</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3.安全性及风险防范措施；</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4.有效性。</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45"/>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（二）现场问答</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围绕申请者医术专长陈述问答。</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（三）外治技术操作</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现场询问申报医术专长相关的病例题并进行模拟操作，对外治技术的操作部位、操作难度、创伤程度、感染风险等进行安全性评估，根据风险点重点考核其操作安全风险认知和有效防范方法等。</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lang w:val="en-US"/>
        </w:rPr>
      </w:pPr>
      <w:r>
        <w:rPr>
          <w:rFonts w:hint="eastAsia" w:ascii="仿宋" w:hAnsi="仿宋" w:eastAsia="仿宋" w:cs="仿宋"/>
          <w:bCs/>
          <w:color w:val="auto"/>
          <w:sz w:val="30"/>
          <w:szCs w:val="30"/>
          <w:shd w:val="clear" w:color="auto" w:fill="FFFFFF"/>
        </w:rPr>
        <w:t>（四）现场辨识相关中药</w:t>
      </w:r>
      <w:r>
        <w:rPr>
          <w:rFonts w:hint="eastAsia" w:ascii="仿宋" w:hAnsi="仿宋" w:eastAsia="仿宋" w:cs="仿宋"/>
          <w:bCs/>
          <w:color w:val="auto"/>
          <w:sz w:val="30"/>
          <w:szCs w:val="30"/>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1.专家在申请者申报的常用中药目录中随机抽取考核；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2.中药种类、药性、药量、配伍等进行安全性评估；</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3.用药禁忌等风险点考核；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600"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4.申报外敷药物中含毒性中药的，考核相关的中药毒</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性知识以及常用解毒处置方法。</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bCs/>
          <w:color w:val="auto"/>
          <w:sz w:val="30"/>
          <w:szCs w:val="30"/>
          <w:shd w:val="clear" w:color="auto" w:fill="FFFFFF"/>
        </w:rPr>
      </w:pPr>
      <w:r>
        <w:rPr>
          <w:rFonts w:hint="eastAsia" w:ascii="黑体" w:hAnsi="黑体" w:eastAsia="黑体" w:cs="仿宋"/>
          <w:bCs/>
          <w:color w:val="auto"/>
          <w:sz w:val="30"/>
          <w:szCs w:val="30"/>
          <w:shd w:val="clear" w:color="auto" w:fill="FFFFFF"/>
        </w:rPr>
        <w:t>第十六条</w:t>
      </w:r>
      <w:r>
        <w:rPr>
          <w:rFonts w:hint="eastAsia" w:ascii="黑体" w:hAnsi="黑体" w:eastAsia="黑体" w:cs="仿宋"/>
          <w:bCs/>
          <w:color w:val="auto"/>
          <w:sz w:val="30"/>
          <w:szCs w:val="30"/>
          <w:shd w:val="clear" w:color="auto" w:fill="FFFFFF"/>
          <w:lang w:val="en-US" w:eastAsia="zh-CN"/>
        </w:rPr>
        <w:t xml:space="preserve"> </w:t>
      </w:r>
      <w:r>
        <w:rPr>
          <w:rFonts w:hint="eastAsia" w:ascii="仿宋" w:hAnsi="仿宋" w:eastAsia="仿宋" w:cs="仿宋"/>
          <w:bCs/>
          <w:color w:val="auto"/>
          <w:sz w:val="30"/>
          <w:szCs w:val="30"/>
          <w:shd w:val="clear" w:color="auto" w:fill="FFFFFF"/>
        </w:rPr>
        <w:t>治疗方法以内服方药为主、配合使用外治技术的，增加外治技术操作考核；以外治技术为主、配合使用内服方药的，增加诊法技能考核。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第十七条</w:t>
      </w:r>
      <w:r>
        <w:rPr>
          <w:rFonts w:hint="eastAsia" w:ascii="仿宋" w:hAnsi="仿宋" w:eastAsia="仿宋" w:cs="仿宋"/>
          <w:color w:val="auto"/>
          <w:sz w:val="30"/>
          <w:szCs w:val="30"/>
          <w:shd w:val="clear" w:color="auto" w:fill="FFFFFF"/>
        </w:rPr>
        <w:t> 考核专家根据参加考核者的现场陈述，结合回顾性中医医术实践资料等，围绕相关病证的疗效评价关键要素进行分析评估并提问，对其医术专长的效果进行现场评定。必要时可采用实地调查核验等方式评定效果。</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kern w:val="2"/>
          <w:sz w:val="30"/>
          <w:szCs w:val="30"/>
          <w:shd w:val="clear" w:color="auto" w:fill="FFFFFF"/>
          <w:lang w:val="en-US" w:eastAsia="zh-CN" w:bidi="ar-SA"/>
        </w:rPr>
      </w:pPr>
      <w:r>
        <w:rPr>
          <w:rFonts w:hint="eastAsia" w:ascii="黑体" w:hAnsi="黑体" w:eastAsia="黑体" w:cs="仿宋"/>
          <w:color w:val="auto"/>
          <w:sz w:val="30"/>
          <w:szCs w:val="30"/>
          <w:shd w:val="clear" w:color="auto" w:fill="FFFFFF"/>
        </w:rPr>
        <w:t>第十八条</w:t>
      </w:r>
      <w:r>
        <w:rPr>
          <w:rFonts w:hint="eastAsia" w:ascii="仿宋" w:hAnsi="仿宋" w:eastAsia="仿宋" w:cs="仿宋"/>
          <w:color w:val="auto"/>
          <w:sz w:val="30"/>
          <w:szCs w:val="30"/>
          <w:shd w:val="clear" w:color="auto" w:fill="FFFFFF"/>
        </w:rPr>
        <w:t> 经综合评议后，考核专家对参加考核者作出考核结论，并对其在执业活动中能够使用的中医药技术方法和具体治疗病证的范围进行认定。</w:t>
      </w:r>
      <w:r>
        <w:rPr>
          <w:rFonts w:hint="eastAsia" w:ascii="仿宋" w:hAnsi="仿宋" w:eastAsia="仿宋" w:cs="仿宋"/>
          <w:color w:val="auto"/>
          <w:kern w:val="2"/>
          <w:sz w:val="30"/>
          <w:szCs w:val="30"/>
          <w:shd w:val="clear" w:color="auto" w:fill="FFFFFF"/>
          <w:lang w:val="en-US" w:eastAsia="zh-CN" w:bidi="ar-SA"/>
        </w:rPr>
        <w:t>对专家结论有异议者，由参加考核者在考核结论发布后十五日内向考核报名所在地中医药主管部门提出复议申请，省中医药主管部门组织复议，复议结论为最终结论。</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第十九条</w:t>
      </w:r>
      <w:r>
        <w:rPr>
          <w:rFonts w:hint="eastAsia" w:ascii="仿宋" w:hAnsi="仿宋" w:eastAsia="仿宋" w:cs="仿宋"/>
          <w:color w:val="auto"/>
          <w:sz w:val="30"/>
          <w:szCs w:val="30"/>
          <w:shd w:val="clear" w:color="auto" w:fill="FFFFFF"/>
        </w:rPr>
        <w:t> 考核合格者，由省中医药主管部门核发国家统一制式的《中医（专长）医师资格证书》。</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第四章  考核组织</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第二十条</w:t>
      </w:r>
      <w:r>
        <w:rPr>
          <w:rFonts w:hint="eastAsia" w:ascii="仿宋" w:hAnsi="仿宋" w:eastAsia="仿宋" w:cs="仿宋"/>
          <w:color w:val="auto"/>
          <w:sz w:val="30"/>
          <w:szCs w:val="30"/>
          <w:shd w:val="clear" w:color="auto" w:fill="FFFFFF"/>
        </w:rPr>
        <w:t> 省中医药主管部门负责考核工作的组织领导，完善考核制度，强化考核工作人员和专家培训，严格考核管理，确保考核公平、公正、安全、有序进行。</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第二十一条</w:t>
      </w:r>
      <w:r>
        <w:rPr>
          <w:rFonts w:hint="eastAsia" w:ascii="仿宋" w:hAnsi="仿宋" w:eastAsia="仿宋" w:cs="仿宋"/>
          <w:color w:val="auto"/>
          <w:sz w:val="30"/>
          <w:szCs w:val="30"/>
          <w:shd w:val="clear" w:color="auto" w:fill="FFFFFF"/>
        </w:rPr>
        <w:t> 省中医药主管部门每年定期组织中医医术确有专长人员医师资格考核，考核时间提前三个月向社会公告。</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第二十二条</w:t>
      </w:r>
      <w:r>
        <w:rPr>
          <w:rFonts w:hint="eastAsia" w:ascii="仿宋" w:hAnsi="仿宋" w:eastAsia="仿宋" w:cs="仿宋"/>
          <w:color w:val="auto"/>
          <w:sz w:val="30"/>
          <w:szCs w:val="30"/>
          <w:shd w:val="clear" w:color="auto" w:fill="FFFFFF"/>
        </w:rPr>
        <w:t> 省中医药主管部门建立中医医术确有专长人员医师资格考核专家库</w:t>
      </w:r>
      <w:r>
        <w:rPr>
          <w:rFonts w:hint="eastAsia" w:ascii="仿宋" w:hAnsi="仿宋" w:eastAsia="仿宋" w:cs="仿宋"/>
          <w:bCs/>
          <w:color w:val="auto"/>
          <w:sz w:val="30"/>
          <w:szCs w:val="30"/>
          <w:shd w:val="clear" w:color="auto" w:fill="FFFFFF"/>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中医专家应当同时符合下列条件：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（一）中医类别执业医师；</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（二）具有丰富的临床经验和技术专长，具备副主任医师以上专业技术职务任职资格或者从事中医临床工作十五年以上具有师承或者医术确有专长渊源背景人员；</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仿宋" w:hAnsi="仿宋" w:eastAsia="仿宋" w:cs="仿宋"/>
          <w:color w:val="auto"/>
          <w:sz w:val="30"/>
          <w:szCs w:val="30"/>
          <w:shd w:val="clear" w:color="auto" w:fill="FFFFFF"/>
        </w:rPr>
        <w:t>（三）遵纪守法，恪守职业道德，公平公正，原则性强，工作认真负责。</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第二十三条</w:t>
      </w:r>
      <w:r>
        <w:rPr>
          <w:rFonts w:hint="eastAsia" w:ascii="仿宋" w:hAnsi="仿宋" w:eastAsia="仿宋" w:cs="仿宋"/>
          <w:color w:val="auto"/>
          <w:sz w:val="30"/>
          <w:szCs w:val="30"/>
          <w:shd w:val="clear" w:color="auto" w:fill="FFFFFF"/>
        </w:rPr>
        <w:t> 根据参加考核人员申报的医术专长，由省中医药主管部门在中医医术确有专长人员医师资格考核专家库内随机抽取专家组成考核组。考核专家是参加考核人员的近亲属或者与其有利害关系的，应当予以回避。</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第五章  执业注册</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第二十四条</w:t>
      </w:r>
      <w:r>
        <w:rPr>
          <w:rFonts w:hint="eastAsia" w:ascii="仿宋" w:hAnsi="仿宋" w:eastAsia="仿宋" w:cs="仿宋"/>
          <w:color w:val="auto"/>
          <w:sz w:val="30"/>
          <w:szCs w:val="30"/>
          <w:shd w:val="clear" w:color="auto" w:fill="FFFFFF"/>
        </w:rPr>
        <w:t> 中医（专长）医师实行医师区域注册管理。取得《中医（专长）医师资格证书》者，应当向其拟执业机构所在地县级以上地方中医药主管部门提出申请，经注册后取得《中医（专长）医师执业证书》</w:t>
      </w:r>
      <w:r>
        <w:rPr>
          <w:rFonts w:hint="eastAsia" w:ascii="仿宋_GB2312" w:eastAsia="仿宋_GB2312"/>
          <w:color w:val="auto"/>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shd w:val="clear" w:color="auto" w:fill="FFFFFF"/>
        </w:rPr>
      </w:pPr>
      <w:r>
        <w:rPr>
          <w:rFonts w:hint="eastAsia" w:ascii="仿宋" w:hAnsi="仿宋" w:eastAsia="仿宋" w:cs="仿宋"/>
          <w:b/>
          <w:bCs/>
          <w:color w:val="auto"/>
          <w:sz w:val="30"/>
          <w:szCs w:val="30"/>
          <w:shd w:val="clear" w:color="auto" w:fill="FFFFFF"/>
          <w:lang w:eastAsia="zh-CN"/>
        </w:rPr>
        <w:t>第二十五条</w:t>
      </w:r>
      <w:r>
        <w:rPr>
          <w:rFonts w:hint="eastAsia" w:ascii="仿宋" w:hAnsi="仿宋" w:eastAsia="仿宋" w:cs="仿宋"/>
          <w:color w:val="auto"/>
          <w:sz w:val="30"/>
          <w:szCs w:val="30"/>
          <w:shd w:val="clear" w:color="auto" w:fill="FFFFFF"/>
          <w:lang w:val="en-US" w:eastAsia="zh-CN"/>
        </w:rPr>
        <w:t xml:space="preserve"> </w:t>
      </w:r>
      <w:r>
        <w:rPr>
          <w:rFonts w:hint="eastAsia" w:ascii="仿宋" w:hAnsi="仿宋" w:eastAsia="仿宋" w:cs="仿宋"/>
          <w:color w:val="auto"/>
          <w:sz w:val="30"/>
          <w:szCs w:val="30"/>
          <w:shd w:val="clear" w:color="auto" w:fill="FFFFFF"/>
        </w:rPr>
        <w:t>取得《中医（专长）医师资格证书》者，</w:t>
      </w:r>
      <w:r>
        <w:rPr>
          <w:rFonts w:hint="eastAsia" w:ascii="仿宋" w:hAnsi="仿宋" w:eastAsia="仿宋" w:cs="仿宋"/>
          <w:color w:val="auto"/>
          <w:sz w:val="30"/>
          <w:szCs w:val="30"/>
          <w:shd w:val="clear" w:color="auto" w:fill="FFFFFF"/>
        </w:rPr>
        <w:t>首次注册前应取得由设区的市级以上中医药主管部门组织的对有关卫生和中医药法律法规基本知识、基本急救技能、临床转诊能力、中医医疗技术相关性感染防控指南、传染病防治基本知识及报告制度、中医病历书写等知识进行培训的合格证书。</w:t>
      </w:r>
      <w:r>
        <w:rPr>
          <w:rFonts w:hint="eastAsia" w:ascii="仿宋" w:hAnsi="仿宋" w:eastAsia="仿宋" w:cs="仿宋"/>
          <w:color w:val="auto"/>
          <w:sz w:val="30"/>
          <w:szCs w:val="30"/>
          <w:shd w:val="clear" w:color="auto" w:fill="FFFFFF"/>
          <w:lang w:eastAsia="zh-CN"/>
        </w:rPr>
        <w:t>合格证书由省中医药主管部门统一印制。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w:t>
      </w:r>
      <w:r>
        <w:rPr>
          <w:rFonts w:hint="eastAsia" w:ascii="黑体" w:hAnsi="黑体" w:eastAsia="黑体" w:cs="仿宋"/>
          <w:color w:val="auto"/>
          <w:sz w:val="30"/>
          <w:szCs w:val="30"/>
          <w:shd w:val="clear" w:color="auto" w:fill="FFFFFF"/>
          <w:lang w:eastAsia="zh-CN"/>
        </w:rPr>
        <w:t>六</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中医（专长）医师按照考核内容进行执业注册，执业范围包括其能够使用的中医药技术方法或具体治疗病证的范围。</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lang w:val="en-US"/>
        </w:rPr>
      </w:pPr>
      <w:r>
        <w:rPr>
          <w:rFonts w:hint="eastAsia" w:ascii="黑体" w:hAnsi="黑体" w:eastAsia="黑体" w:cs="仿宋"/>
          <w:color w:val="auto"/>
          <w:sz w:val="30"/>
          <w:szCs w:val="30"/>
          <w:shd w:val="clear" w:color="auto" w:fill="FFFFFF"/>
        </w:rPr>
        <w:t>第二十</w:t>
      </w:r>
      <w:r>
        <w:rPr>
          <w:rFonts w:hint="eastAsia" w:ascii="黑体" w:hAnsi="黑体" w:eastAsia="黑体" w:cs="仿宋"/>
          <w:color w:val="auto"/>
          <w:sz w:val="30"/>
          <w:szCs w:val="30"/>
          <w:shd w:val="clear" w:color="auto" w:fill="FFFFFF"/>
          <w:lang w:eastAsia="zh-CN"/>
        </w:rPr>
        <w:t>七</w:t>
      </w:r>
      <w:r>
        <w:rPr>
          <w:rFonts w:hint="eastAsia" w:ascii="黑体" w:hAnsi="黑体" w:eastAsia="黑体" w:cs="仿宋"/>
          <w:color w:val="auto"/>
          <w:sz w:val="30"/>
          <w:szCs w:val="30"/>
          <w:shd w:val="clear" w:color="auto" w:fill="FFFFFF"/>
        </w:rPr>
        <w:t>条</w:t>
      </w:r>
      <w:r>
        <w:rPr>
          <w:rFonts w:hint="eastAsia" w:ascii="仿宋" w:hAnsi="仿宋" w:eastAsia="仿宋" w:cs="仿宋"/>
          <w:b/>
          <w:bCs/>
          <w:color w:val="auto"/>
          <w:sz w:val="30"/>
          <w:szCs w:val="30"/>
          <w:shd w:val="clear" w:color="auto" w:fill="FFFFFF"/>
        </w:rPr>
        <w:t> </w:t>
      </w:r>
      <w:r>
        <w:rPr>
          <w:rFonts w:hint="eastAsia" w:ascii="仿宋" w:hAnsi="仿宋" w:eastAsia="仿宋" w:cs="仿宋"/>
          <w:color w:val="auto"/>
          <w:sz w:val="30"/>
          <w:szCs w:val="30"/>
          <w:shd w:val="clear" w:color="auto" w:fill="FFFFFF"/>
        </w:rPr>
        <w:t>在我省参加考核取得《中医（专长）医师资格证书》者可以申请在我省行政区域内执业；</w:t>
      </w:r>
      <w:r>
        <w:rPr>
          <w:rFonts w:hint="eastAsia" w:ascii="仿宋" w:hAnsi="仿宋" w:eastAsia="仿宋" w:cs="仿宋"/>
          <w:color w:val="auto"/>
          <w:sz w:val="30"/>
          <w:szCs w:val="30"/>
          <w:shd w:val="clear" w:color="auto" w:fill="FFFFFF"/>
          <w:lang w:eastAsia="zh-CN"/>
        </w:rPr>
        <w:t>外省</w:t>
      </w:r>
      <w:r>
        <w:rPr>
          <w:rFonts w:hint="eastAsia" w:ascii="仿宋" w:hAnsi="仿宋" w:eastAsia="仿宋" w:cs="仿宋"/>
          <w:color w:val="auto"/>
          <w:sz w:val="30"/>
          <w:szCs w:val="30"/>
          <w:shd w:val="clear" w:color="auto" w:fill="FFFFFF"/>
        </w:rPr>
        <w:t>中医（专长）医师拟在我省申请执业的，需</w:t>
      </w:r>
      <w:r>
        <w:rPr>
          <w:rFonts w:hint="eastAsia" w:ascii="仿宋" w:hAnsi="仿宋" w:eastAsia="仿宋" w:cs="仿宋"/>
          <w:color w:val="auto"/>
          <w:sz w:val="30"/>
          <w:szCs w:val="30"/>
          <w:shd w:val="clear" w:color="auto" w:fill="FFFFFF"/>
          <w:lang w:eastAsia="zh-CN"/>
        </w:rPr>
        <w:t>提供原注册地二</w:t>
      </w:r>
      <w:r>
        <w:rPr>
          <w:rFonts w:hint="eastAsia" w:ascii="仿宋" w:hAnsi="仿宋" w:eastAsia="仿宋" w:cs="仿宋"/>
          <w:color w:val="auto"/>
          <w:sz w:val="30"/>
          <w:szCs w:val="30"/>
          <w:shd w:val="clear" w:color="auto" w:fill="FFFFFF"/>
          <w:lang w:val="en-US" w:eastAsia="zh-CN"/>
        </w:rPr>
        <w:t>年以上执业经历证明，经省中医药主管部门同意并注册。</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480" w:firstLine="165"/>
        <w:textAlignment w:val="auto"/>
        <w:outlineLvl w:val="9"/>
        <w:rPr>
          <w:rFonts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第二十</w:t>
      </w:r>
      <w:r>
        <w:rPr>
          <w:rFonts w:hint="eastAsia" w:ascii="黑体" w:hAnsi="黑体" w:eastAsia="黑体" w:cs="仿宋"/>
          <w:color w:val="auto"/>
          <w:sz w:val="30"/>
          <w:szCs w:val="30"/>
          <w:shd w:val="clear" w:color="auto" w:fill="FFFFFF"/>
          <w:lang w:eastAsia="zh-CN"/>
        </w:rPr>
        <w:t>八</w:t>
      </w:r>
      <w:r>
        <w:rPr>
          <w:rFonts w:hint="eastAsia" w:ascii="黑体" w:hAnsi="黑体" w:eastAsia="黑体" w:cs="仿宋"/>
          <w:color w:val="auto"/>
          <w:sz w:val="30"/>
          <w:szCs w:val="30"/>
          <w:shd w:val="clear" w:color="auto" w:fill="FFFFFF"/>
        </w:rPr>
        <w:t>条</w:t>
      </w:r>
      <w:r>
        <w:rPr>
          <w:rStyle w:val="6"/>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shd w:val="clear" w:color="auto" w:fill="FFFFFF"/>
        </w:rPr>
        <w:t>取得《中医（专长）医师执业证书》者，即可</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textAlignment w:val="auto"/>
        <w:outlineLvl w:val="9"/>
        <w:rPr>
          <w:rFonts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在注册的执业范围内，以个人开业的方式或者在医疗机构内从事中医医疗活动。</w:t>
      </w:r>
      <w:r>
        <w:rPr>
          <w:rStyle w:val="6"/>
          <w:rFonts w:hint="eastAsia" w:ascii="仿宋" w:hAnsi="仿宋" w:eastAsia="仿宋" w:cs="仿宋"/>
          <w:color w:val="auto"/>
          <w:sz w:val="30"/>
          <w:szCs w:val="30"/>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第六章  监督管理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第二十</w:t>
      </w:r>
      <w:r>
        <w:rPr>
          <w:rFonts w:hint="eastAsia" w:ascii="黑体" w:hAnsi="黑体" w:eastAsia="黑体" w:cs="仿宋"/>
          <w:color w:val="auto"/>
          <w:sz w:val="30"/>
          <w:szCs w:val="30"/>
          <w:shd w:val="clear" w:color="auto" w:fill="FFFFFF"/>
          <w:lang w:eastAsia="zh-CN"/>
        </w:rPr>
        <w:t>九</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县级中医药主管部门负责对本行政区域内中医(专长）医师执业行为的监督检查，重点对其执业范围、诊疗行为、</w:t>
      </w:r>
      <w:r>
        <w:rPr>
          <w:rFonts w:hint="eastAsia" w:ascii="仿宋" w:hAnsi="仿宋" w:eastAsia="仿宋" w:cs="仿宋"/>
          <w:bCs/>
          <w:color w:val="auto"/>
          <w:sz w:val="30"/>
          <w:szCs w:val="30"/>
          <w:shd w:val="clear" w:color="auto" w:fill="FFFFFF"/>
        </w:rPr>
        <w:t>医疗安全以</w:t>
      </w:r>
      <w:r>
        <w:rPr>
          <w:rFonts w:hint="eastAsia" w:ascii="仿宋" w:hAnsi="仿宋" w:eastAsia="仿宋" w:cs="仿宋"/>
          <w:color w:val="auto"/>
          <w:sz w:val="30"/>
          <w:szCs w:val="30"/>
          <w:shd w:val="clear" w:color="auto" w:fill="FFFFFF"/>
        </w:rPr>
        <w:t>及广告宣传等进行监督检査。</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w:t>
      </w:r>
      <w:r>
        <w:rPr>
          <w:rFonts w:hint="eastAsia" w:ascii="黑体" w:hAnsi="黑体" w:eastAsia="黑体" w:cs="仿宋"/>
          <w:color w:val="auto"/>
          <w:sz w:val="30"/>
          <w:szCs w:val="30"/>
          <w:shd w:val="clear" w:color="auto" w:fill="FFFFFF"/>
          <w:lang w:eastAsia="zh-CN"/>
        </w:rPr>
        <w:t>三</w:t>
      </w:r>
      <w:r>
        <w:rPr>
          <w:rFonts w:hint="eastAsia" w:ascii="黑体" w:hAnsi="黑体" w:eastAsia="黑体" w:cs="仿宋"/>
          <w:color w:val="auto"/>
          <w:sz w:val="30"/>
          <w:szCs w:val="30"/>
          <w:shd w:val="clear" w:color="auto" w:fill="FFFFFF"/>
        </w:rPr>
        <w:t>十条</w:t>
      </w:r>
      <w:r>
        <w:rPr>
          <w:rFonts w:hint="eastAsia" w:ascii="黑体" w:hAnsi="黑体" w:eastAsia="黑体"/>
          <w:b/>
          <w:color w:val="auto"/>
        </w:rPr>
        <w:t xml:space="preserve">  </w:t>
      </w:r>
      <w:r>
        <w:rPr>
          <w:rFonts w:hint="eastAsia" w:ascii="仿宋" w:hAnsi="仿宋" w:eastAsia="仿宋" w:cs="仿宋"/>
          <w:color w:val="auto"/>
          <w:sz w:val="30"/>
          <w:szCs w:val="30"/>
          <w:shd w:val="clear" w:color="auto" w:fill="FFFFFF"/>
        </w:rPr>
        <w:t>中医（专长）医师应当参加定期考核，每两年为一个周期；定期考核有关要求由省中医药主管部门确定。</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一</w:t>
      </w:r>
      <w:r>
        <w:rPr>
          <w:rFonts w:hint="eastAsia" w:ascii="黑体" w:hAnsi="黑体" w:eastAsia="黑体" w:cs="仿宋"/>
          <w:color w:val="auto"/>
          <w:sz w:val="30"/>
          <w:szCs w:val="30"/>
          <w:shd w:val="clear" w:color="auto" w:fill="FFFFFF"/>
        </w:rPr>
        <w:t xml:space="preserve">条 </w:t>
      </w:r>
      <w:r>
        <w:rPr>
          <w:rFonts w:hint="eastAsia" w:ascii="黑体" w:hAnsi="黑体" w:eastAsia="黑体"/>
          <w:b/>
          <w:color w:val="auto"/>
        </w:rPr>
        <w:t xml:space="preserve"> </w:t>
      </w:r>
      <w:r>
        <w:rPr>
          <w:rFonts w:hint="eastAsia" w:ascii="仿宋" w:hAnsi="仿宋" w:eastAsia="仿宋" w:cs="仿宋"/>
          <w:color w:val="auto"/>
          <w:sz w:val="30"/>
          <w:szCs w:val="30"/>
          <w:shd w:val="clear" w:color="auto" w:fill="FFFFFF"/>
        </w:rPr>
        <w:t>县级以上中医药主管部门应当加强对中医（专长）医师的培训，为中医(专长)医师接受继续教育提供条件</w:t>
      </w:r>
      <w:r>
        <w:rPr>
          <w:rFonts w:hint="eastAsia" w:ascii="仿宋" w:hAnsi="仿宋" w:eastAsia="仿宋" w:cs="仿宋"/>
          <w:b/>
          <w:color w:val="auto"/>
          <w:sz w:val="30"/>
          <w:szCs w:val="30"/>
          <w:shd w:val="clear" w:color="auto" w:fill="FFFFFF"/>
        </w:rPr>
        <w:t>。</w:t>
      </w:r>
      <w:r>
        <w:rPr>
          <w:rFonts w:hint="eastAsia" w:ascii="仿宋" w:hAnsi="仿宋" w:eastAsia="仿宋" w:cs="仿宋"/>
          <w:bCs/>
          <w:color w:val="auto"/>
          <w:sz w:val="30"/>
          <w:szCs w:val="30"/>
          <w:shd w:val="clear" w:color="auto" w:fill="FFFFFF"/>
        </w:rPr>
        <w:t>中医（专长）医师参加中医药管理部门组织的培训将作为定期考核内容之一。当地中医(专长)医师不足10人的，可申请由设区市中医药管理部门组织培训。</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2" w:firstLineChars="200"/>
        <w:textAlignment w:val="auto"/>
        <w:outlineLvl w:val="9"/>
        <w:rPr>
          <w:rFonts w:ascii="仿宋" w:hAnsi="仿宋" w:eastAsia="仿宋" w:cs="仿宋"/>
          <w:bCs/>
          <w:color w:val="auto"/>
          <w:sz w:val="30"/>
          <w:szCs w:val="30"/>
        </w:rPr>
      </w:pPr>
      <w:r>
        <w:rPr>
          <w:rFonts w:hint="eastAsia" w:ascii="仿宋" w:hAnsi="仿宋" w:eastAsia="仿宋" w:cs="仿宋"/>
          <w:b/>
          <w:bCs w:val="0"/>
          <w:color w:val="auto"/>
          <w:sz w:val="30"/>
          <w:szCs w:val="30"/>
          <w:shd w:val="clear" w:color="auto" w:fill="FFFFFF"/>
          <w:lang w:eastAsia="zh-CN"/>
        </w:rPr>
        <w:t>第三十二条</w:t>
      </w:r>
      <w:r>
        <w:rPr>
          <w:rFonts w:hint="eastAsia" w:ascii="仿宋" w:hAnsi="仿宋" w:eastAsia="仿宋" w:cs="仿宋"/>
          <w:b/>
          <w:bCs w:val="0"/>
          <w:color w:val="auto"/>
          <w:sz w:val="30"/>
          <w:szCs w:val="30"/>
          <w:shd w:val="clear" w:color="auto" w:fill="FFFFFF"/>
          <w:lang w:val="en-US" w:eastAsia="zh-CN"/>
        </w:rPr>
        <w:t xml:space="preserve"> </w:t>
      </w:r>
      <w:r>
        <w:rPr>
          <w:rFonts w:hint="eastAsia" w:ascii="仿宋" w:hAnsi="仿宋" w:eastAsia="仿宋" w:cs="仿宋"/>
          <w:bCs/>
          <w:color w:val="auto"/>
          <w:sz w:val="30"/>
          <w:szCs w:val="30"/>
          <w:shd w:val="clear" w:color="auto" w:fill="FFFFFF"/>
        </w:rPr>
        <w:t>培训可以采取集中培训、自学（书本、网络等）、学术交流活动等多种形式，培训内容包括：中医法律法规；中医基本理论、知识；基本急救技能；临床转诊能力；中医医学技术相关性感染性防控知识；传染病防控基本知识及报告制度；中医医疗文书书写规范等内容。培训后具备以下条件之一者继续医学教育视为合格。</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1、培训课时达到48学时；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2、在二级以上医疗机构脱产进修三个月以上的；</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3、通过自学取得高一级学历的；</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4、在公开期刊发表专业学术论文的；</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shd w:val="clear" w:color="auto" w:fill="FFFFFF"/>
        </w:rPr>
      </w:pPr>
      <w:r>
        <w:rPr>
          <w:rFonts w:hint="eastAsia" w:ascii="仿宋" w:hAnsi="仿宋" w:eastAsia="仿宋" w:cs="仿宋"/>
          <w:bCs/>
          <w:color w:val="auto"/>
          <w:sz w:val="30"/>
          <w:szCs w:val="30"/>
          <w:shd w:val="clear" w:color="auto" w:fill="FFFFFF"/>
        </w:rPr>
        <w:t>5、每年度取得各类学分累计10分。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bCs/>
          <w:color w:val="auto"/>
          <w:sz w:val="30"/>
          <w:szCs w:val="30"/>
          <w:highlight w:val="none"/>
          <w:shd w:val="clear" w:color="auto" w:fill="FFFFFF"/>
        </w:rPr>
      </w:pPr>
      <w:r>
        <w:rPr>
          <w:rFonts w:hint="eastAsia" w:ascii="仿宋" w:hAnsi="仿宋" w:eastAsia="仿宋" w:cs="仿宋"/>
          <w:b/>
          <w:bCs w:val="0"/>
          <w:color w:val="auto"/>
          <w:sz w:val="30"/>
          <w:szCs w:val="30"/>
          <w:highlight w:val="none"/>
          <w:shd w:val="clear" w:color="auto" w:fill="FFFFFF"/>
          <w:lang w:eastAsia="zh-CN"/>
        </w:rPr>
        <w:t>第三十三条</w:t>
      </w:r>
      <w:r>
        <w:rPr>
          <w:rFonts w:hint="eastAsia" w:ascii="仿宋" w:hAnsi="仿宋" w:eastAsia="仿宋" w:cs="仿宋"/>
          <w:bCs/>
          <w:color w:val="auto"/>
          <w:sz w:val="30"/>
          <w:szCs w:val="30"/>
          <w:highlight w:val="none"/>
          <w:shd w:val="clear" w:color="auto" w:fill="FFFFFF"/>
          <w:lang w:val="en-US" w:eastAsia="zh-CN"/>
        </w:rPr>
        <w:t xml:space="preserve"> </w:t>
      </w:r>
      <w:r>
        <w:rPr>
          <w:rFonts w:hint="eastAsia" w:ascii="仿宋" w:hAnsi="仿宋" w:eastAsia="仿宋" w:cs="仿宋"/>
          <w:bCs/>
          <w:color w:val="auto"/>
          <w:sz w:val="30"/>
          <w:szCs w:val="30"/>
          <w:highlight w:val="none"/>
          <w:shd w:val="clear" w:color="auto" w:fill="FFFFFF"/>
        </w:rPr>
        <w:t>定期考核不合格者，由卫生行政部门</w:t>
      </w:r>
      <w:r>
        <w:rPr>
          <w:rFonts w:hint="eastAsia" w:ascii="仿宋" w:hAnsi="仿宋" w:eastAsia="仿宋" w:cs="仿宋"/>
          <w:bCs/>
          <w:color w:val="auto"/>
          <w:sz w:val="30"/>
          <w:szCs w:val="30"/>
          <w:highlight w:val="none"/>
          <w:shd w:val="clear" w:color="auto" w:fill="FFFFFF"/>
          <w:lang w:eastAsia="zh-CN"/>
        </w:rPr>
        <w:t>参</w:t>
      </w:r>
      <w:r>
        <w:rPr>
          <w:rFonts w:hint="eastAsia" w:ascii="仿宋" w:hAnsi="仿宋" w:eastAsia="仿宋" w:cs="仿宋"/>
          <w:bCs/>
          <w:color w:val="auto"/>
          <w:sz w:val="30"/>
          <w:szCs w:val="30"/>
          <w:highlight w:val="none"/>
          <w:shd w:val="clear" w:color="auto" w:fill="FFFFFF"/>
        </w:rPr>
        <w:t>照《医师定期考核管理办法》相关规定进行处理。</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四</w:t>
      </w:r>
      <w:r>
        <w:rPr>
          <w:rFonts w:hint="eastAsia" w:ascii="黑体" w:hAnsi="黑体" w:eastAsia="黑体" w:cs="仿宋"/>
          <w:color w:val="auto"/>
          <w:sz w:val="30"/>
          <w:szCs w:val="30"/>
          <w:shd w:val="clear" w:color="auto" w:fill="FFFFFF"/>
        </w:rPr>
        <w:t xml:space="preserve">条 </w:t>
      </w:r>
      <w:r>
        <w:rPr>
          <w:rFonts w:hint="eastAsia" w:ascii="黑体" w:hAnsi="黑体" w:eastAsia="黑体"/>
          <w:b/>
          <w:color w:val="auto"/>
        </w:rPr>
        <w:t xml:space="preserve"> </w:t>
      </w:r>
      <w:r>
        <w:rPr>
          <w:rFonts w:hint="eastAsia" w:ascii="仿宋" w:hAnsi="仿宋" w:eastAsia="仿宋" w:cs="仿宋"/>
          <w:color w:val="auto"/>
          <w:sz w:val="30"/>
          <w:szCs w:val="30"/>
          <w:shd w:val="clear" w:color="auto" w:fill="FFFFFF"/>
        </w:rPr>
        <w:t>中医（专长）医师通过学历教育取得省级以上教育行政部门认可的中医专业学历的，或者执业时间满五年、期间无不良执业记录的，可申请参加中医类别执业医师资格考试。</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bCs/>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五</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国家建立中医（专长）医师管理信息系统，及时更新中医（专长）医师注册信息，实行注册内容公开制度，并提供中医（专长）医师注册信息查询服务。</w:t>
      </w:r>
      <w:r>
        <w:rPr>
          <w:rFonts w:hint="eastAsia" w:ascii="仿宋" w:hAnsi="仿宋" w:eastAsia="仿宋" w:cs="仿宋"/>
          <w:bCs/>
          <w:color w:val="auto"/>
          <w:sz w:val="30"/>
          <w:szCs w:val="30"/>
          <w:shd w:val="clear" w:color="auto" w:fill="FFFFFF"/>
        </w:rPr>
        <w:t>省级中医药主管部门建立山西省中医</w:t>
      </w:r>
      <w:r>
        <w:rPr>
          <w:rFonts w:hint="eastAsia" w:ascii="仿宋" w:hAnsi="仿宋" w:eastAsia="仿宋" w:cs="仿宋"/>
          <w:bCs/>
          <w:color w:val="auto"/>
          <w:sz w:val="30"/>
          <w:szCs w:val="30"/>
          <w:shd w:val="clear" w:color="auto" w:fill="FFFFFF"/>
          <w:lang w:eastAsia="zh-CN"/>
        </w:rPr>
        <w:t>医术确有专长人员</w:t>
      </w:r>
      <w:r>
        <w:rPr>
          <w:rFonts w:hint="eastAsia" w:ascii="仿宋" w:hAnsi="仿宋" w:eastAsia="仿宋" w:cs="仿宋"/>
          <w:bCs/>
          <w:color w:val="auto"/>
          <w:sz w:val="30"/>
          <w:szCs w:val="30"/>
          <w:shd w:val="clear" w:color="auto" w:fill="FFFFFF"/>
        </w:rPr>
        <w:t>医师</w:t>
      </w:r>
      <w:r>
        <w:rPr>
          <w:rFonts w:hint="eastAsia" w:ascii="仿宋" w:hAnsi="仿宋" w:eastAsia="仿宋" w:cs="仿宋"/>
          <w:bCs/>
          <w:color w:val="auto"/>
          <w:sz w:val="30"/>
          <w:szCs w:val="30"/>
          <w:shd w:val="clear" w:color="auto" w:fill="FFFFFF"/>
          <w:lang w:eastAsia="zh-CN"/>
        </w:rPr>
        <w:t>资格考核</w:t>
      </w:r>
      <w:r>
        <w:rPr>
          <w:rFonts w:hint="eastAsia" w:ascii="仿宋" w:hAnsi="仿宋" w:eastAsia="仿宋" w:cs="仿宋"/>
          <w:bCs/>
          <w:color w:val="auto"/>
          <w:sz w:val="30"/>
          <w:szCs w:val="30"/>
          <w:shd w:val="clear" w:color="auto" w:fill="FFFFFF"/>
        </w:rPr>
        <w:t>报名</w:t>
      </w:r>
      <w:r>
        <w:rPr>
          <w:rFonts w:hint="eastAsia" w:ascii="仿宋" w:hAnsi="仿宋" w:eastAsia="仿宋" w:cs="仿宋"/>
          <w:bCs/>
          <w:color w:val="auto"/>
          <w:sz w:val="30"/>
          <w:szCs w:val="30"/>
          <w:shd w:val="clear" w:color="auto" w:fill="FFFFFF"/>
          <w:lang w:eastAsia="zh-CN"/>
        </w:rPr>
        <w:t>和</w:t>
      </w:r>
      <w:r>
        <w:rPr>
          <w:rFonts w:hint="eastAsia" w:ascii="仿宋" w:hAnsi="仿宋" w:eastAsia="仿宋" w:cs="仿宋"/>
          <w:bCs/>
          <w:color w:val="auto"/>
          <w:sz w:val="30"/>
          <w:szCs w:val="30"/>
          <w:shd w:val="clear" w:color="auto" w:fill="FFFFFF"/>
        </w:rPr>
        <w:t>信息</w:t>
      </w:r>
      <w:r>
        <w:rPr>
          <w:rFonts w:hint="eastAsia" w:ascii="仿宋" w:hAnsi="仿宋" w:eastAsia="仿宋" w:cs="仿宋"/>
          <w:bCs/>
          <w:color w:val="auto"/>
          <w:sz w:val="30"/>
          <w:szCs w:val="30"/>
          <w:shd w:val="clear" w:color="auto" w:fill="FFFFFF"/>
          <w:lang w:eastAsia="zh-CN"/>
        </w:rPr>
        <w:t>备案</w:t>
      </w:r>
      <w:r>
        <w:rPr>
          <w:rFonts w:hint="eastAsia" w:ascii="仿宋" w:hAnsi="仿宋" w:eastAsia="仿宋" w:cs="仿宋"/>
          <w:bCs/>
          <w:color w:val="auto"/>
          <w:sz w:val="30"/>
          <w:szCs w:val="30"/>
          <w:shd w:val="clear" w:color="auto" w:fill="FFFFFF"/>
        </w:rPr>
        <w:t>管理系统。</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第七章  法律责任</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六</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参加中医医术确有专长人员资格考核的人员和考核工作人员，违反本细则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七</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中医医术确有专长人员医师资格考核专家违反本办法有关规定，未在考核工作中认真履行工作职责的，省级中医药主管部门应当停止其参与考核工作，情节严重的，应当进行通报批评，并建议其所在单位给予相应的处分；存在其他违规违纪行为的，按照国家医师资格考试违纪违规处理有关规定处罚；构成犯罪的，依法追究刑事责任。</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八</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推荐中医医术确有专长人员的中医医师、以师承方式学习中医医术确有专长人员的指导老师，违反本办法有关规定，在推荐中弄虚作假、徇私舞弊的，由县级以上中医药主管部门责令暂停六个月以上一年以下执业活动；情节严重的，吊销其医师执业证书；构成犯罪的，依法究刑事责任。</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第三十</w:t>
      </w:r>
      <w:r>
        <w:rPr>
          <w:rFonts w:hint="eastAsia" w:ascii="黑体" w:hAnsi="黑体" w:eastAsia="黑体" w:cs="仿宋"/>
          <w:color w:val="auto"/>
          <w:sz w:val="30"/>
          <w:szCs w:val="30"/>
          <w:shd w:val="clear" w:color="auto" w:fill="FFFFFF"/>
          <w:lang w:eastAsia="zh-CN"/>
        </w:rPr>
        <w:t>九</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left="120" w:right="120"/>
        <w:jc w:val="center"/>
        <w:textAlignment w:val="auto"/>
        <w:outlineLvl w:val="9"/>
        <w:rPr>
          <w:rFonts w:ascii="黑体" w:hAnsi="黑体" w:eastAsia="黑体" w:cs="仿宋"/>
          <w:color w:val="auto"/>
          <w:sz w:val="30"/>
          <w:szCs w:val="30"/>
          <w:shd w:val="clear" w:color="auto" w:fill="FFFFFF"/>
        </w:rPr>
      </w:pPr>
      <w:r>
        <w:rPr>
          <w:rFonts w:hint="eastAsia" w:ascii="黑体" w:hAnsi="黑体" w:eastAsia="黑体" w:cs="仿宋"/>
          <w:color w:val="auto"/>
          <w:sz w:val="30"/>
          <w:szCs w:val="30"/>
          <w:shd w:val="clear" w:color="auto" w:fill="FFFFFF"/>
        </w:rPr>
        <w:t>第八章  附 则</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第</w:t>
      </w:r>
      <w:r>
        <w:rPr>
          <w:rFonts w:hint="eastAsia" w:ascii="黑体" w:hAnsi="黑体" w:eastAsia="黑体" w:cs="仿宋"/>
          <w:color w:val="auto"/>
          <w:sz w:val="30"/>
          <w:szCs w:val="30"/>
          <w:shd w:val="clear" w:color="auto" w:fill="FFFFFF"/>
          <w:lang w:eastAsia="zh-CN"/>
        </w:rPr>
        <w:t>四</w:t>
      </w:r>
      <w:r>
        <w:rPr>
          <w:rFonts w:hint="eastAsia" w:ascii="黑体" w:hAnsi="黑体" w:eastAsia="黑体" w:cs="仿宋"/>
          <w:color w:val="auto"/>
          <w:sz w:val="30"/>
          <w:szCs w:val="30"/>
          <w:shd w:val="clear" w:color="auto" w:fill="FFFFFF"/>
        </w:rPr>
        <w:t>十条</w:t>
      </w:r>
      <w:r>
        <w:rPr>
          <w:rFonts w:hint="eastAsia" w:ascii="仿宋" w:hAnsi="仿宋" w:eastAsia="仿宋" w:cs="仿宋"/>
          <w:color w:val="auto"/>
          <w:sz w:val="30"/>
          <w:szCs w:val="30"/>
          <w:shd w:val="clear" w:color="auto" w:fill="FFFFFF"/>
        </w:rPr>
        <w:t>《办法》实施前已经取得《乡村医生执业证书》的中医药一技之长人员可以申请参加中医医术确有专长人员医师资格考核，也可继续以乡村医生身份执业，纳入乡村医生管理。自本办法实施之日起,不再开展中医药一技之长人员纳入乡村医生管理工作。</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bCs/>
          <w:color w:val="auto"/>
          <w:sz w:val="30"/>
          <w:szCs w:val="30"/>
        </w:rPr>
      </w:pPr>
      <w:r>
        <w:rPr>
          <w:rFonts w:hint="eastAsia" w:ascii="仿宋" w:hAnsi="仿宋" w:eastAsia="仿宋" w:cs="仿宋"/>
          <w:bCs/>
          <w:color w:val="auto"/>
          <w:sz w:val="30"/>
          <w:szCs w:val="30"/>
          <w:shd w:val="clear" w:color="auto" w:fill="FFFFFF"/>
        </w:rPr>
        <w:t>《办法》实施前按照《传统医学师承和确有专长人员医师资格考核考试办法》规定取得《传统医学师承出师证》的，再继续跟师学习满两年的可以申请参加中医医术确有专长人员医师资格考核。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shd w:val="clear" w:color="auto" w:fill="FFFFFF"/>
        </w:rPr>
      </w:pPr>
      <w:r>
        <w:rPr>
          <w:rFonts w:hint="eastAsia" w:ascii="仿宋" w:hAnsi="仿宋" w:eastAsia="仿宋" w:cs="仿宋"/>
          <w:bCs/>
          <w:color w:val="auto"/>
          <w:sz w:val="30"/>
          <w:szCs w:val="30"/>
          <w:shd w:val="clear" w:color="auto" w:fill="FFFFFF"/>
        </w:rPr>
        <w:t>《办法》实施前按照</w:t>
      </w:r>
      <w:r>
        <w:rPr>
          <w:rFonts w:hint="eastAsia" w:ascii="仿宋" w:hAnsi="仿宋" w:eastAsia="仿宋" w:cs="仿宋"/>
          <w:color w:val="auto"/>
          <w:sz w:val="30"/>
          <w:szCs w:val="30"/>
          <w:shd w:val="clear" w:color="auto" w:fill="FFFFFF"/>
        </w:rPr>
        <w:t>《传统医学师承和确有专长人员医师资格考核考试办法》规定取得《传统医学医术确有专长证书》的，可以申请参加中医医术确有专长人员医师资格考核。</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hint="eastAsia"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第</w:t>
      </w:r>
      <w:r>
        <w:rPr>
          <w:rFonts w:hint="eastAsia" w:ascii="黑体" w:hAnsi="黑体" w:eastAsia="黑体" w:cs="仿宋"/>
          <w:color w:val="auto"/>
          <w:sz w:val="30"/>
          <w:szCs w:val="30"/>
          <w:shd w:val="clear" w:color="auto" w:fill="FFFFFF"/>
          <w:lang w:eastAsia="zh-CN"/>
        </w:rPr>
        <w:t>四</w:t>
      </w:r>
      <w:r>
        <w:rPr>
          <w:rFonts w:hint="eastAsia" w:ascii="黑体" w:hAnsi="黑体" w:eastAsia="黑体" w:cs="仿宋"/>
          <w:color w:val="auto"/>
          <w:sz w:val="30"/>
          <w:szCs w:val="30"/>
          <w:shd w:val="clear" w:color="auto" w:fill="FFFFFF"/>
        </w:rPr>
        <w:t>十</w:t>
      </w:r>
      <w:r>
        <w:rPr>
          <w:rFonts w:hint="eastAsia" w:ascii="黑体" w:hAnsi="黑体" w:eastAsia="黑体" w:cs="仿宋"/>
          <w:color w:val="auto"/>
          <w:sz w:val="30"/>
          <w:szCs w:val="30"/>
          <w:shd w:val="clear" w:color="auto" w:fill="FFFFFF"/>
          <w:lang w:eastAsia="zh-CN"/>
        </w:rPr>
        <w:t>一</w:t>
      </w:r>
      <w:r>
        <w:rPr>
          <w:rFonts w:hint="eastAsia" w:ascii="黑体" w:hAnsi="黑体" w:eastAsia="黑体" w:cs="仿宋"/>
          <w:color w:val="auto"/>
          <w:sz w:val="30"/>
          <w:szCs w:val="30"/>
          <w:shd w:val="clear" w:color="auto" w:fill="FFFFFF"/>
        </w:rPr>
        <w:t>条</w:t>
      </w:r>
      <w:r>
        <w:rPr>
          <w:rFonts w:hint="eastAsia" w:ascii="仿宋" w:hAnsi="仿宋" w:eastAsia="仿宋" w:cs="仿宋"/>
          <w:color w:val="auto"/>
          <w:sz w:val="30"/>
          <w:szCs w:val="30"/>
          <w:shd w:val="clear" w:color="auto" w:fill="FFFFFF"/>
        </w:rPr>
        <w:t xml:space="preserve">  </w:t>
      </w:r>
      <w:r>
        <w:rPr>
          <w:rFonts w:hint="eastAsia" w:ascii="仿宋" w:hAnsi="仿宋" w:eastAsia="仿宋" w:cs="仿宋"/>
          <w:color w:val="auto"/>
          <w:kern w:val="0"/>
          <w:sz w:val="30"/>
          <w:szCs w:val="30"/>
          <w:shd w:val="clear" w:color="auto" w:fill="FFFFFF"/>
        </w:rPr>
        <w:t>本细则实施后</w:t>
      </w:r>
      <w:r>
        <w:rPr>
          <w:rFonts w:hint="eastAsia" w:ascii="仿宋" w:hAnsi="仿宋" w:eastAsia="仿宋" w:cs="仿宋"/>
          <w:color w:val="auto"/>
          <w:kern w:val="0"/>
          <w:sz w:val="30"/>
          <w:szCs w:val="30"/>
          <w:shd w:val="clear" w:color="auto" w:fill="FFFFFF"/>
          <w:lang w:eastAsia="zh-CN"/>
        </w:rPr>
        <w:t>本省</w:t>
      </w:r>
      <w:r>
        <w:rPr>
          <w:rFonts w:hint="eastAsia" w:ascii="仿宋" w:hAnsi="仿宋" w:eastAsia="仿宋" w:cs="仿宋"/>
          <w:color w:val="auto"/>
          <w:kern w:val="0"/>
          <w:sz w:val="30"/>
          <w:szCs w:val="30"/>
          <w:shd w:val="clear" w:color="auto" w:fill="FFFFFF"/>
        </w:rPr>
        <w:t>以师承方式学习中医</w:t>
      </w:r>
      <w:r>
        <w:rPr>
          <w:rFonts w:hint="eastAsia" w:ascii="仿宋" w:hAnsi="仿宋" w:eastAsia="仿宋" w:cs="仿宋"/>
          <w:color w:val="auto"/>
          <w:kern w:val="0"/>
          <w:sz w:val="30"/>
          <w:szCs w:val="30"/>
          <w:shd w:val="clear" w:color="auto" w:fill="FFFFFF"/>
          <w:lang w:eastAsia="zh-CN"/>
        </w:rPr>
        <w:t>或多年中医医术实践活动的人员</w:t>
      </w:r>
      <w:r>
        <w:rPr>
          <w:rFonts w:hint="eastAsia" w:ascii="仿宋" w:hAnsi="仿宋" w:eastAsia="仿宋" w:cs="仿宋"/>
          <w:color w:val="auto"/>
          <w:kern w:val="0"/>
          <w:sz w:val="30"/>
          <w:szCs w:val="30"/>
          <w:shd w:val="clear" w:color="auto" w:fill="FFFFFF"/>
        </w:rPr>
        <w:t>，</w:t>
      </w:r>
      <w:r>
        <w:rPr>
          <w:rFonts w:hint="eastAsia" w:ascii="仿宋" w:hAnsi="仿宋" w:eastAsia="仿宋" w:cs="仿宋"/>
          <w:color w:val="auto"/>
          <w:kern w:val="0"/>
          <w:sz w:val="30"/>
          <w:szCs w:val="30"/>
          <w:shd w:val="clear" w:color="auto" w:fill="FFFFFF"/>
          <w:lang w:eastAsia="zh-CN"/>
        </w:rPr>
        <w:t>在签订《</w:t>
      </w:r>
      <w:r>
        <w:rPr>
          <w:rFonts w:hint="eastAsia" w:ascii="仿宋" w:hAnsi="仿宋" w:eastAsia="仿宋" w:cs="仿宋"/>
          <w:color w:val="auto"/>
          <w:kern w:val="0"/>
          <w:sz w:val="30"/>
          <w:szCs w:val="30"/>
          <w:shd w:val="clear" w:color="auto" w:fill="FFFFFF"/>
        </w:rPr>
        <w:t>传统医学师承关系合同书</w:t>
      </w:r>
      <w:r>
        <w:rPr>
          <w:rFonts w:hint="eastAsia" w:ascii="仿宋" w:hAnsi="仿宋" w:eastAsia="仿宋" w:cs="仿宋"/>
          <w:color w:val="auto"/>
          <w:kern w:val="0"/>
          <w:sz w:val="30"/>
          <w:szCs w:val="30"/>
          <w:shd w:val="clear" w:color="auto" w:fill="FFFFFF"/>
          <w:lang w:eastAsia="zh-CN"/>
        </w:rPr>
        <w:t>》或在中医医师指导下开始从事中医医术实践活动</w:t>
      </w:r>
      <w:r>
        <w:rPr>
          <w:rFonts w:hint="eastAsia" w:ascii="仿宋" w:hAnsi="仿宋" w:eastAsia="仿宋" w:cs="仿宋"/>
          <w:color w:val="auto"/>
          <w:kern w:val="0"/>
          <w:sz w:val="30"/>
          <w:szCs w:val="30"/>
          <w:shd w:val="clear" w:color="auto" w:fill="FFFFFF"/>
        </w:rPr>
        <w:t>后</w:t>
      </w:r>
      <w:r>
        <w:rPr>
          <w:rFonts w:hint="eastAsia" w:ascii="仿宋" w:hAnsi="仿宋" w:eastAsia="仿宋" w:cs="仿宋"/>
          <w:color w:val="auto"/>
          <w:kern w:val="0"/>
          <w:sz w:val="30"/>
          <w:szCs w:val="30"/>
          <w:shd w:val="clear" w:color="auto" w:fill="FFFFFF"/>
          <w:lang w:eastAsia="zh-CN"/>
        </w:rPr>
        <w:t>三</w:t>
      </w:r>
      <w:r>
        <w:rPr>
          <w:rFonts w:hint="eastAsia" w:ascii="仿宋" w:hAnsi="仿宋" w:eastAsia="仿宋" w:cs="仿宋"/>
          <w:color w:val="auto"/>
          <w:kern w:val="0"/>
          <w:sz w:val="30"/>
          <w:szCs w:val="30"/>
          <w:shd w:val="clear" w:color="auto" w:fill="FFFFFF"/>
        </w:rPr>
        <w:t>个月内</w:t>
      </w:r>
      <w:r>
        <w:rPr>
          <w:rFonts w:hint="eastAsia" w:ascii="仿宋" w:hAnsi="仿宋" w:eastAsia="仿宋" w:cs="仿宋"/>
          <w:color w:val="auto"/>
          <w:sz w:val="30"/>
          <w:szCs w:val="30"/>
          <w:shd w:val="clear" w:color="auto" w:fill="FFFFFF"/>
        </w:rPr>
        <w:t>在</w:t>
      </w:r>
      <w:r>
        <w:rPr>
          <w:rFonts w:hint="eastAsia" w:ascii="仿宋" w:hAnsi="仿宋" w:eastAsia="仿宋" w:cs="仿宋"/>
          <w:bCs/>
          <w:color w:val="auto"/>
          <w:sz w:val="30"/>
          <w:szCs w:val="30"/>
          <w:shd w:val="clear" w:color="auto" w:fill="FFFFFF"/>
        </w:rPr>
        <w:t>山西省中医</w:t>
      </w:r>
      <w:r>
        <w:rPr>
          <w:rFonts w:hint="eastAsia" w:ascii="仿宋" w:hAnsi="仿宋" w:eastAsia="仿宋" w:cs="仿宋"/>
          <w:bCs/>
          <w:color w:val="auto"/>
          <w:sz w:val="30"/>
          <w:szCs w:val="30"/>
          <w:shd w:val="clear" w:color="auto" w:fill="FFFFFF"/>
          <w:lang w:eastAsia="zh-CN"/>
        </w:rPr>
        <w:t>医术确有专长人员</w:t>
      </w:r>
      <w:r>
        <w:rPr>
          <w:rFonts w:hint="eastAsia" w:ascii="仿宋" w:hAnsi="仿宋" w:eastAsia="仿宋" w:cs="仿宋"/>
          <w:bCs/>
          <w:color w:val="auto"/>
          <w:sz w:val="30"/>
          <w:szCs w:val="30"/>
          <w:shd w:val="clear" w:color="auto" w:fill="FFFFFF"/>
        </w:rPr>
        <w:t>医师</w:t>
      </w:r>
      <w:r>
        <w:rPr>
          <w:rFonts w:hint="eastAsia" w:ascii="仿宋" w:hAnsi="仿宋" w:eastAsia="仿宋" w:cs="仿宋"/>
          <w:bCs/>
          <w:color w:val="auto"/>
          <w:sz w:val="30"/>
          <w:szCs w:val="30"/>
          <w:shd w:val="clear" w:color="auto" w:fill="FFFFFF"/>
          <w:lang w:eastAsia="zh-CN"/>
        </w:rPr>
        <w:t>资格考核</w:t>
      </w:r>
      <w:r>
        <w:rPr>
          <w:rFonts w:hint="eastAsia" w:ascii="仿宋" w:hAnsi="仿宋" w:eastAsia="仿宋" w:cs="仿宋"/>
          <w:bCs/>
          <w:color w:val="auto"/>
          <w:sz w:val="30"/>
          <w:szCs w:val="30"/>
          <w:shd w:val="clear" w:color="auto" w:fill="FFFFFF"/>
        </w:rPr>
        <w:t>报名</w:t>
      </w:r>
      <w:r>
        <w:rPr>
          <w:rFonts w:hint="eastAsia" w:ascii="仿宋" w:hAnsi="仿宋" w:eastAsia="仿宋" w:cs="仿宋"/>
          <w:bCs/>
          <w:color w:val="auto"/>
          <w:sz w:val="30"/>
          <w:szCs w:val="30"/>
          <w:shd w:val="clear" w:color="auto" w:fill="FFFFFF"/>
          <w:lang w:eastAsia="zh-CN"/>
        </w:rPr>
        <w:t>和</w:t>
      </w:r>
      <w:r>
        <w:rPr>
          <w:rFonts w:hint="eastAsia" w:ascii="仿宋" w:hAnsi="仿宋" w:eastAsia="仿宋" w:cs="仿宋"/>
          <w:bCs/>
          <w:color w:val="auto"/>
          <w:sz w:val="30"/>
          <w:szCs w:val="30"/>
          <w:shd w:val="clear" w:color="auto" w:fill="FFFFFF"/>
        </w:rPr>
        <w:t>信息</w:t>
      </w:r>
      <w:r>
        <w:rPr>
          <w:rFonts w:hint="eastAsia" w:ascii="仿宋" w:hAnsi="仿宋" w:eastAsia="仿宋" w:cs="仿宋"/>
          <w:bCs/>
          <w:color w:val="auto"/>
          <w:sz w:val="30"/>
          <w:szCs w:val="30"/>
          <w:shd w:val="clear" w:color="auto" w:fill="FFFFFF"/>
          <w:lang w:eastAsia="zh-CN"/>
        </w:rPr>
        <w:t>备案</w:t>
      </w:r>
      <w:r>
        <w:rPr>
          <w:rFonts w:hint="eastAsia" w:ascii="仿宋" w:hAnsi="仿宋" w:eastAsia="仿宋" w:cs="仿宋"/>
          <w:bCs/>
          <w:color w:val="auto"/>
          <w:sz w:val="30"/>
          <w:szCs w:val="30"/>
          <w:shd w:val="clear" w:color="auto" w:fill="FFFFFF"/>
        </w:rPr>
        <w:t>管理系统</w:t>
      </w:r>
      <w:r>
        <w:rPr>
          <w:rFonts w:hint="eastAsia" w:ascii="仿宋" w:hAnsi="仿宋" w:eastAsia="仿宋" w:cs="仿宋"/>
          <w:bCs/>
          <w:color w:val="auto"/>
          <w:sz w:val="30"/>
          <w:szCs w:val="30"/>
          <w:shd w:val="clear" w:color="auto" w:fill="FFFFFF"/>
          <w:lang w:eastAsia="zh-CN"/>
        </w:rPr>
        <w:t>中</w:t>
      </w:r>
      <w:r>
        <w:rPr>
          <w:rFonts w:hint="eastAsia" w:ascii="仿宋" w:hAnsi="仿宋" w:eastAsia="仿宋" w:cs="仿宋"/>
          <w:color w:val="auto"/>
          <w:sz w:val="30"/>
          <w:szCs w:val="30"/>
          <w:shd w:val="clear" w:color="auto" w:fill="FFFFFF"/>
        </w:rPr>
        <w:t>备案。</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right="120" w:firstLine="600" w:firstLineChars="200"/>
        <w:jc w:val="both"/>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w:t>
      </w:r>
      <w:r>
        <w:rPr>
          <w:rFonts w:hint="eastAsia" w:ascii="黑体" w:hAnsi="黑体" w:eastAsia="黑体" w:cs="仿宋"/>
          <w:color w:val="auto"/>
          <w:sz w:val="30"/>
          <w:szCs w:val="30"/>
          <w:shd w:val="clear" w:color="auto" w:fill="FFFFFF"/>
          <w:lang w:eastAsia="zh-CN"/>
        </w:rPr>
        <w:t>四</w:t>
      </w:r>
      <w:r>
        <w:rPr>
          <w:rFonts w:hint="eastAsia" w:ascii="黑体" w:hAnsi="黑体" w:eastAsia="黑体" w:cs="仿宋"/>
          <w:color w:val="auto"/>
          <w:sz w:val="30"/>
          <w:szCs w:val="30"/>
          <w:shd w:val="clear" w:color="auto" w:fill="FFFFFF"/>
        </w:rPr>
        <w:t>十</w:t>
      </w:r>
      <w:r>
        <w:rPr>
          <w:rFonts w:hint="eastAsia" w:ascii="黑体" w:hAnsi="黑体" w:eastAsia="黑体" w:cs="仿宋"/>
          <w:color w:val="auto"/>
          <w:sz w:val="30"/>
          <w:szCs w:val="30"/>
          <w:shd w:val="clear" w:color="auto" w:fill="FFFFFF"/>
          <w:lang w:eastAsia="zh-CN"/>
        </w:rPr>
        <w:t>二</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《中医（专长)医师资格证书》和《中医（专长）医师执业证书》由国家中医药管理局统一印制。</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shd w:val="clear" w:color="auto" w:fill="FFFFFF"/>
        </w:rPr>
      </w:pPr>
      <w:r>
        <w:rPr>
          <w:rFonts w:hint="eastAsia" w:ascii="黑体" w:hAnsi="黑体" w:eastAsia="黑体" w:cs="仿宋"/>
          <w:color w:val="auto"/>
          <w:sz w:val="30"/>
          <w:szCs w:val="30"/>
          <w:shd w:val="clear" w:color="auto" w:fill="FFFFFF"/>
        </w:rPr>
        <w:t>第四十</w:t>
      </w:r>
      <w:r>
        <w:rPr>
          <w:rFonts w:hint="eastAsia" w:ascii="黑体" w:hAnsi="黑体" w:eastAsia="黑体" w:cs="仿宋"/>
          <w:color w:val="auto"/>
          <w:sz w:val="30"/>
          <w:szCs w:val="30"/>
          <w:shd w:val="clear" w:color="auto" w:fill="FFFFFF"/>
          <w:lang w:eastAsia="zh-CN"/>
        </w:rPr>
        <w:t>三</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医师依法取得两种或者两种以上医师资格证书的，只能选择其中一种资格证书的</w:t>
      </w:r>
      <w:r>
        <w:rPr>
          <w:rFonts w:hint="eastAsia" w:ascii="仿宋" w:hAnsi="仿宋" w:eastAsia="仿宋" w:cs="仿宋"/>
          <w:color w:val="auto"/>
          <w:sz w:val="30"/>
          <w:szCs w:val="30"/>
          <w:shd w:val="clear" w:color="auto" w:fill="FFFFFF"/>
          <w:lang w:eastAsia="zh-CN"/>
        </w:rPr>
        <w:t>执</w:t>
      </w:r>
      <w:r>
        <w:rPr>
          <w:rFonts w:hint="eastAsia" w:ascii="仿宋" w:hAnsi="仿宋" w:eastAsia="仿宋" w:cs="仿宋"/>
          <w:color w:val="auto"/>
          <w:sz w:val="30"/>
          <w:szCs w:val="30"/>
          <w:shd w:val="clear" w:color="auto" w:fill="FFFFFF"/>
        </w:rPr>
        <w:t>业范围进行注册，从事</w:t>
      </w:r>
      <w:r>
        <w:rPr>
          <w:rFonts w:hint="eastAsia" w:ascii="仿宋" w:hAnsi="仿宋" w:eastAsia="仿宋" w:cs="仿宋"/>
          <w:color w:val="auto"/>
          <w:sz w:val="30"/>
          <w:szCs w:val="30"/>
          <w:shd w:val="clear" w:color="auto" w:fill="FFFFFF"/>
          <w:lang w:eastAsia="zh-CN"/>
        </w:rPr>
        <w:t>执</w:t>
      </w:r>
      <w:r>
        <w:rPr>
          <w:rFonts w:hint="eastAsia" w:ascii="仿宋" w:hAnsi="仿宋" w:eastAsia="仿宋" w:cs="仿宋"/>
          <w:color w:val="auto"/>
          <w:sz w:val="30"/>
          <w:szCs w:val="30"/>
          <w:shd w:val="clear" w:color="auto" w:fill="FFFFFF"/>
        </w:rPr>
        <w:t>业活动。</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00" w:firstLineChars="200"/>
        <w:textAlignment w:val="auto"/>
        <w:outlineLvl w:val="9"/>
        <w:rPr>
          <w:rFonts w:ascii="仿宋" w:hAnsi="仿宋" w:eastAsia="仿宋" w:cs="仿宋"/>
          <w:color w:val="auto"/>
          <w:sz w:val="30"/>
          <w:szCs w:val="30"/>
        </w:rPr>
      </w:pPr>
      <w:r>
        <w:rPr>
          <w:rFonts w:hint="eastAsia" w:ascii="黑体" w:hAnsi="黑体" w:eastAsia="黑体" w:cs="仿宋"/>
          <w:color w:val="auto"/>
          <w:sz w:val="30"/>
          <w:szCs w:val="30"/>
          <w:shd w:val="clear" w:color="auto" w:fill="FFFFFF"/>
        </w:rPr>
        <w:t>第四十</w:t>
      </w:r>
      <w:r>
        <w:rPr>
          <w:rFonts w:hint="eastAsia" w:ascii="黑体" w:hAnsi="黑体" w:eastAsia="黑体" w:cs="仿宋"/>
          <w:color w:val="auto"/>
          <w:sz w:val="30"/>
          <w:szCs w:val="30"/>
          <w:shd w:val="clear" w:color="auto" w:fill="FFFFFF"/>
          <w:lang w:eastAsia="zh-CN"/>
        </w:rPr>
        <w:t>四</w:t>
      </w:r>
      <w:r>
        <w:rPr>
          <w:rFonts w:hint="eastAsia" w:ascii="黑体" w:hAnsi="黑体" w:eastAsia="黑体" w:cs="仿宋"/>
          <w:color w:val="auto"/>
          <w:sz w:val="30"/>
          <w:szCs w:val="30"/>
          <w:shd w:val="clear" w:color="auto" w:fill="FFFFFF"/>
        </w:rPr>
        <w:t xml:space="preserve">条  </w:t>
      </w:r>
      <w:r>
        <w:rPr>
          <w:rFonts w:hint="eastAsia" w:ascii="仿宋" w:hAnsi="仿宋" w:eastAsia="仿宋" w:cs="仿宋"/>
          <w:color w:val="auto"/>
          <w:sz w:val="30"/>
          <w:szCs w:val="30"/>
          <w:shd w:val="clear" w:color="auto" w:fill="FFFFFF"/>
        </w:rPr>
        <w:t>本细则自签发之日起施行。</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textAlignment w:val="auto"/>
        <w:outlineLvl w:val="9"/>
        <w:rPr>
          <w:rFonts w:ascii="仿宋" w:hAnsi="仿宋" w:eastAsia="仿宋" w:cs="仿宋"/>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5"/>
        <w:textAlignment w:val="auto"/>
        <w:outlineLvl w:val="9"/>
        <w:rPr>
          <w:rFonts w:ascii="仿宋" w:hAnsi="仿宋" w:eastAsia="仿宋" w:cs="仿宋"/>
          <w:color w:val="auto"/>
          <w:sz w:val="30"/>
          <w:szCs w:val="30"/>
          <w:shd w:val="clear" w:color="auto" w:fill="FFFFFF"/>
        </w:rPr>
      </w:pPr>
    </w:p>
    <w:p>
      <w:pPr>
        <w:keepNext w:val="0"/>
        <w:keepLines w:val="0"/>
        <w:pageBreakBefore w:val="0"/>
        <w:kinsoku/>
        <w:wordWrap/>
        <w:overflowPunct/>
        <w:topLinePunct w:val="0"/>
        <w:autoSpaceDE/>
        <w:autoSpaceDN/>
        <w:bidi w:val="0"/>
        <w:spacing w:line="520" w:lineRule="exact"/>
        <w:textAlignment w:val="auto"/>
        <w:outlineLvl w:val="9"/>
        <w:rPr>
          <w:rFonts w:ascii="仿宋" w:hAnsi="仿宋" w:eastAsia="仿宋" w:cs="仿宋"/>
          <w:color w:val="auto"/>
          <w:sz w:val="30"/>
          <w:szCs w:val="30"/>
        </w:rPr>
      </w:pPr>
    </w:p>
    <w:bookmarkEnd w:id="0"/>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9A3A7"/>
    <w:multiLevelType w:val="singleLevel"/>
    <w:tmpl w:val="8659A3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80"/>
    <w:rsid w:val="0002260F"/>
    <w:rsid w:val="00027FB0"/>
    <w:rsid w:val="00050DD1"/>
    <w:rsid w:val="00056988"/>
    <w:rsid w:val="00093D59"/>
    <w:rsid w:val="001A597D"/>
    <w:rsid w:val="001C5E90"/>
    <w:rsid w:val="001D2D1F"/>
    <w:rsid w:val="002107F5"/>
    <w:rsid w:val="0023210F"/>
    <w:rsid w:val="003054C1"/>
    <w:rsid w:val="00350C7D"/>
    <w:rsid w:val="003940DD"/>
    <w:rsid w:val="003A115F"/>
    <w:rsid w:val="003B75F2"/>
    <w:rsid w:val="003E0707"/>
    <w:rsid w:val="003E10A6"/>
    <w:rsid w:val="00416045"/>
    <w:rsid w:val="004230A6"/>
    <w:rsid w:val="004268C0"/>
    <w:rsid w:val="004272BE"/>
    <w:rsid w:val="00451FBF"/>
    <w:rsid w:val="004552FB"/>
    <w:rsid w:val="004961E0"/>
    <w:rsid w:val="004C3BB3"/>
    <w:rsid w:val="004D071C"/>
    <w:rsid w:val="004D47D3"/>
    <w:rsid w:val="00512D07"/>
    <w:rsid w:val="00561837"/>
    <w:rsid w:val="005939D7"/>
    <w:rsid w:val="005C3BCF"/>
    <w:rsid w:val="00640F6A"/>
    <w:rsid w:val="00644CB4"/>
    <w:rsid w:val="006568B1"/>
    <w:rsid w:val="006B29E1"/>
    <w:rsid w:val="006C6680"/>
    <w:rsid w:val="00801418"/>
    <w:rsid w:val="00817197"/>
    <w:rsid w:val="00845C35"/>
    <w:rsid w:val="008905C7"/>
    <w:rsid w:val="00894E72"/>
    <w:rsid w:val="008A6D2B"/>
    <w:rsid w:val="008D0C72"/>
    <w:rsid w:val="008D7774"/>
    <w:rsid w:val="008E5996"/>
    <w:rsid w:val="0090722E"/>
    <w:rsid w:val="0094106F"/>
    <w:rsid w:val="00964418"/>
    <w:rsid w:val="009B1DD9"/>
    <w:rsid w:val="009B667D"/>
    <w:rsid w:val="009C51E4"/>
    <w:rsid w:val="009E5C6A"/>
    <w:rsid w:val="009F2A20"/>
    <w:rsid w:val="00A07526"/>
    <w:rsid w:val="00A07ED5"/>
    <w:rsid w:val="00A35361"/>
    <w:rsid w:val="00A379D3"/>
    <w:rsid w:val="00A63F63"/>
    <w:rsid w:val="00AD22FF"/>
    <w:rsid w:val="00AE28D6"/>
    <w:rsid w:val="00AE73F3"/>
    <w:rsid w:val="00AF7B57"/>
    <w:rsid w:val="00BE568B"/>
    <w:rsid w:val="00C5650E"/>
    <w:rsid w:val="00CB1F69"/>
    <w:rsid w:val="00CB2934"/>
    <w:rsid w:val="00CD5F8E"/>
    <w:rsid w:val="00D224D9"/>
    <w:rsid w:val="00D25E23"/>
    <w:rsid w:val="00DA1B31"/>
    <w:rsid w:val="00DE3090"/>
    <w:rsid w:val="00DE356A"/>
    <w:rsid w:val="00DF7B5C"/>
    <w:rsid w:val="00E0623F"/>
    <w:rsid w:val="00E37237"/>
    <w:rsid w:val="00E4765D"/>
    <w:rsid w:val="00E559B4"/>
    <w:rsid w:val="00EA06D5"/>
    <w:rsid w:val="00EA089D"/>
    <w:rsid w:val="00EB4FBE"/>
    <w:rsid w:val="00ED3E0F"/>
    <w:rsid w:val="00F702E3"/>
    <w:rsid w:val="00FF40FB"/>
    <w:rsid w:val="017C2E09"/>
    <w:rsid w:val="01AC0965"/>
    <w:rsid w:val="01F725A6"/>
    <w:rsid w:val="0238078E"/>
    <w:rsid w:val="032D33BC"/>
    <w:rsid w:val="03733155"/>
    <w:rsid w:val="041A135D"/>
    <w:rsid w:val="04661B2A"/>
    <w:rsid w:val="057951AF"/>
    <w:rsid w:val="06642838"/>
    <w:rsid w:val="06A848FF"/>
    <w:rsid w:val="079D2C23"/>
    <w:rsid w:val="08817D8E"/>
    <w:rsid w:val="08C37ED7"/>
    <w:rsid w:val="0AB00220"/>
    <w:rsid w:val="0AFF0074"/>
    <w:rsid w:val="0B221F03"/>
    <w:rsid w:val="0B787062"/>
    <w:rsid w:val="0C643E42"/>
    <w:rsid w:val="0C657C67"/>
    <w:rsid w:val="0CBD1CB7"/>
    <w:rsid w:val="0CD100EF"/>
    <w:rsid w:val="0D7A67A5"/>
    <w:rsid w:val="0E081A3D"/>
    <w:rsid w:val="101B649F"/>
    <w:rsid w:val="1068325B"/>
    <w:rsid w:val="10DC537F"/>
    <w:rsid w:val="10EB0A14"/>
    <w:rsid w:val="127D4FF5"/>
    <w:rsid w:val="13500BD0"/>
    <w:rsid w:val="13652E41"/>
    <w:rsid w:val="13C444BE"/>
    <w:rsid w:val="14216DA4"/>
    <w:rsid w:val="14905C11"/>
    <w:rsid w:val="152657D7"/>
    <w:rsid w:val="152C504C"/>
    <w:rsid w:val="155C4FA9"/>
    <w:rsid w:val="168F63A9"/>
    <w:rsid w:val="16976266"/>
    <w:rsid w:val="184A35A5"/>
    <w:rsid w:val="18935F93"/>
    <w:rsid w:val="18E87B26"/>
    <w:rsid w:val="19E205B1"/>
    <w:rsid w:val="1C705469"/>
    <w:rsid w:val="1D08441F"/>
    <w:rsid w:val="1D442441"/>
    <w:rsid w:val="1DC80D21"/>
    <w:rsid w:val="1E061E75"/>
    <w:rsid w:val="1E063F43"/>
    <w:rsid w:val="1E4E3B37"/>
    <w:rsid w:val="1F115716"/>
    <w:rsid w:val="1FA77B67"/>
    <w:rsid w:val="200813C7"/>
    <w:rsid w:val="21B2201A"/>
    <w:rsid w:val="2201302A"/>
    <w:rsid w:val="22BE680C"/>
    <w:rsid w:val="23A96329"/>
    <w:rsid w:val="23B4356B"/>
    <w:rsid w:val="23C97EFF"/>
    <w:rsid w:val="24E12BCF"/>
    <w:rsid w:val="24EA5891"/>
    <w:rsid w:val="24FD51DF"/>
    <w:rsid w:val="25693B7D"/>
    <w:rsid w:val="2593021C"/>
    <w:rsid w:val="265D4144"/>
    <w:rsid w:val="27FF117B"/>
    <w:rsid w:val="280814D9"/>
    <w:rsid w:val="288770D5"/>
    <w:rsid w:val="28E10AB9"/>
    <w:rsid w:val="2ACE1983"/>
    <w:rsid w:val="2AD756F0"/>
    <w:rsid w:val="2B5C3B39"/>
    <w:rsid w:val="2B727D70"/>
    <w:rsid w:val="2B805132"/>
    <w:rsid w:val="2B9807F9"/>
    <w:rsid w:val="2C3C3661"/>
    <w:rsid w:val="2D5333D7"/>
    <w:rsid w:val="2EF7318C"/>
    <w:rsid w:val="2F340699"/>
    <w:rsid w:val="2F5D7B6F"/>
    <w:rsid w:val="2FD1466B"/>
    <w:rsid w:val="305D576B"/>
    <w:rsid w:val="325625AB"/>
    <w:rsid w:val="32843DEC"/>
    <w:rsid w:val="33256DC7"/>
    <w:rsid w:val="335721A0"/>
    <w:rsid w:val="33651054"/>
    <w:rsid w:val="34325A9E"/>
    <w:rsid w:val="347C0D38"/>
    <w:rsid w:val="349776D2"/>
    <w:rsid w:val="34A43B21"/>
    <w:rsid w:val="34CF6E8D"/>
    <w:rsid w:val="350B1B7B"/>
    <w:rsid w:val="35DC0A2F"/>
    <w:rsid w:val="361647BF"/>
    <w:rsid w:val="37A33212"/>
    <w:rsid w:val="37B60BF5"/>
    <w:rsid w:val="38617D5F"/>
    <w:rsid w:val="38E37AAB"/>
    <w:rsid w:val="38F013EA"/>
    <w:rsid w:val="39D01BD8"/>
    <w:rsid w:val="39FF1833"/>
    <w:rsid w:val="3A73325E"/>
    <w:rsid w:val="3AF11339"/>
    <w:rsid w:val="3B361D61"/>
    <w:rsid w:val="3E466904"/>
    <w:rsid w:val="3EFC17CA"/>
    <w:rsid w:val="3F33537A"/>
    <w:rsid w:val="3F481DC3"/>
    <w:rsid w:val="3FFE185B"/>
    <w:rsid w:val="40857758"/>
    <w:rsid w:val="40984320"/>
    <w:rsid w:val="40BB4A30"/>
    <w:rsid w:val="40C666D3"/>
    <w:rsid w:val="41345D6B"/>
    <w:rsid w:val="4179287D"/>
    <w:rsid w:val="41934E61"/>
    <w:rsid w:val="430C2D54"/>
    <w:rsid w:val="437558A8"/>
    <w:rsid w:val="438A6838"/>
    <w:rsid w:val="443E3E2B"/>
    <w:rsid w:val="456677B3"/>
    <w:rsid w:val="462572C0"/>
    <w:rsid w:val="46D2542F"/>
    <w:rsid w:val="4713274A"/>
    <w:rsid w:val="474D5CB6"/>
    <w:rsid w:val="48322DE3"/>
    <w:rsid w:val="48505C3F"/>
    <w:rsid w:val="48D7641A"/>
    <w:rsid w:val="48E46036"/>
    <w:rsid w:val="48F55276"/>
    <w:rsid w:val="49091CC6"/>
    <w:rsid w:val="493A545B"/>
    <w:rsid w:val="4AA74647"/>
    <w:rsid w:val="4C28628C"/>
    <w:rsid w:val="4C5521E2"/>
    <w:rsid w:val="4C826858"/>
    <w:rsid w:val="4D763DA5"/>
    <w:rsid w:val="4E821876"/>
    <w:rsid w:val="510D6285"/>
    <w:rsid w:val="51CB4FF5"/>
    <w:rsid w:val="52C75693"/>
    <w:rsid w:val="53173AF4"/>
    <w:rsid w:val="539D1B25"/>
    <w:rsid w:val="53DA4FCC"/>
    <w:rsid w:val="54D87CAC"/>
    <w:rsid w:val="55366B94"/>
    <w:rsid w:val="556B4311"/>
    <w:rsid w:val="569B3611"/>
    <w:rsid w:val="56CB0556"/>
    <w:rsid w:val="574E430A"/>
    <w:rsid w:val="57653DF6"/>
    <w:rsid w:val="58077EA7"/>
    <w:rsid w:val="589F4C61"/>
    <w:rsid w:val="58D63D31"/>
    <w:rsid w:val="59D5302C"/>
    <w:rsid w:val="59F347D9"/>
    <w:rsid w:val="5A1A7DD9"/>
    <w:rsid w:val="5A76260D"/>
    <w:rsid w:val="5CBD1185"/>
    <w:rsid w:val="5CCA604D"/>
    <w:rsid w:val="5CEE526C"/>
    <w:rsid w:val="5DD5516A"/>
    <w:rsid w:val="5E7A31FA"/>
    <w:rsid w:val="5EF57A84"/>
    <w:rsid w:val="5F2709B0"/>
    <w:rsid w:val="5F276E29"/>
    <w:rsid w:val="5F5C5037"/>
    <w:rsid w:val="5FB1795E"/>
    <w:rsid w:val="5FD5417C"/>
    <w:rsid w:val="61C34272"/>
    <w:rsid w:val="61F54532"/>
    <w:rsid w:val="625C5EF6"/>
    <w:rsid w:val="647F24D9"/>
    <w:rsid w:val="658B3A1E"/>
    <w:rsid w:val="65AC7BB8"/>
    <w:rsid w:val="661D22E7"/>
    <w:rsid w:val="66595BA8"/>
    <w:rsid w:val="66E2792A"/>
    <w:rsid w:val="67360889"/>
    <w:rsid w:val="69246464"/>
    <w:rsid w:val="694D7B3D"/>
    <w:rsid w:val="695552B8"/>
    <w:rsid w:val="695E355F"/>
    <w:rsid w:val="69EE263B"/>
    <w:rsid w:val="6A3226E7"/>
    <w:rsid w:val="6A3A2C40"/>
    <w:rsid w:val="6A456349"/>
    <w:rsid w:val="6ACA0DD3"/>
    <w:rsid w:val="6B4B08A7"/>
    <w:rsid w:val="6BB4425D"/>
    <w:rsid w:val="6BE9594D"/>
    <w:rsid w:val="6C4A15E4"/>
    <w:rsid w:val="6CA0463E"/>
    <w:rsid w:val="6D57756F"/>
    <w:rsid w:val="6D6A5754"/>
    <w:rsid w:val="6E2375F0"/>
    <w:rsid w:val="6E334CAB"/>
    <w:rsid w:val="712C2F5E"/>
    <w:rsid w:val="71E80492"/>
    <w:rsid w:val="722A08C2"/>
    <w:rsid w:val="725530C7"/>
    <w:rsid w:val="72BE346D"/>
    <w:rsid w:val="72EA5486"/>
    <w:rsid w:val="73257793"/>
    <w:rsid w:val="734309F5"/>
    <w:rsid w:val="734E3E45"/>
    <w:rsid w:val="73690371"/>
    <w:rsid w:val="743603A8"/>
    <w:rsid w:val="74941FF2"/>
    <w:rsid w:val="756D61A0"/>
    <w:rsid w:val="75C812E2"/>
    <w:rsid w:val="77695CC9"/>
    <w:rsid w:val="78DA30E5"/>
    <w:rsid w:val="78F40746"/>
    <w:rsid w:val="79E90C48"/>
    <w:rsid w:val="7A115E35"/>
    <w:rsid w:val="7A6836BC"/>
    <w:rsid w:val="7A8A6243"/>
    <w:rsid w:val="7B4E6EF1"/>
    <w:rsid w:val="7B7167EF"/>
    <w:rsid w:val="7CD6680B"/>
    <w:rsid w:val="7D5F3B1E"/>
    <w:rsid w:val="7DAE483D"/>
    <w:rsid w:val="7E067949"/>
    <w:rsid w:val="7F08228D"/>
    <w:rsid w:val="7FDE21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15</Pages>
  <Words>965</Words>
  <Characters>5501</Characters>
  <Lines>45</Lines>
  <Paragraphs>12</Paragraphs>
  <ScaleCrop>false</ScaleCrop>
  <LinksUpToDate>false</LinksUpToDate>
  <CharactersWithSpaces>6454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2018-03-21T07:03:00Z</dcterms:created>
  <dc:creator>Administrator</dc:creator>
  <cp:lastModifiedBy>侯向前</cp:lastModifiedBy>
  <cp:lastPrinted>2018-03-10T12:49:00Z</cp:lastPrinted>
  <dcterms:modified xsi:type="dcterms:W3CDTF">2018-06-01T06:55:35Z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