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B6" w:rsidRDefault="008435E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10227E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</w:t>
      </w:r>
      <w:r>
        <w:rPr>
          <w:rFonts w:ascii="宋体" w:hAnsi="宋体"/>
          <w:b/>
          <w:sz w:val="24"/>
          <w:szCs w:val="24"/>
        </w:rPr>
        <w:t>传染病、性传播疾病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9E1CB6" w:rsidRDefault="008435E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10227E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临床执业医师《传染病、性传播疾病》考试大纲已经顺利公布，请广大临床执业医师考生参考：</w:t>
      </w:r>
    </w:p>
    <w:tbl>
      <w:tblPr>
        <w:tblW w:w="9377" w:type="dxa"/>
        <w:jc w:val="center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3"/>
        <w:gridCol w:w="2694"/>
        <w:gridCol w:w="5580"/>
      </w:tblGrid>
      <w:tr w:rsidR="009E1CB6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十二、传染病、性传播疾病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（一）传染病总论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）感染过程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）感染过程中病原体作用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）感染过程中免疫应答作用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）流行的基本条件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）影响流行过程的因素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）基本特征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）诊断的主要方法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）治疗与主要预防方法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（二）常见传染病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病毒性肝炎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）临床分型及表现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）慢性肝炎和重型肝炎的治疗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肾综合征出血热（流行性出血热）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）各期治疗要点与主要预防措施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流行性乙型脑炎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）诊断、确诊依据与鉴别诊断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）治疗原则与预防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钩端螺旋体病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伤寒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 w:rsidR="0010227E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）病原治疗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</w:t>
            </w:r>
            <w:r>
              <w:rPr>
                <w:rFonts w:ascii="宋体" w:hAnsi="宋体"/>
                <w:sz w:val="24"/>
                <w:szCs w:val="24"/>
              </w:rPr>
              <w:t>细菌性痢疾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）病原治疗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</w:t>
            </w:r>
            <w:r>
              <w:rPr>
                <w:rFonts w:ascii="宋体" w:hAnsi="宋体"/>
                <w:sz w:val="24"/>
                <w:szCs w:val="24"/>
              </w:rPr>
              <w:t>霍乱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）病理生理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）补液疗法及病原治疗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</w:t>
            </w:r>
            <w:r>
              <w:rPr>
                <w:rFonts w:ascii="宋体" w:hAnsi="宋体"/>
                <w:sz w:val="24"/>
                <w:szCs w:val="24"/>
              </w:rPr>
              <w:t>流行性脑脊髓膜炎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）病原学及分型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）临床分型及表现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）病原治疗及暴发型流脑的治疗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/>
                <w:sz w:val="24"/>
                <w:szCs w:val="24"/>
              </w:rPr>
              <w:t>疟疾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  <w:r>
              <w:rPr>
                <w:rFonts w:ascii="宋体" w:hAnsi="宋体" w:hint="eastAsia"/>
                <w:sz w:val="24"/>
                <w:szCs w:val="24"/>
              </w:rPr>
              <w:t>种类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）典型间日疟的临床表现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）治疗与预防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</w:t>
            </w:r>
            <w:r>
              <w:rPr>
                <w:rFonts w:ascii="宋体" w:hAnsi="宋体"/>
                <w:sz w:val="24"/>
                <w:szCs w:val="24"/>
              </w:rPr>
              <w:t>日本血吸虫病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）病原治疗与预防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</w:t>
            </w:r>
            <w:r>
              <w:rPr>
                <w:rFonts w:ascii="宋体" w:hAnsi="宋体"/>
                <w:sz w:val="24"/>
                <w:szCs w:val="24"/>
              </w:rPr>
              <w:t>囊尾蚴病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）确诊依据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）治疗与预防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</w:t>
            </w:r>
            <w:r>
              <w:rPr>
                <w:rFonts w:ascii="宋体" w:hAnsi="宋体"/>
                <w:sz w:val="24"/>
                <w:szCs w:val="24"/>
              </w:rPr>
              <w:t>艾滋病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）临床分期及各期主要临床表现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）抗病毒治疗与预防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（三）性传播疾病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淋病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）病原体及其特点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）传播途径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）预防措施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梅毒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）病原体及其特点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）传播途径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）分期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）实验室诊断依据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）治疗与预防措施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ascii="宋体" w:hAnsi="宋体"/>
                <w:sz w:val="24"/>
                <w:szCs w:val="24"/>
              </w:rPr>
              <w:t>生殖道沙眼衣原体感染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）病原体及其特点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）传播途径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）治疗与预防措施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生殖道病毒感染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）生殖器疱疹的传播途径、临床表现、诊断依据、治疗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）生殖道巨细胞病毒感染对胎儿、新生儿的危害及诊断依据</w:t>
            </w:r>
          </w:p>
        </w:tc>
      </w:tr>
      <w:tr w:rsidR="009E1CB6">
        <w:trPr>
          <w:tblCellSpacing w:w="0" w:type="dxa"/>
          <w:jc w:val="center"/>
        </w:trPr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9E1CB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尖锐湿疣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）传播途径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 w:rsidR="009E1CB6" w:rsidRDefault="008435E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）治疗与预防</w:t>
            </w:r>
          </w:p>
        </w:tc>
      </w:tr>
    </w:tbl>
    <w:p w:rsidR="009E1CB6" w:rsidRDefault="009E1CB6">
      <w:pPr>
        <w:spacing w:line="360" w:lineRule="auto"/>
        <w:rPr>
          <w:rFonts w:ascii="宋体" w:hAnsi="宋体"/>
          <w:sz w:val="24"/>
          <w:szCs w:val="24"/>
        </w:rPr>
      </w:pPr>
    </w:p>
    <w:p w:rsidR="009E1CB6" w:rsidRDefault="009E1CB6"/>
    <w:sectPr w:rsidR="009E1CB6" w:rsidSect="009E1C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EC" w:rsidRDefault="008435EC" w:rsidP="009E1CB6">
      <w:r>
        <w:separator/>
      </w:r>
    </w:p>
  </w:endnote>
  <w:endnote w:type="continuationSeparator" w:id="0">
    <w:p w:rsidR="008435EC" w:rsidRDefault="008435EC" w:rsidP="009E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EC" w:rsidRDefault="008435EC" w:rsidP="009E1CB6">
      <w:r>
        <w:separator/>
      </w:r>
    </w:p>
  </w:footnote>
  <w:footnote w:type="continuationSeparator" w:id="0">
    <w:p w:rsidR="008435EC" w:rsidRDefault="008435EC" w:rsidP="009E1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B6" w:rsidRDefault="008435EC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FEC"/>
    <w:rsid w:val="0010227E"/>
    <w:rsid w:val="004701F3"/>
    <w:rsid w:val="008435EC"/>
    <w:rsid w:val="00995C89"/>
    <w:rsid w:val="009E1CB6"/>
    <w:rsid w:val="00A11FEC"/>
    <w:rsid w:val="00C26BF0"/>
    <w:rsid w:val="00C533B1"/>
    <w:rsid w:val="00CB2C02"/>
    <w:rsid w:val="285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E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9E1CB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9E1CB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C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1C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4</cp:revision>
  <dcterms:created xsi:type="dcterms:W3CDTF">2017-03-21T02:44:00Z</dcterms:created>
  <dcterms:modified xsi:type="dcterms:W3CDTF">2018-10-09T09:36:00Z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