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宋体" w:hAnsi="宋体"/>
          <w:b/>
          <w:color w:val="000000"/>
          <w:kern w:val="0"/>
          <w:sz w:val="28"/>
        </w:rPr>
      </w:pPr>
      <w:r>
        <w:rPr>
          <w:rFonts w:hint="eastAsia" w:ascii="宋体" w:hAnsi="宋体"/>
          <w:b/>
          <w:color w:val="000000"/>
          <w:kern w:val="0"/>
          <w:sz w:val="28"/>
        </w:rPr>
        <w:t>附件1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肥西县事业单位工作人员公开招聘报考人员诚信承诺书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我已仔细阅读肥西县公开招聘工作人员公告及《对违反有关规定已报名参加考试人员的相关处理措施》，清楚并理解其内容。在此我郑重承诺：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根据平等自愿、诚实守信原则，我自愿报考此次肥西县2018年</w:t>
      </w:r>
      <w:r>
        <w:rPr>
          <w:rFonts w:hint="eastAsia" w:ascii="仿宋_GB2312" w:hAnsi="Times New Roman" w:eastAsia="仿宋_GB2312" w:cs="Times New Roman"/>
          <w:color w:val="000000"/>
          <w:sz w:val="32"/>
          <w:lang w:eastAsia="zh-CN"/>
        </w:rPr>
        <w:t>县医院县精神病医院</w:t>
      </w:r>
      <w:r>
        <w:rPr>
          <w:rFonts w:hint="eastAsia" w:ascii="仿宋_GB2312" w:hAnsi="Times New Roman" w:eastAsia="仿宋_GB2312" w:cs="Times New Roman"/>
          <w:color w:val="000000"/>
          <w:sz w:val="32"/>
        </w:rPr>
        <w:t>公开招聘考试，自愿应聘所列事业单位工作人员。自觉维护招聘秩序，珍惜公共资源，对个人应聘行为负责，若进入体检、考察和公示入职程序，则信守承诺不擅自放弃资格。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自觉遵守肥西县公开招聘工作人员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对于报名系统自动生成并提供给个人的信息（如报名序号），自行妥善保管。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我保证符合招考公告及招考计划中要求的资格条件，对违反以上承诺所造成的后果，本人自愿承担相应责任。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left="420" w:left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附：对违反有关规定已报名参加考试人员的相关处理措施。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</w:p>
    <w:p>
      <w:pPr>
        <w:pStyle w:val="5"/>
        <w:shd w:val="clear" w:color="auto" w:fill="FFFFFF"/>
        <w:spacing w:before="0" w:beforeAutospacing="0" w:after="0" w:afterAutospacing="0" w:line="48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         考生姓名：（手签）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 身份证号：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 时    间：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rPr>
          <w:rFonts w:hint="eastAsia" w:ascii="仿宋_GB2312" w:hAnsi="Times New Roman" w:eastAsia="仿宋_GB2312" w:cs="Times New Roman"/>
          <w:b/>
          <w:bCs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</w:rPr>
        <w:t>附：对违反有关规定已报名参加考试人员的相关处理措施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相关后果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二、建立肥西县公开招聘考试录用诚信档案库，并与有关单位共享。凡进入体检、考察和公示入职程序未经招考部门同意，擅自放弃资格的；在报名、考试、体检、政审等环节有违规违纪行为被查实的，将记入诚信档案库，记录期限为5年。5年内，不得参加肥西县事业单位工作人员公开招聘考试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肥西县公开招聘工作人员考试；涉及违反治安管理处罚法的行为，移交公安机关处理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四、凡填报了影响审核结果的且与真实信息不一致的信息，一律视为填报虚假信息，按违背诚信原则处理。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五、虽未在报名表中设置但已公示的相关规定或要求，由考生自觉遵守，若明知自身达不到条件却执意报名的，一经查实，按填报虚假信息处理。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以上信息已阅知。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</w:p>
    <w:p>
      <w:pPr>
        <w:pStyle w:val="5"/>
        <w:shd w:val="clear" w:color="auto" w:fill="FFFFFF"/>
        <w:spacing w:before="0" w:beforeAutospacing="0" w:after="0" w:afterAutospacing="0" w:line="48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        考生签名：（手签）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jc w:val="center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时    间：</w:t>
      </w:r>
    </w:p>
    <w:p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701" w:right="1588" w:bottom="1587" w:left="1588" w:header="851" w:footer="1191" w:gutter="0"/>
      <w:lnNumType w:countBy="0" w:distance="360"/>
      <w:pgNumType w:fmt="numberInDash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-</w:t>
                </w:r>
                <w:r>
                  <w:rPr>
                    <w:sz w:val="18"/>
                  </w:rPr>
                  <w:t xml:space="preserve"> 10 -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Normal (Web)"/>
    <w:basedOn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2018-06-25T10:05:00Z</dcterms:created>
  <dc:creator>Administrator</dc:creator>
  <dcterms:modified xsi:type="dcterms:W3CDTF">2018-09-21T14:48:44Z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