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学历查询方式</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center"/>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ind w:firstLine="56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一、网上查询</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2001年以后国家承认的各类高等教育学历证书，可到中国高等教育学生信息网（学信网），点击“学历查询”-“零散查询”进入“中国高等教育学历证书查询系统”查询并打印“教育部学历证书电子注册备案表”。</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学信网网址：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"http://www.chsi.com.cn/"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FF"/>
          <w:kern w:val="0"/>
          <w:sz w:val="32"/>
          <w:szCs w:val="32"/>
          <w:u w:val="single"/>
        </w:rPr>
        <w:t>http://www.chsi.com.cn</w:t>
      </w:r>
      <w:r>
        <w:rPr>
          <w:rFonts w:hint="eastAsia" w:ascii="仿宋_GB2312" w:hAnsi="仿宋_GB2312" w:eastAsia="仿宋_GB2312" w:cs="仿宋_GB2312"/>
          <w:color w:val="0000FF"/>
          <w:kern w:val="0"/>
          <w:sz w:val="32"/>
          <w:szCs w:val="32"/>
          <w:u w:val="single"/>
        </w:rPr>
        <w:fldChar w:fldCharType="end"/>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2、2005年(含)以后入学的河南省中等职业学校学生毕业证书可登录河南省职业教育和成人教育网，点击“河南省中职学校毕业证书查询”栏目，查询毕业证信息，并打印查询页。网址：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"http://www.vae.ha.cn/"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FF"/>
          <w:kern w:val="0"/>
          <w:sz w:val="32"/>
          <w:szCs w:val="32"/>
          <w:u w:val="single"/>
        </w:rPr>
        <w:t>http://www.vae.ha.cn</w:t>
      </w:r>
      <w:r>
        <w:rPr>
          <w:rFonts w:hint="eastAsia" w:ascii="仿宋_GB2312" w:hAnsi="仿宋_GB2312" w:eastAsia="仿宋_GB2312" w:cs="仿宋_GB2312"/>
          <w:color w:val="0000FF"/>
          <w:kern w:val="0"/>
          <w:sz w:val="32"/>
          <w:szCs w:val="32"/>
          <w:u w:val="single"/>
        </w:rPr>
        <w:fldChar w:fldCharType="end"/>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黑体"/>
          <w:kern w:val="0"/>
          <w:sz w:val="32"/>
          <w:szCs w:val="32"/>
        </w:rPr>
        <w:t>　二、学历认证</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1、不能进行网上查询的其他国内大专以上学历（含大专）须到河南省教育厅认证。</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地址：郑东新区金水东路39号（金水东路与农业东路交叉口），中原出版传媒投资控股集团有限公司办公楼西侧二楼（河南省教育厅行政服务大厅内）。</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工作时间：周一至周五，上午8:00-12:00；下午15:00-18:30 。</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详细认证注意事项可登录河南省教育厅网站-“办事指南”栏目查看认证须知。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"http://www.haedu.gov.cn/2012/08/14/1344909199687.html"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FF"/>
          <w:kern w:val="0"/>
          <w:sz w:val="32"/>
          <w:szCs w:val="32"/>
          <w:u w:val="single"/>
        </w:rPr>
        <w:t>http://www.haedu.gov.cn/2012/08/14/1344909199687.html</w:t>
      </w:r>
      <w:r>
        <w:rPr>
          <w:rFonts w:hint="eastAsia" w:ascii="仿宋_GB2312" w:hAnsi="仿宋_GB2312" w:eastAsia="仿宋_GB2312" w:cs="仿宋_GB2312"/>
          <w:color w:val="0000FF"/>
          <w:kern w:val="0"/>
          <w:sz w:val="32"/>
          <w:szCs w:val="32"/>
          <w:u w:val="single"/>
        </w:rPr>
        <w:fldChar w:fldCharType="end"/>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2、不能进行网上查询的其他中专学历请登录河南省教育厅网站-“办事指南”栏目查看认证须知。</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详情可登录河南省教育厅网站查看河南省中专学历认证受理须知：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"http://www.haedu.gov.cn/2012/08/31/1346379266703.html"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FF"/>
          <w:kern w:val="0"/>
          <w:sz w:val="32"/>
          <w:szCs w:val="32"/>
          <w:u w:val="single"/>
        </w:rPr>
        <w:t>http://www.haedu.gov.cn/2012/08/31/1346379266703.html</w:t>
      </w:r>
      <w:r>
        <w:rPr>
          <w:rFonts w:hint="eastAsia" w:ascii="仿宋_GB2312" w:hAnsi="仿宋_GB2312" w:eastAsia="仿宋_GB2312" w:cs="仿宋_GB2312"/>
          <w:color w:val="0000FF"/>
          <w:kern w:val="0"/>
          <w:sz w:val="32"/>
          <w:szCs w:val="32"/>
          <w:u w:val="single"/>
        </w:rPr>
        <w:fldChar w:fldCharType="end"/>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20" w:lineRule="exact"/>
        <w:ind w:left="480" w:lef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国外学历需有国家教育部门出具的学历学位认证书。</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left="480" w:leftChars="0"/>
        <w:jc w:val="left"/>
        <w:textAlignment w:val="auto"/>
        <w:outlineLvl w:val="9"/>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部分省、区、市中等职业教育学历查询方式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1、湖南省中等职业学校毕业证书查询系统：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http://zcc.hnedu.cn/zzfind/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2、江西省中等职业学校毕业证书网上查询：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http://jxnet.jxedu.gov.cn/jxzcj/searchzsh.jsp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3、湖北省中等职业学校毕业证书网上查询：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http://hbzzxt.e21.cn/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4、河南省中等职业学校学生毕业证书网上查询：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http://xj.vae.ha.cn/1/webin/xjkin.html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5、贵州省中等职业学校毕业证书查询：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http://www.gzedu.org.cn/html/biye/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6、重庆市中等职业学校毕业证书查询：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http://www.cqzcjw.com/Certificate/Default.aspx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7、陕西省中等职业学校毕业证书查询：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http://www.sxzcjyw.com:8980//diploma/view/doDiplomaInquiresLogin.action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8、广东省中等职业教育证书查询系统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http://www.gdedu211.com/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9、北京中等职业学校学历证书查询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http://211.153.22.243/xlcx/xlcx.php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10、黑龙江省中等职业学校学历证书查询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http://zdzyxj.hlje.net/zscx.aspx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12、海南省大中专毕业生毕业档案查询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http://www.hnbys.net/graduate/web2/dacx.jsp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13、吉林省中等职业学校毕业证认证系统 </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ind w:firstLine="645"/>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http://125.32.15.101/cersysnew/</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黑体"/>
          <w:kern w:val="0"/>
          <w:sz w:val="32"/>
          <w:szCs w:val="32"/>
        </w:rPr>
        <w:t>　三、毕业证丢失</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20" w:lineRule="exact"/>
        <w:ind w:firstLine="48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专科及以上毕业证丢失者，到学校补毕业证明书，并进行学历认证；中专毕业证按照上述程序到教育厅办理学历证明。</w:t>
      </w:r>
    </w:p>
    <w:p>
      <w:pPr>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20" w:lineRule="exact"/>
        <w:textAlignment w:val="auto"/>
        <w:outlineLvl w:val="9"/>
        <w:rPr>
          <w:rFonts w:hint="eastAsia" w:ascii="仿宋_GB2312" w:hAnsi="仿宋_GB2312" w:eastAsia="仿宋_GB2312" w:cs="仿宋_GB2312"/>
          <w:sz w:val="32"/>
          <w:szCs w:val="32"/>
        </w:rPr>
      </w:pPr>
    </w:p>
    <w:p>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F39B6"/>
    <w:multiLevelType w:val="singleLevel"/>
    <w:tmpl w:val="D43F39B6"/>
    <w:lvl w:ilvl="0" w:tentative="0">
      <w:start w:val="3"/>
      <w:numFmt w:val="decimal"/>
      <w:suff w:val="nothing"/>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32636"/>
    <w:rsid w:val="3D33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2018-12-26T01:18:00Z</dcterms:created>
  <dc:creator>Administrator</dc:creator>
  <cp:lastModifiedBy>Administrator</cp:lastModifiedBy>
  <dcterms:modified xsi:type="dcterms:W3CDTF">2018-12-26T01:18:23Z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