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支付平台网上缴费系统缴费须知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为了您顺利完成缴费</w:t>
      </w:r>
      <w:r>
        <w:rPr>
          <w:rFonts w:hint="eastAsia"/>
          <w:sz w:val="24"/>
          <w:szCs w:val="24"/>
        </w:rPr>
        <w:t>，请您仔细阅读以下内容：</w:t>
      </w:r>
    </w:p>
    <w:p>
      <w:pPr>
        <w:spacing w:line="360" w:lineRule="auto"/>
        <w:ind w:left="420" w:left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1.【</w:t>
      </w:r>
      <w:r>
        <w:rPr>
          <w:sz w:val="24"/>
          <w:szCs w:val="24"/>
        </w:rPr>
        <w:t>如果可以正常选择银行进入银行网银缴费系统可忽略本条</w:t>
      </w:r>
      <w:r>
        <w:rPr>
          <w:rFonts w:hint="eastAsia"/>
          <w:sz w:val="24"/>
          <w:szCs w:val="24"/>
        </w:rPr>
        <w:t>】</w:t>
      </w:r>
      <w:r>
        <w:rPr>
          <w:sz w:val="24"/>
          <w:szCs w:val="24"/>
        </w:rPr>
        <w:t>本系统仅支持IE内核浏览器</w:t>
      </w:r>
      <w:r>
        <w:rPr>
          <w:rFonts w:hint="eastAsia"/>
          <w:sz w:val="24"/>
          <w:szCs w:val="24"/>
        </w:rPr>
        <w:t>（含IE、360浏览器等），请您按照页面上的【IE</w:t>
      </w:r>
      <w:r>
        <w:rPr>
          <w:sz w:val="24"/>
          <w:szCs w:val="24"/>
        </w:rPr>
        <w:t>设置指南</w:t>
      </w:r>
      <w:r>
        <w:rPr>
          <w:rFonts w:hint="eastAsia"/>
          <w:sz w:val="24"/>
          <w:szCs w:val="24"/>
        </w:rPr>
        <w:t>】按照相关步骤设置您的浏览器。如设置完成后仍不生效，则需升级浏览器版本。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2.为保障财政资金安全,</w:t>
      </w:r>
      <w:r>
        <w:rPr>
          <w:sz w:val="24"/>
          <w:szCs w:val="24"/>
        </w:rPr>
        <w:t>系统</w:t>
      </w:r>
      <w:r>
        <w:rPr>
          <w:rFonts w:hint="eastAsia"/>
          <w:sz w:val="24"/>
          <w:szCs w:val="24"/>
        </w:rPr>
        <w:t>目前</w:t>
      </w:r>
      <w:r>
        <w:rPr>
          <w:sz w:val="24"/>
          <w:szCs w:val="24"/>
        </w:rPr>
        <w:t>暂不支持微信、支付宝缴费。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sz w:val="24"/>
          <w:szCs w:val="24"/>
        </w:rPr>
        <w:t>本系统目前支持五家银行缴费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分别为工商银行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农业银行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中国银行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建设银行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中信银行</w:t>
      </w:r>
      <w:r>
        <w:rPr>
          <w:rFonts w:hint="eastAsia"/>
          <w:sz w:val="24"/>
          <w:szCs w:val="24"/>
        </w:rPr>
        <w:t>等。缴款人可选择的缴款银行可能根据缴款人所属区划而不同，请确认选中的银行是您需要的银行，请确认开通了缴费银行的网银功能，中国银行和建设银行不支持信用卡缴费。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sz w:val="24"/>
          <w:szCs w:val="24"/>
        </w:rPr>
        <w:t>本系统订单有效期为</w:t>
      </w:r>
      <w:r>
        <w:rPr>
          <w:rFonts w:hint="eastAsia"/>
          <w:sz w:val="24"/>
          <w:szCs w:val="24"/>
        </w:rPr>
        <w:t>30分钟，即缴费人需在30分钟时间内选择银行并提交至银行网银进行缴费。如30分钟后仍未操作，则订单自动失效。缴款人需要通过报名网站重新提交新的订单。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5.选择银行后，点击【确认付款】无反应，则参考第一条浏览器设置。如果因为网络原因无法到达银行支付页面，只需关闭报错页面，重新点击【确认付款】按钮即可。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>
        <w:rPr>
          <w:sz w:val="24"/>
          <w:szCs w:val="24"/>
        </w:rPr>
        <w:t>如果提示</w:t>
      </w:r>
      <w:r>
        <w:rPr>
          <w:rFonts w:hint="eastAsia"/>
          <w:sz w:val="24"/>
          <w:szCs w:val="24"/>
        </w:rPr>
        <w:t>“此网站的安全证书有问题”，点击“继续浏览此网站”继续操作即可。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7.</w:t>
      </w:r>
      <w:r>
        <w:rPr>
          <w:sz w:val="24"/>
          <w:szCs w:val="24"/>
        </w:rPr>
        <w:t>在各银行网银操作页面遇到的相关问题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请联系相关银行客服人员咨询解答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8.</w:t>
      </w:r>
      <w:r>
        <w:rPr>
          <w:sz w:val="24"/>
          <w:szCs w:val="24"/>
        </w:rPr>
        <w:t>如缴费完成后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确认银行卡已经扣款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但通过网上缴费平台或报名网站并未查询到缴费成功信息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则无需重复缴费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次日对账后可再次确认是否已经缴费成功</w:t>
      </w:r>
      <w:r>
        <w:rPr>
          <w:rFonts w:hint="eastAsia"/>
          <w:sz w:val="24"/>
          <w:szCs w:val="24"/>
        </w:rPr>
        <w:t>。</w:t>
      </w:r>
    </w:p>
    <w:p>
      <w:pPr>
        <w:spacing w:line="36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</w:t>
      </w:r>
      <w:r>
        <w:rPr>
          <w:sz w:val="24"/>
          <w:szCs w:val="24"/>
        </w:rPr>
        <w:t>如已经确认重复缴费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本系统将通过与银行对账的方式自动处理已重复缴费款项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银行方承诺在</w:t>
      </w:r>
      <w:r>
        <w:rPr>
          <w:rFonts w:hint="eastAsia"/>
          <w:sz w:val="24"/>
          <w:szCs w:val="24"/>
        </w:rPr>
        <w:t>30个工作日内退款。</w:t>
      </w:r>
    </w:p>
    <w:p>
      <w:pPr>
        <w:spacing w:line="360" w:lineRule="auto"/>
        <w:ind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10.</w:t>
      </w:r>
      <w:r>
        <w:rPr>
          <w:sz w:val="24"/>
          <w:szCs w:val="24"/>
        </w:rPr>
        <w:t>缴费期间，每天23:00至次日凌晨1:00为系统维护时间，不支持缴费外；也就是说：</w:t>
      </w:r>
      <w:r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月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日网上缴费截止时间是晚上23:00。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05"/>
    <w:rsid w:val="00026AD8"/>
    <w:rsid w:val="00106BE5"/>
    <w:rsid w:val="00211D1D"/>
    <w:rsid w:val="00244000"/>
    <w:rsid w:val="00386C29"/>
    <w:rsid w:val="0041294B"/>
    <w:rsid w:val="00450005"/>
    <w:rsid w:val="004B08F7"/>
    <w:rsid w:val="004D1CD3"/>
    <w:rsid w:val="00535D38"/>
    <w:rsid w:val="00547928"/>
    <w:rsid w:val="00594826"/>
    <w:rsid w:val="005B3F40"/>
    <w:rsid w:val="005D1797"/>
    <w:rsid w:val="005D6275"/>
    <w:rsid w:val="0064307D"/>
    <w:rsid w:val="00772FC1"/>
    <w:rsid w:val="00785404"/>
    <w:rsid w:val="00796E4A"/>
    <w:rsid w:val="00891313"/>
    <w:rsid w:val="00A3731E"/>
    <w:rsid w:val="00CF1FA2"/>
    <w:rsid w:val="00D461BE"/>
    <w:rsid w:val="00DA1BCD"/>
    <w:rsid w:val="00EB73E8"/>
    <w:rsid w:val="350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109</Words>
  <Characters>622</Characters>
  <Lines>5</Lines>
  <Paragraphs>1</Paragraphs>
  <TotalTime>33</TotalTime>
  <ScaleCrop>false</ScaleCrop>
  <LinksUpToDate>false</LinksUpToDate>
  <CharactersWithSpaces>730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2016-12-15T03:39:00Z</dcterms:created>
  <dc:creator>Windows正版用户</dc:creator>
  <cp:lastModifiedBy>Administrator</cp:lastModifiedBy>
  <dcterms:modified xsi:type="dcterms:W3CDTF">2019-03-28T02:18:52Z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