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喀什地区第二人民医院干部公开选拔报名表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8874" w:type="dxa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827"/>
        <w:gridCol w:w="228"/>
        <w:gridCol w:w="747"/>
        <w:gridCol w:w="384"/>
        <w:gridCol w:w="401"/>
        <w:gridCol w:w="270"/>
        <w:gridCol w:w="393"/>
        <w:gridCol w:w="688"/>
        <w:gridCol w:w="168"/>
        <w:gridCol w:w="325"/>
        <w:gridCol w:w="325"/>
        <w:gridCol w:w="928"/>
        <w:gridCol w:w="332"/>
        <w:gridCol w:w="283"/>
        <w:gridCol w:w="404"/>
        <w:gridCol w:w="411"/>
        <w:gridCol w:w="1001"/>
        <w:gridCol w:w="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648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74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照片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8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现居住地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手机号码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QQ号码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出国（境）证件名称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出国(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境) 证件号码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出国(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境) 时间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8"/>
                <w:sz w:val="18"/>
                <w:szCs w:val="18"/>
                <w:bdr w:val="none" w:color="auto" w:sz="0" w:space="0"/>
              </w:rPr>
              <w:t>出国(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境)地点、目的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52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8"/>
                <w:sz w:val="18"/>
                <w:szCs w:val="18"/>
                <w:bdr w:val="none" w:color="auto" w:sz="0" w:space="0"/>
              </w:rPr>
              <w:t>在喀什地区第二人民医院单位内有无亲属</w:t>
            </w:r>
          </w:p>
        </w:tc>
        <w:tc>
          <w:tcPr>
            <w:tcW w:w="417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学制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驾驶证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专业技术资格及取得时间：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配偶子女信息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525" w:type="dxa"/>
            <w:gridSpan w:val="9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配偶姓名：</w:t>
            </w:r>
          </w:p>
        </w:tc>
        <w:tc>
          <w:tcPr>
            <w:tcW w:w="417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出生年月：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25" w:type="dxa"/>
            <w:gridSpan w:val="9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参加工作时间：</w:t>
            </w:r>
          </w:p>
        </w:tc>
        <w:tc>
          <w:tcPr>
            <w:tcW w:w="417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户口所在地：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25" w:type="dxa"/>
            <w:gridSpan w:val="9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学历：</w:t>
            </w:r>
          </w:p>
        </w:tc>
        <w:tc>
          <w:tcPr>
            <w:tcW w:w="417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所在单位：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联系电话：</w:t>
            </w:r>
          </w:p>
        </w:tc>
        <w:tc>
          <w:tcPr>
            <w:tcW w:w="7060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18"/>
                <w:szCs w:val="18"/>
                <w:bdr w:val="none" w:color="auto" w:sz="0" w:space="0"/>
              </w:rPr>
              <w:t>所在单位及职务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现居住地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近亲属信息</w:t>
            </w:r>
          </w:p>
        </w:tc>
        <w:tc>
          <w:tcPr>
            <w:tcW w:w="1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18"/>
                <w:szCs w:val="18"/>
                <w:bdr w:val="none" w:color="auto" w:sz="0" w:space="0"/>
              </w:rPr>
              <w:t>所在单位及职务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现居住地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教育信息（从高中时填起）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专业类别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课程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培养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方式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工作/活动信息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开始时间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18"/>
                <w:szCs w:val="18"/>
                <w:bdr w:val="none" w:color="auto" w:sz="0" w:space="0"/>
              </w:rPr>
              <w:t>结束时间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所在部门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6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firstLine="56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证实上述所填写的各项资料内容的真实性，并无掩饰任何不利于申请此职位之资料。本人与喀什地区第二人民医院职工（存在）（不存在）夫妻关系、直系血亲关系、三代以内旁系血亲及近姻亲关系。本人自愿承担因隐瞒事实而带来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 承诺人（签字）：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                                   年   月    日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资格审查意见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8702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 该同志是否符合招录岗位条件：符合□   不符合□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945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945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945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人力资源部（盖章）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30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     月     日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5AA1"/>
    <w:rsid w:val="294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2019-07-02T07:22:00Z</dcterms:created>
  <dc:creator>石果</dc:creator>
  <cp:lastModifiedBy>石果</cp:lastModifiedBy>
  <dcterms:modified xsi:type="dcterms:W3CDTF">2019-07-02T07:22:23Z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