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3399"/>
          <w:spacing w:val="0"/>
          <w:sz w:val="19"/>
          <w:szCs w:val="19"/>
          <w:bdr w:val="none" w:color="auto" w:sz="0" w:space="0"/>
          <w:shd w:val="clear" w:fill="FFFFFF"/>
        </w:rPr>
        <w:t>全南县陂头镇中心卫生院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caps w:val="0"/>
          <w:color w:val="003399"/>
          <w:spacing w:val="0"/>
          <w:sz w:val="19"/>
          <w:szCs w:val="19"/>
          <w:bdr w:val="none" w:color="auto" w:sz="0" w:space="0"/>
          <w:shd w:val="clear" w:fill="FFFFFF"/>
        </w:rPr>
        <w:t>招聘岗位条件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   各岗位招聘条件详见招聘岗位详情表</w:t>
      </w:r>
    </w:p>
    <w:tbl>
      <w:tblPr>
        <w:tblW w:w="8237" w:type="dxa"/>
        <w:tblCellSpacing w:w="0" w:type="dxa"/>
        <w:tblInd w:w="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3547"/>
        <w:gridCol w:w="2405"/>
        <w:gridCol w:w="992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学历、专业要求</w:t>
            </w:r>
          </w:p>
        </w:tc>
        <w:tc>
          <w:tcPr>
            <w:tcW w:w="2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3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全日制中专及以上学历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2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取得医师资格证优先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3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中医专业（针灸、康复专业优先）</w:t>
            </w:r>
          </w:p>
        </w:tc>
        <w:tc>
          <w:tcPr>
            <w:tcW w:w="2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取得医师资格证优先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医学影像专业</w:t>
            </w:r>
          </w:p>
        </w:tc>
        <w:tc>
          <w:tcPr>
            <w:tcW w:w="2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取得医师资格证优先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医学影像专业</w:t>
            </w:r>
          </w:p>
        </w:tc>
        <w:tc>
          <w:tcPr>
            <w:tcW w:w="2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取得医师资格证优先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3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全日制中专及以上学历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护理学专业</w:t>
            </w:r>
          </w:p>
        </w:tc>
        <w:tc>
          <w:tcPr>
            <w:tcW w:w="2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执业护士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C733E"/>
    <w:rsid w:val="636C7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2019-08-07T15:19:00Z</dcterms:created>
  <dc:creator>石虎哥</dc:creator>
  <cp:lastModifiedBy>石虎哥</cp:lastModifiedBy>
  <dcterms:modified xsi:type="dcterms:W3CDTF">2019-08-07T15:20:32Z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