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28" w:rsidRDefault="00A21228" w:rsidP="00A2122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附件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：</w:t>
      </w:r>
    </w:p>
    <w:p w:rsidR="00265A10" w:rsidRDefault="00274488" w:rsidP="00265A10">
      <w:pPr>
        <w:widowControl/>
        <w:shd w:val="clear" w:color="auto" w:fill="FFFFFF"/>
        <w:spacing w:line="389" w:lineRule="atLeast"/>
        <w:rPr>
          <w:rFonts w:ascii="宋体" w:eastAsia="宋体" w:hAnsi="宋体" w:cs="Arial"/>
          <w:bCs/>
          <w:spacing w:val="26"/>
          <w:kern w:val="0"/>
          <w:sz w:val="44"/>
          <w:szCs w:val="44"/>
        </w:rPr>
      </w:pPr>
      <w:r>
        <w:rPr>
          <w:rFonts w:asciiTheme="minorEastAsia" w:hAnsiTheme="minorEastAsia" w:cs="Arial" w:hint="eastAsia"/>
          <w:b/>
          <w:bCs/>
          <w:spacing w:val="26"/>
          <w:kern w:val="0"/>
          <w:sz w:val="44"/>
          <w:szCs w:val="44"/>
        </w:rPr>
        <w:t xml:space="preserve">   </w:t>
      </w:r>
      <w:r w:rsidRPr="00265A10">
        <w:rPr>
          <w:rFonts w:ascii="宋体" w:eastAsia="宋体" w:hAnsi="宋体" w:cs="Arial"/>
          <w:bCs/>
          <w:spacing w:val="26"/>
          <w:kern w:val="0"/>
          <w:sz w:val="44"/>
          <w:szCs w:val="44"/>
        </w:rPr>
        <w:t>2019年</w:t>
      </w:r>
      <w:r w:rsidRPr="00265A10">
        <w:rPr>
          <w:rFonts w:ascii="宋体" w:eastAsia="宋体" w:hAnsi="宋体" w:cs="Arial" w:hint="eastAsia"/>
          <w:bCs/>
          <w:spacing w:val="26"/>
          <w:kern w:val="0"/>
          <w:sz w:val="44"/>
          <w:szCs w:val="44"/>
        </w:rPr>
        <w:t>度</w:t>
      </w:r>
      <w:r w:rsidRPr="00265A10">
        <w:rPr>
          <w:rFonts w:ascii="宋体" w:eastAsia="宋体" w:hAnsi="宋体" w:cs="Arial"/>
          <w:bCs/>
          <w:spacing w:val="26"/>
          <w:kern w:val="0"/>
          <w:sz w:val="44"/>
          <w:szCs w:val="44"/>
        </w:rPr>
        <w:t>卫生</w:t>
      </w:r>
      <w:r w:rsidRPr="00265A10">
        <w:rPr>
          <w:rFonts w:ascii="宋体" w:eastAsia="宋体" w:hAnsi="宋体" w:cs="Arial" w:hint="eastAsia"/>
          <w:bCs/>
          <w:spacing w:val="26"/>
          <w:kern w:val="0"/>
          <w:sz w:val="44"/>
          <w:szCs w:val="44"/>
        </w:rPr>
        <w:t>系列</w:t>
      </w:r>
      <w:r w:rsidR="00265A10" w:rsidRPr="00265A10">
        <w:rPr>
          <w:rFonts w:ascii="宋体" w:eastAsia="宋体" w:hAnsi="宋体" w:cs="Arial" w:hint="eastAsia"/>
          <w:bCs/>
          <w:spacing w:val="26"/>
          <w:kern w:val="0"/>
          <w:sz w:val="44"/>
          <w:szCs w:val="44"/>
        </w:rPr>
        <w:t>高级职称</w:t>
      </w:r>
      <w:r w:rsidRPr="00265A10">
        <w:rPr>
          <w:rFonts w:ascii="宋体" w:eastAsia="宋体" w:hAnsi="宋体" w:cs="Arial" w:hint="eastAsia"/>
          <w:bCs/>
          <w:spacing w:val="26"/>
          <w:kern w:val="0"/>
          <w:sz w:val="44"/>
          <w:szCs w:val="44"/>
        </w:rPr>
        <w:t>申报</w:t>
      </w:r>
    </w:p>
    <w:p w:rsidR="00274488" w:rsidRPr="00265A10" w:rsidRDefault="00274488" w:rsidP="00265A10">
      <w:pPr>
        <w:widowControl/>
        <w:shd w:val="clear" w:color="auto" w:fill="FFFFFF"/>
        <w:spacing w:line="389" w:lineRule="atLeast"/>
        <w:jc w:val="center"/>
        <w:rPr>
          <w:rFonts w:ascii="宋体" w:eastAsia="宋体" w:hAnsi="宋体" w:cs="Arial"/>
          <w:bCs/>
          <w:spacing w:val="26"/>
          <w:kern w:val="0"/>
          <w:sz w:val="44"/>
          <w:szCs w:val="44"/>
        </w:rPr>
      </w:pPr>
      <w:r w:rsidRPr="00265A10">
        <w:rPr>
          <w:rFonts w:ascii="宋体" w:eastAsia="宋体" w:hAnsi="宋体" w:cs="Arial"/>
          <w:bCs/>
          <w:spacing w:val="26"/>
          <w:kern w:val="0"/>
          <w:sz w:val="44"/>
          <w:szCs w:val="44"/>
        </w:rPr>
        <w:t>材料流程及内容</w:t>
      </w: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（一）上报流程</w:t>
      </w: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请申报人员从以下网址注册用户名后登陆填报</w:t>
      </w:r>
      <w:hyperlink r:id="rId6" w:history="1">
        <w:r w:rsidRPr="00537D71">
          <w:rPr>
            <w:rStyle w:val="a3"/>
            <w:rFonts w:ascii="仿宋" w:eastAsia="仿宋" w:hAnsi="仿宋" w:cs="Arial"/>
            <w:kern w:val="0"/>
            <w:sz w:val="32"/>
            <w:szCs w:val="32"/>
          </w:rPr>
          <w:t>http://61.178.83.61:8888/phsreg/</w:t>
        </w:r>
      </w:hyperlink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，站内有详细的上报说明，相关政策文件也请在站内获取。如有疑问，请致电客服电话：0931—8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522720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，QQ：7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52647332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</w:t>
      </w:r>
    </w:p>
    <w:p w:rsidR="00274488" w:rsidRPr="00721392" w:rsidRDefault="00274488" w:rsidP="0027448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767C4B5" wp14:editId="62F24FE9">
            <wp:extent cx="5256000" cy="3230468"/>
            <wp:effectExtent l="19050" t="0" r="1800" b="0"/>
            <wp:docPr id="3" name="图片 3" descr="C:\Users\lenovo\Documents\Tencent Files\20735705\Image\C2C\{85F36C2A-BF33-DF12-BAFC-1AEC5363E524}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20735705\Image\C2C\{85F36C2A-BF33-DF12-BAFC-1AEC5363E524}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48" cy="323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488" w:rsidRPr="00C7593B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kern w:val="0"/>
          <w:sz w:val="32"/>
          <w:szCs w:val="32"/>
        </w:rPr>
      </w:pP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二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）学历材料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1.2002年后取得的学历提供《教育部学历证书电子注册备案表》（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上学信网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免费申请），并在“学信网验证码”栏目中填入12位数的验证码</w:t>
      </w:r>
      <w:r w:rsidRPr="005F01CE">
        <w:rPr>
          <w:rFonts w:ascii="仿宋" w:eastAsia="仿宋" w:hAnsi="仿宋" w:cs="Arial"/>
          <w:kern w:val="0"/>
          <w:sz w:val="32"/>
          <w:szCs w:val="32"/>
        </w:rPr>
        <w:t>（验证有效期要在</w:t>
      </w:r>
      <w:r>
        <w:rPr>
          <w:rFonts w:ascii="仿宋" w:eastAsia="仿宋" w:hAnsi="仿宋" w:cs="Arial"/>
          <w:kern w:val="0"/>
          <w:sz w:val="32"/>
          <w:szCs w:val="32"/>
        </w:rPr>
        <w:t>2019</w:t>
      </w:r>
      <w:r w:rsidRPr="005F01CE">
        <w:rPr>
          <w:rFonts w:ascii="仿宋" w:eastAsia="仿宋" w:hAnsi="仿宋" w:cs="Arial"/>
          <w:kern w:val="0"/>
          <w:sz w:val="32"/>
          <w:szCs w:val="32"/>
        </w:rPr>
        <w:t>年</w:t>
      </w:r>
      <w:r>
        <w:rPr>
          <w:rFonts w:ascii="仿宋" w:eastAsia="仿宋" w:hAnsi="仿宋" w:cs="Arial"/>
          <w:kern w:val="0"/>
          <w:sz w:val="32"/>
          <w:szCs w:val="32"/>
        </w:rPr>
        <w:t>12</w:t>
      </w:r>
      <w:r w:rsidRPr="005F01CE">
        <w:rPr>
          <w:rFonts w:ascii="仿宋" w:eastAsia="仿宋" w:hAnsi="仿宋" w:cs="Arial"/>
          <w:kern w:val="0"/>
          <w:sz w:val="32"/>
          <w:szCs w:val="32"/>
        </w:rPr>
        <w:t>月</w:t>
      </w:r>
      <w:r w:rsidRPr="005F01CE">
        <w:rPr>
          <w:rFonts w:ascii="仿宋" w:eastAsia="仿宋" w:hAnsi="仿宋" w:cs="Arial" w:hint="eastAsia"/>
          <w:kern w:val="0"/>
          <w:sz w:val="32"/>
          <w:szCs w:val="32"/>
        </w:rPr>
        <w:t>31日</w:t>
      </w:r>
      <w:r w:rsidRPr="005F01CE">
        <w:rPr>
          <w:rFonts w:ascii="仿宋" w:eastAsia="仿宋" w:hAnsi="仿宋" w:cs="Arial"/>
          <w:kern w:val="0"/>
          <w:sz w:val="32"/>
          <w:szCs w:val="32"/>
        </w:rPr>
        <w:t>前有效）；</w:t>
      </w:r>
      <w:r w:rsidRPr="005F01CE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 xml:space="preserve">　　2.根据教育部《关于取消高等教育学历认证收费以及调整认证受理范围的公告》，2001年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及之前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取得的学历提供《中国高等教育学历认证报告》（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上学信网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免费申请）；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3.取得国外学历学位的，提供教育部留学服务中心认证的《国外学历学位认证书》；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4.取得港澳台地区的学历学位的，提供教育部留学服务中心认证的《港澳台学历学位认证书》。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三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）专业技术资格证书材料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上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传现专业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技术资格证书或批复文件。如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现专业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技术资格是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转系列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后取得的，还需上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传所转系列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的专业技术资格证书或批复文件。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四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）专业技术职务聘用材料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事业单位在编人员上传连续的《事业单位岗位聘用人员备案表》或《工资变动审批表》（聘任时间以表上时间为准）。事业单位编外聘用人员或民营医院人员提供单位聘任文件或聘书。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五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）执业资格证材料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申报有执业资格要求专业的，在系统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“执业资格”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栏目上传执业医师资格证书和注册证书或护士执业注册证书。申报全科医学专业，上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传注册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证书的执业范围应有全科医学。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六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）继续教育材料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按规定完成继续教育学时，在系统“继续教育证明”栏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>目上传《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卫生专业技术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继续医学教育合格证明》。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七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）基层服务材料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　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须在系统“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帮扶基层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经历”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栏目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上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传相关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证明文件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。评审前，将对申报人员到基层服务情况进行核查。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八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带教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</w:t>
      </w:r>
      <w:r>
        <w:rPr>
          <w:rFonts w:ascii="仿宋" w:eastAsia="仿宋" w:hAnsi="仿宋" w:cs="Arial" w:hint="eastAsia"/>
          <w:kern w:val="0"/>
          <w:sz w:val="32"/>
          <w:szCs w:val="32"/>
        </w:rPr>
        <w:t>上</w:t>
      </w:r>
      <w:proofErr w:type="gramStart"/>
      <w:r>
        <w:rPr>
          <w:rFonts w:ascii="仿宋" w:eastAsia="仿宋" w:hAnsi="仿宋" w:cs="Arial" w:hint="eastAsia"/>
          <w:kern w:val="0"/>
          <w:sz w:val="32"/>
          <w:szCs w:val="32"/>
        </w:rPr>
        <w:t>传</w:t>
      </w:r>
      <w:r w:rsidRPr="00C7593B">
        <w:rPr>
          <w:rFonts w:ascii="仿宋" w:eastAsia="仿宋" w:hAnsi="仿宋" w:cs="Arial"/>
          <w:kern w:val="0"/>
          <w:sz w:val="32"/>
          <w:szCs w:val="32"/>
        </w:rPr>
        <w:t>取得现资格</w:t>
      </w:r>
      <w:proofErr w:type="gramEnd"/>
      <w:r w:rsidRPr="00C7593B">
        <w:rPr>
          <w:rFonts w:ascii="仿宋" w:eastAsia="仿宋" w:hAnsi="仿宋" w:cs="Arial"/>
          <w:kern w:val="0"/>
          <w:sz w:val="32"/>
          <w:szCs w:val="32"/>
        </w:rPr>
        <w:t>以来</w:t>
      </w:r>
      <w:r w:rsidRPr="00C7593B">
        <w:rPr>
          <w:rFonts w:ascii="仿宋" w:eastAsia="仿宋" w:hAnsi="仿宋" w:cs="Arial" w:hint="eastAsia"/>
          <w:kern w:val="0"/>
          <w:sz w:val="32"/>
          <w:szCs w:val="32"/>
        </w:rPr>
        <w:t>（或近五年），带教下一级</w:t>
      </w:r>
      <w:proofErr w:type="gramStart"/>
      <w:r w:rsidRPr="00C7593B">
        <w:rPr>
          <w:rFonts w:ascii="仿宋" w:eastAsia="仿宋" w:hAnsi="仿宋" w:cs="Arial" w:hint="eastAsia"/>
          <w:kern w:val="0"/>
          <w:sz w:val="32"/>
          <w:szCs w:val="32"/>
        </w:rPr>
        <w:t>医</w:t>
      </w:r>
      <w:proofErr w:type="gramEnd"/>
      <w:r w:rsidRPr="00C7593B">
        <w:rPr>
          <w:rFonts w:ascii="仿宋" w:eastAsia="仿宋" w:hAnsi="仿宋" w:cs="Arial" w:hint="eastAsia"/>
          <w:kern w:val="0"/>
          <w:sz w:val="32"/>
          <w:szCs w:val="32"/>
        </w:rPr>
        <w:t>（护、技）师</w:t>
      </w:r>
      <w:r>
        <w:rPr>
          <w:rFonts w:ascii="仿宋" w:eastAsia="仿宋" w:hAnsi="仿宋" w:cs="Arial" w:hint="eastAsia"/>
          <w:kern w:val="0"/>
          <w:sz w:val="32"/>
          <w:szCs w:val="32"/>
        </w:rPr>
        <w:t>人员</w:t>
      </w:r>
      <w:r w:rsidRPr="00C7593B">
        <w:rPr>
          <w:rFonts w:ascii="仿宋" w:eastAsia="仿宋" w:hAnsi="仿宋" w:cs="Arial" w:hint="eastAsia"/>
          <w:kern w:val="0"/>
          <w:sz w:val="32"/>
          <w:szCs w:val="32"/>
        </w:rPr>
        <w:t>相关资料。</w:t>
      </w: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九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）专题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课材料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上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传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取得现资格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以来（或近五年），年均为下级卫生技术人员讲授专题课材料，</w:t>
      </w:r>
      <w:r w:rsidRPr="00C7593B">
        <w:rPr>
          <w:rFonts w:ascii="仿宋" w:eastAsia="仿宋" w:hAnsi="仿宋" w:cs="Arial"/>
          <w:kern w:val="0"/>
          <w:sz w:val="32"/>
          <w:szCs w:val="32"/>
        </w:rPr>
        <w:t>申报人须在系统“</w:t>
      </w:r>
      <w:r w:rsidRPr="00C7593B">
        <w:rPr>
          <w:rFonts w:ascii="仿宋" w:eastAsia="仿宋" w:hAnsi="仿宋" w:cs="Arial" w:hint="eastAsia"/>
          <w:kern w:val="0"/>
          <w:sz w:val="32"/>
          <w:szCs w:val="32"/>
        </w:rPr>
        <w:t>专题讲座或培训</w:t>
      </w:r>
      <w:r>
        <w:rPr>
          <w:rFonts w:ascii="仿宋" w:eastAsia="仿宋" w:hAnsi="仿宋" w:cs="Arial" w:hint="eastAsia"/>
          <w:kern w:val="0"/>
          <w:sz w:val="32"/>
          <w:szCs w:val="32"/>
        </w:rPr>
        <w:t>授课</w:t>
      </w:r>
      <w:r w:rsidRPr="00C7593B">
        <w:rPr>
          <w:rFonts w:ascii="仿宋" w:eastAsia="仿宋" w:hAnsi="仿宋" w:cs="Arial"/>
          <w:kern w:val="0"/>
          <w:sz w:val="32"/>
          <w:szCs w:val="32"/>
        </w:rPr>
        <w:t>”栏目</w:t>
      </w:r>
      <w:r w:rsidRPr="00C7593B">
        <w:rPr>
          <w:rFonts w:ascii="仿宋" w:eastAsia="仿宋" w:hAnsi="仿宋" w:cs="Arial" w:hint="eastAsia"/>
          <w:kern w:val="0"/>
          <w:sz w:val="32"/>
          <w:szCs w:val="32"/>
        </w:rPr>
        <w:t>中</w:t>
      </w:r>
      <w:r w:rsidRPr="00C7593B">
        <w:rPr>
          <w:rFonts w:ascii="仿宋" w:eastAsia="仿宋" w:hAnsi="仿宋" w:cs="Arial"/>
          <w:kern w:val="0"/>
          <w:sz w:val="32"/>
          <w:szCs w:val="32"/>
        </w:rPr>
        <w:t>上</w:t>
      </w:r>
      <w:proofErr w:type="gramStart"/>
      <w:r w:rsidRPr="00C7593B">
        <w:rPr>
          <w:rFonts w:ascii="仿宋" w:eastAsia="仿宋" w:hAnsi="仿宋" w:cs="Arial"/>
          <w:kern w:val="0"/>
          <w:sz w:val="32"/>
          <w:szCs w:val="32"/>
        </w:rPr>
        <w:t>传</w:t>
      </w:r>
      <w:r w:rsidRPr="00C7593B">
        <w:rPr>
          <w:rFonts w:ascii="仿宋" w:eastAsia="仿宋" w:hAnsi="仿宋" w:cs="Arial" w:hint="eastAsia"/>
          <w:kern w:val="0"/>
          <w:sz w:val="32"/>
          <w:szCs w:val="32"/>
        </w:rPr>
        <w:t>相关</w:t>
      </w:r>
      <w:proofErr w:type="gramEnd"/>
      <w:r w:rsidRPr="00C7593B">
        <w:rPr>
          <w:rFonts w:ascii="仿宋" w:eastAsia="仿宋" w:hAnsi="仿宋" w:cs="Arial" w:hint="eastAsia"/>
          <w:kern w:val="0"/>
          <w:sz w:val="32"/>
          <w:szCs w:val="32"/>
        </w:rPr>
        <w:t>文字及图片等资料</w:t>
      </w:r>
      <w:r w:rsidRPr="00C7593B">
        <w:rPr>
          <w:rFonts w:ascii="仿宋" w:eastAsia="仿宋" w:hAnsi="仿宋" w:cs="Arial"/>
          <w:kern w:val="0"/>
          <w:sz w:val="32"/>
          <w:szCs w:val="32"/>
        </w:rPr>
        <w:t>。</w:t>
      </w:r>
      <w:r w:rsidRPr="00C7593B">
        <w:rPr>
          <w:rFonts w:ascii="仿宋" w:eastAsia="仿宋" w:hAnsi="仿宋" w:cs="Arial"/>
          <w:kern w:val="0"/>
          <w:sz w:val="32"/>
          <w:szCs w:val="32"/>
        </w:rPr>
        <w:br/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　（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十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）论文材料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1.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对照论文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条件要求，提交不少于规定数量的论文或著作，由申报者按论文水平高低排序，提交的论文数量最多不超过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5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篇。论文内容须与本人申报专业相一致。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具体方法请认真阅读申报系统中的论文上报说明；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2.</w:t>
      </w:r>
      <w:r w:rsidRPr="00122700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为贯彻落实《国务院办公厅关于优化学术环境的指导意见》（国办发〔2015〕94号），加强科学道德和学风建设，抵制学术不端行为，今年在职称评审中增加</w:t>
      </w:r>
      <w:proofErr w:type="gramStart"/>
      <w:r w:rsidRPr="00122700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论文查重环节</w:t>
      </w:r>
      <w:proofErr w:type="gramEnd"/>
      <w:r w:rsidRPr="00122700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，使用清华大学“中国知网学术不端文献检测系统” 对申报人提交的论文或有关材料进行文本复制比检测，以进一步完善医疗卫生机构学术道德和学风监管机制。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在国外专业期刊上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发表的论文或外国语言类论文代表作，暂不要求复制比检测，但须进行论文检索，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外文论文提供中文译文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并打印检索页加盖单位公章，与学术论文复印件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一并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上传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作为</w:t>
      </w:r>
      <w:proofErr w:type="gramEnd"/>
      <w:r>
        <w:rPr>
          <w:rFonts w:ascii="仿宋" w:eastAsia="仿宋" w:hAnsi="仿宋" w:cs="Arial"/>
          <w:color w:val="333333"/>
          <w:kern w:val="0"/>
          <w:sz w:val="32"/>
          <w:szCs w:val="32"/>
        </w:rPr>
        <w:t>有效证明材料使用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.期刊分级原则上执行《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关于按系列（专业）修订或制定我省职称评价条件标准的指导意见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》（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甘人社厅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发</w:t>
      </w:r>
      <w:r w:rsidRPr="00122700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〔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2018</w:t>
      </w:r>
      <w:r w:rsidRPr="00122700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〕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27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号）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文件中“调整论文认定标准”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规定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。2018年1月1日之前的执行《关于规范职称评审对论文要求的通知》（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甘人职</w:t>
      </w:r>
      <w:proofErr w:type="gramEnd"/>
      <w:r w:rsidRPr="00122700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〔</w:t>
      </w:r>
      <w:r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2014</w:t>
      </w:r>
      <w:r w:rsidRPr="00122700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〕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33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号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）文件规定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</w:t>
      </w:r>
      <w:r w:rsidRPr="002E15A6">
        <w:rPr>
          <w:rFonts w:ascii="仿宋" w:eastAsia="仿宋" w:hAnsi="仿宋" w:cs="Arial"/>
          <w:color w:val="FF0000"/>
          <w:kern w:val="0"/>
          <w:sz w:val="32"/>
          <w:szCs w:val="32"/>
        </w:rPr>
        <w:t xml:space="preserve">　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（十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一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）课题材料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申报人员须提供包括《课题立项合同书》《结题报告》（或《验收报告》）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和成果登记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等一套完整的原件资料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的扫描件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。上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传材料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含立项、结题（验收、鉴定）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、成果登记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材料的封面，个人排名、课题立项、结题（验收、鉴定）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、成果登记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单位盖章页、课题论文，新技术引进还须提供查新与推广证明。其中个人排名页面须加盖课题立项单位或鉴定（验收）单位公章。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　（十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二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）专利材料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对照专利要求，提交不少于规定数量的发明专利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或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实用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新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型专利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扫描件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，提交的数量最多不超过2项，专利内容应与本人申报专业相一致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，并上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传相关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佐证资料。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　（十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三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）获奖材料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lastRenderedPageBreak/>
        <w:t xml:space="preserve">　　1.对照获奖要求，扫描上传不低于规定获奖等次的科技奖励，提交的数量最多不超过2</w:t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>项。获奖内容应与本人申报专业相一致或相近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；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2.科技奖励证书需附颁奖部门下发的获奖文件或主管部门出具的证明。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　（十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四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）荣誉称号材料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对照荣誉称号要求规定，扫描上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传相应</w:t>
      </w:r>
      <w:proofErr w:type="gramEnd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的荣誉证书和文件。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</w:r>
      <w:r>
        <w:rPr>
          <w:rFonts w:ascii="仿宋" w:eastAsia="仿宋" w:hAnsi="仿宋" w:cs="Arial"/>
          <w:color w:val="333333"/>
          <w:kern w:val="0"/>
          <w:sz w:val="32"/>
          <w:szCs w:val="32"/>
        </w:rPr>
        <w:t xml:space="preserve">　　（十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五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）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病例</w:t>
      </w: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1、疑难危重症病历</w:t>
      </w: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按照条件要求，将相关佐证材料上传至疑难危重症病历栏里。</w:t>
      </w: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2、正常评审病历</w:t>
      </w:r>
    </w:p>
    <w:p w:rsidR="00274488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个人填报需要填写30个病例号，系统自动筛选5个病历号，2017年1月1日以后的住院（门诊）病例，从“</w:t>
      </w:r>
      <w:r w:rsidRPr="00A57ED9">
        <w:rPr>
          <w:rFonts w:ascii="仿宋" w:eastAsia="仿宋" w:hAnsi="仿宋" w:cs="Arial" w:hint="eastAsia"/>
          <w:kern w:val="0"/>
          <w:sz w:val="32"/>
          <w:szCs w:val="32"/>
        </w:rPr>
        <w:t>甘肃省全民健康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”</w:t>
      </w:r>
      <w:r w:rsidRPr="00A57ED9">
        <w:rPr>
          <w:rFonts w:ascii="仿宋" w:eastAsia="仿宋" w:hAnsi="仿宋" w:cs="Arial" w:hint="eastAsia"/>
          <w:kern w:val="0"/>
          <w:sz w:val="32"/>
          <w:szCs w:val="32"/>
        </w:rPr>
        <w:t>信息平台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抽取，如筛选病例不在平台抽取范围，需本人从病案室将病例原件扫描上传。</w:t>
      </w:r>
    </w:p>
    <w:p w:rsidR="00274488" w:rsidRPr="00B958F4" w:rsidRDefault="00274488" w:rsidP="00274488">
      <w:pPr>
        <w:widowControl/>
        <w:shd w:val="clear" w:color="auto" w:fill="FFFFFF"/>
        <w:spacing w:line="389" w:lineRule="atLeas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（十六）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专题报告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br/>
        <w:t xml:space="preserve">　　专题报告是反映申报人员在任现职期间本人业务水平的书面报告，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有专题报告此项条件的专业技术人员，</w:t>
      </w:r>
      <w:r w:rsidRPr="00722C3B">
        <w:rPr>
          <w:rFonts w:ascii="仿宋" w:eastAsia="仿宋" w:hAnsi="仿宋" w:cs="Arial"/>
          <w:kern w:val="0"/>
          <w:sz w:val="32"/>
          <w:szCs w:val="32"/>
        </w:rPr>
        <w:t>在系统“</w:t>
      </w:r>
      <w:r>
        <w:rPr>
          <w:rFonts w:ascii="仿宋_GB2312" w:eastAsia="仿宋_GB2312" w:hAnsi="仿宋_GB2312" w:cs="仿宋_GB2312" w:hint="eastAsia"/>
          <w:sz w:val="32"/>
          <w:szCs w:val="32"/>
        </w:rPr>
        <w:t>专题报告</w:t>
      </w:r>
      <w:r w:rsidRPr="00722C3B">
        <w:rPr>
          <w:rFonts w:ascii="仿宋" w:eastAsia="仿宋" w:hAnsi="仿宋" w:cs="Arial"/>
          <w:kern w:val="0"/>
          <w:sz w:val="32"/>
          <w:szCs w:val="32"/>
        </w:rPr>
        <w:t>”栏目</w:t>
      </w:r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上</w:t>
      </w:r>
      <w:proofErr w:type="gramStart"/>
      <w:r w:rsidRPr="00B958F4">
        <w:rPr>
          <w:rFonts w:ascii="仿宋" w:eastAsia="仿宋" w:hAnsi="仿宋" w:cs="Arial"/>
          <w:color w:val="333333"/>
          <w:kern w:val="0"/>
          <w:sz w:val="32"/>
          <w:szCs w:val="32"/>
        </w:rPr>
        <w:t>传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符合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本专业的专题报告。</w:t>
      </w:r>
      <w:r>
        <w:rPr>
          <w:rFonts w:ascii="黑体" w:eastAsia="黑体" w:hAnsi="黑体" w:cs="Arial" w:hint="eastAsia"/>
          <w:color w:val="333333"/>
          <w:kern w:val="0"/>
          <w:sz w:val="32"/>
          <w:szCs w:val="32"/>
        </w:rPr>
        <w:t xml:space="preserve"> </w:t>
      </w:r>
    </w:p>
    <w:p w:rsidR="007C33D6" w:rsidRPr="00274488" w:rsidRDefault="007C33D6" w:rsidP="00274488">
      <w:pPr>
        <w:widowControl/>
        <w:shd w:val="clear" w:color="auto" w:fill="FFFFFF"/>
        <w:spacing w:line="389" w:lineRule="atLeast"/>
        <w:ind w:firstLineChars="150" w:firstLine="315"/>
      </w:pPr>
    </w:p>
    <w:sectPr w:rsidR="007C33D6" w:rsidRPr="00274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05" w:rsidRDefault="00704005" w:rsidP="00265A10">
      <w:r>
        <w:separator/>
      </w:r>
    </w:p>
  </w:endnote>
  <w:endnote w:type="continuationSeparator" w:id="0">
    <w:p w:rsidR="00704005" w:rsidRDefault="00704005" w:rsidP="002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05" w:rsidRDefault="00704005" w:rsidP="00265A10">
      <w:r>
        <w:separator/>
      </w:r>
    </w:p>
  </w:footnote>
  <w:footnote w:type="continuationSeparator" w:id="0">
    <w:p w:rsidR="00704005" w:rsidRDefault="00704005" w:rsidP="0026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28"/>
    <w:rsid w:val="00265A10"/>
    <w:rsid w:val="00274488"/>
    <w:rsid w:val="00704005"/>
    <w:rsid w:val="007C33D6"/>
    <w:rsid w:val="00925CAC"/>
    <w:rsid w:val="00A2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6085B"/>
  <w15:chartTrackingRefBased/>
  <w15:docId w15:val="{243A65A3-C068-4ABA-8B35-0E4E3756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65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5A1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5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5A1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25CA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5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1.178.83.61:8888/phsre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2019-10-17T02:28:00Z</cp:lastPrinted>
  <dcterms:created xsi:type="dcterms:W3CDTF">2019-10-16T01:55:00Z</dcterms:created>
  <dcterms:modified xsi:type="dcterms:W3CDTF">2019-10-17T02:31:00Z</dcterms:modified>
</cp:coreProperties>
</file>