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D" w:rsidRPr="00B57E80" w:rsidRDefault="004F4CDF" w:rsidP="001C699E">
      <w:pPr>
        <w:spacing w:line="276" w:lineRule="auto"/>
        <w:ind w:firstLine="420"/>
        <w:jc w:val="center"/>
        <w:rPr>
          <w:rStyle w:val="f121"/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Style w:val="f121"/>
          <w:rFonts w:asciiTheme="minorEastAsia" w:eastAsiaTheme="minorEastAsia" w:hAnsiTheme="minorEastAsia" w:hint="eastAsia"/>
          <w:b/>
          <w:color w:val="000000"/>
          <w:sz w:val="28"/>
          <w:szCs w:val="28"/>
        </w:rPr>
        <w:t>执业护士</w:t>
      </w:r>
      <w:r w:rsidR="0007296D" w:rsidRPr="00B57E80">
        <w:rPr>
          <w:rStyle w:val="f121"/>
          <w:rFonts w:asciiTheme="minorEastAsia" w:eastAsiaTheme="minorEastAsia" w:hAnsiTheme="minorEastAsia" w:hint="eastAsia"/>
          <w:b/>
          <w:color w:val="000000"/>
          <w:sz w:val="28"/>
          <w:szCs w:val="28"/>
        </w:rPr>
        <w:t>资格考试：《答疑周刊》201</w:t>
      </w:r>
      <w:r>
        <w:rPr>
          <w:rStyle w:val="f121"/>
          <w:rFonts w:asciiTheme="minorEastAsia" w:eastAsiaTheme="minorEastAsia" w:hAnsiTheme="minorEastAsia" w:hint="eastAsia"/>
          <w:b/>
          <w:color w:val="000000"/>
          <w:sz w:val="28"/>
          <w:szCs w:val="28"/>
        </w:rPr>
        <w:t>4</w:t>
      </w:r>
      <w:r w:rsidR="0007296D" w:rsidRPr="00B57E80">
        <w:rPr>
          <w:rStyle w:val="f121"/>
          <w:rFonts w:asciiTheme="minorEastAsia" w:eastAsiaTheme="minorEastAsia" w:hAnsiTheme="minorEastAsia" w:hint="eastAsia"/>
          <w:b/>
          <w:color w:val="000000"/>
          <w:sz w:val="28"/>
          <w:szCs w:val="28"/>
        </w:rPr>
        <w:t>年第</w:t>
      </w:r>
      <w:r>
        <w:rPr>
          <w:rStyle w:val="f121"/>
          <w:rFonts w:asciiTheme="minorEastAsia" w:eastAsiaTheme="minorEastAsia" w:hAnsiTheme="minorEastAsia" w:hint="eastAsia"/>
          <w:b/>
          <w:color w:val="000000"/>
          <w:sz w:val="28"/>
          <w:szCs w:val="28"/>
        </w:rPr>
        <w:t>1</w:t>
      </w:r>
      <w:r w:rsidR="001C699E">
        <w:rPr>
          <w:rStyle w:val="f121"/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07296D" w:rsidRPr="00B57E80">
        <w:rPr>
          <w:rStyle w:val="f121"/>
          <w:rFonts w:asciiTheme="minorEastAsia" w:eastAsiaTheme="minorEastAsia" w:hAnsiTheme="minorEastAsia" w:hint="eastAsia"/>
          <w:b/>
          <w:color w:val="000000"/>
          <w:sz w:val="28"/>
          <w:szCs w:val="28"/>
        </w:rPr>
        <w:t>期</w:t>
      </w:r>
    </w:p>
    <w:p w:rsidR="001C699E" w:rsidRPr="001C699E" w:rsidRDefault="0007296D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Style w:val="a4"/>
          <w:rFonts w:ascii="宋体" w:hAnsi="宋体" w:hint="eastAsia"/>
          <w:color w:val="000000"/>
          <w:szCs w:val="21"/>
          <w:bdr w:val="none" w:sz="0" w:space="0" w:color="auto" w:frame="1"/>
        </w:rPr>
        <w:t>【基础</w:t>
      </w:r>
      <w:hyperlink r:id="rId6" w:tgtFrame="_blank" w:tooltip="护理学" w:history="1">
        <w:r w:rsidRPr="001C699E">
          <w:rPr>
            <w:rStyle w:val="a3"/>
            <w:rFonts w:ascii="宋体" w:hAnsi="宋体" w:hint="eastAsia"/>
            <w:b/>
            <w:bCs/>
            <w:color w:val="000000"/>
            <w:szCs w:val="21"/>
            <w:u w:val="none"/>
            <w:bdr w:val="none" w:sz="0" w:space="0" w:color="auto" w:frame="1"/>
          </w:rPr>
          <w:t>护理学</w:t>
        </w:r>
      </w:hyperlink>
      <w:r w:rsidRPr="001C699E">
        <w:rPr>
          <w:rStyle w:val="a4"/>
          <w:rFonts w:ascii="宋体" w:hAnsi="宋体" w:hint="eastAsia"/>
          <w:color w:val="000000"/>
          <w:szCs w:val="21"/>
          <w:bdr w:val="none" w:sz="0" w:space="0" w:color="auto" w:frame="1"/>
        </w:rPr>
        <w:t>】</w:t>
      </w:r>
      <w:r w:rsidR="001C699E" w:rsidRPr="001C699E">
        <w:rPr>
          <w:rFonts w:ascii="宋体" w:hAnsi="宋体" w:cs="宋体" w:hint="eastAsia"/>
          <w:kern w:val="0"/>
          <w:szCs w:val="21"/>
          <w:lang w:val="zh-CN"/>
        </w:rPr>
        <w:t>患者男性，</w:t>
      </w:r>
      <w:r w:rsidR="001C699E" w:rsidRPr="001C699E">
        <w:rPr>
          <w:rFonts w:ascii="宋体" w:hAnsi="宋体" w:cs="宋体"/>
          <w:kern w:val="0"/>
          <w:szCs w:val="21"/>
          <w:lang w:val="zh-CN"/>
        </w:rPr>
        <w:t>25</w:t>
      </w:r>
      <w:r w:rsidR="001C699E" w:rsidRPr="001C699E">
        <w:rPr>
          <w:rFonts w:ascii="宋体" w:hAnsi="宋体" w:cs="宋体" w:hint="eastAsia"/>
          <w:kern w:val="0"/>
          <w:szCs w:val="21"/>
          <w:lang w:val="zh-CN"/>
        </w:rPr>
        <w:t>岁，在高温环境下工作时突然体温上升至</w:t>
      </w:r>
      <w:r w:rsidR="001C699E" w:rsidRPr="001C699E">
        <w:rPr>
          <w:rFonts w:ascii="宋体" w:hAnsi="宋体" w:cs="宋体"/>
          <w:kern w:val="0"/>
          <w:szCs w:val="21"/>
          <w:lang w:val="zh-CN"/>
        </w:rPr>
        <w:t>40.5</w:t>
      </w:r>
      <w:r w:rsidR="001C699E" w:rsidRPr="001C699E">
        <w:rPr>
          <w:rFonts w:ascii="宋体" w:hAnsi="宋体" w:cs="宋体" w:hint="eastAsia"/>
          <w:kern w:val="0"/>
          <w:szCs w:val="21"/>
          <w:lang w:val="zh-CN"/>
        </w:rPr>
        <w:t>℃</w:t>
      </w:r>
      <w:proofErr w:type="gramStart"/>
      <w:r w:rsidR="001C699E" w:rsidRPr="001C699E">
        <w:rPr>
          <w:rFonts w:ascii="宋体" w:hAnsi="宋体" w:cs="宋体" w:hint="eastAsia"/>
          <w:kern w:val="0"/>
          <w:szCs w:val="21"/>
          <w:lang w:val="zh-CN"/>
        </w:rPr>
        <w:t>左右约</w:t>
      </w:r>
      <w:proofErr w:type="gramEnd"/>
      <w:r w:rsidR="001C699E" w:rsidRPr="001C699E">
        <w:rPr>
          <w:rFonts w:ascii="宋体" w:hAnsi="宋体" w:cs="宋体"/>
          <w:kern w:val="0"/>
          <w:szCs w:val="21"/>
          <w:lang w:val="zh-CN"/>
        </w:rPr>
        <w:t>4</w:t>
      </w:r>
      <w:r w:rsidR="001C699E" w:rsidRPr="001C699E">
        <w:rPr>
          <w:rFonts w:ascii="宋体" w:hAnsi="宋体" w:cs="宋体" w:hint="eastAsia"/>
          <w:kern w:val="0"/>
          <w:szCs w:val="21"/>
          <w:lang w:val="zh-CN"/>
        </w:rPr>
        <w:t>小时，面色潮红，皮肤灼热，无汗，呼吸脉搏增快，判断此时的临床表现属于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A.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低热上升期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B.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高热上升期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C.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高热持续期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D.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中度热上升期</w:t>
      </w:r>
    </w:p>
    <w:p w:rsidR="003E24E4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E.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过高热持续期</w:t>
      </w:r>
    </w:p>
    <w:p w:rsidR="0007296D" w:rsidRPr="001C699E" w:rsidRDefault="0007296D" w:rsidP="001C699E">
      <w:pPr>
        <w:pStyle w:val="a6"/>
        <w:spacing w:before="150" w:after="150" w:line="276" w:lineRule="auto"/>
        <w:rPr>
          <w:rFonts w:cs="宋体"/>
          <w:color w:val="000000"/>
          <w:sz w:val="21"/>
          <w:szCs w:val="21"/>
        </w:rPr>
      </w:pPr>
      <w:r w:rsidRPr="001C699E">
        <w:rPr>
          <w:rFonts w:cs="宋体" w:hint="eastAsia"/>
          <w:b/>
          <w:bCs/>
          <w:color w:val="000000"/>
          <w:sz w:val="21"/>
          <w:szCs w:val="21"/>
        </w:rPr>
        <w:t>【答案及解析】</w:t>
      </w:r>
      <w:r w:rsidRPr="001C699E">
        <w:rPr>
          <w:rFonts w:cs="宋体" w:hint="eastAsia"/>
          <w:color w:val="000000"/>
          <w:sz w:val="21"/>
          <w:szCs w:val="21"/>
        </w:rPr>
        <w:t>本题选</w:t>
      </w:r>
      <w:r w:rsidR="001C699E" w:rsidRPr="001C699E">
        <w:rPr>
          <w:rFonts w:cs="宋体"/>
          <w:sz w:val="21"/>
          <w:szCs w:val="21"/>
          <w:lang w:val="zh-CN"/>
        </w:rPr>
        <w:t>C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>1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）体温上升期：特点为产热大于散热。临床表现：病人畏寒、无汗、皮肤苍白，有时伴有寒战。体温上升的方式有</w:t>
      </w:r>
      <w:proofErr w:type="gramStart"/>
      <w:r w:rsidRPr="001C699E">
        <w:rPr>
          <w:rFonts w:ascii="宋体" w:hAnsi="宋体" w:cs="宋体" w:hint="eastAsia"/>
          <w:kern w:val="0"/>
          <w:szCs w:val="21"/>
          <w:lang w:val="zh-CN"/>
        </w:rPr>
        <w:t>骤升和渐升</w:t>
      </w:r>
      <w:proofErr w:type="gramEnd"/>
      <w:r w:rsidRPr="001C699E">
        <w:rPr>
          <w:rFonts w:ascii="宋体" w:hAnsi="宋体" w:cs="宋体" w:hint="eastAsia"/>
          <w:kern w:val="0"/>
          <w:szCs w:val="21"/>
          <w:lang w:val="zh-CN"/>
        </w:rPr>
        <w:t>。体温突然升高，在数小时内体温就上升到最高点，称为骤升，如肺炎球菌性肺炎。体温逐渐升高，在数日内上升到最高点，称为渐升，如伤寒。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 w:hint="eastAsia"/>
          <w:kern w:val="0"/>
          <w:szCs w:val="21"/>
          <w:lang w:val="zh-CN"/>
        </w:rPr>
        <w:t xml:space="preserve">　　</w:t>
      </w:r>
      <w:r w:rsidRPr="001C699E">
        <w:rPr>
          <w:rFonts w:ascii="宋体" w:hAnsi="宋体" w:cs="宋体"/>
          <w:kern w:val="0"/>
          <w:szCs w:val="21"/>
          <w:lang w:val="zh-CN"/>
        </w:rPr>
        <w:t>2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）高热持续期：其特点为产热和散热在较高水平趋于平衡，体温维持在较高状态。临床表现：病人颜面潮红，皮肤灼热，口唇干燥，呼吸深快，脉搏加快，尿量减少。此期可持续数小时、数天甚至数周，因疾病及治疗效果而异。</w:t>
      </w:r>
    </w:p>
    <w:p w:rsidR="004F4CDF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color w:val="000000"/>
          <w:szCs w:val="21"/>
          <w:lang w:val="zh-CN"/>
        </w:rPr>
      </w:pPr>
      <w:r w:rsidRPr="001C699E">
        <w:rPr>
          <w:rFonts w:ascii="宋体" w:hAnsi="宋体" w:cs="宋体" w:hint="eastAsia"/>
          <w:kern w:val="0"/>
          <w:szCs w:val="21"/>
          <w:lang w:val="zh-CN"/>
        </w:rPr>
        <w:t xml:space="preserve">　　</w:t>
      </w:r>
      <w:r w:rsidRPr="001C699E">
        <w:rPr>
          <w:rFonts w:ascii="宋体" w:hAnsi="宋体" w:cs="宋体"/>
          <w:kern w:val="0"/>
          <w:szCs w:val="21"/>
          <w:lang w:val="zh-CN"/>
        </w:rPr>
        <w:t>3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）退热期：其特点为散热大于产热，散热增加而产热趋于正常，体温恢复至正常调节水平。临床表现：病人大量出汗，皮肤温度下降。退热的方式有骤退和渐退。体温急剧下降称为骤退，如大叶性肺炎；体温逐渐下降称为渐退，如伤寒。体温下降时，由于大量出汗，体液丧失，年老体弱及患心血管病的病人，易出现虚脱或休克现象，表现为血压下降、脉搏细速、四肢湿冷等，应密切观察，加强护理。</w:t>
      </w:r>
      <w:r w:rsidRPr="001C699E">
        <w:rPr>
          <w:rFonts w:ascii="宋体" w:hAnsi="宋体" w:cs="宋体"/>
          <w:kern w:val="0"/>
          <w:szCs w:val="21"/>
          <w:lang w:val="zh-CN"/>
        </w:rPr>
        <w:t xml:space="preserve"> </w:t>
      </w:r>
    </w:p>
    <w:p w:rsid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Style w:val="a4"/>
          <w:rFonts w:ascii="宋体" w:hAnsi="宋体" w:hint="eastAsia"/>
          <w:color w:val="000000"/>
          <w:szCs w:val="21"/>
          <w:bdr w:val="none" w:sz="0" w:space="0" w:color="auto" w:frame="1"/>
        </w:rPr>
      </w:pPr>
    </w:p>
    <w:p w:rsidR="001C699E" w:rsidRPr="001C699E" w:rsidRDefault="0007296D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Style w:val="a4"/>
          <w:rFonts w:ascii="宋体" w:hAnsi="宋体" w:hint="eastAsia"/>
          <w:color w:val="000000"/>
          <w:szCs w:val="21"/>
          <w:bdr w:val="none" w:sz="0" w:space="0" w:color="auto" w:frame="1"/>
        </w:rPr>
        <w:t>【内科</w:t>
      </w:r>
      <w:hyperlink r:id="rId7" w:tgtFrame="_blank" w:tooltip="护理" w:history="1">
        <w:r w:rsidRPr="001C699E">
          <w:rPr>
            <w:rStyle w:val="a3"/>
            <w:rFonts w:ascii="宋体" w:hAnsi="宋体" w:hint="eastAsia"/>
            <w:b/>
            <w:bCs/>
            <w:color w:val="000000"/>
            <w:szCs w:val="21"/>
            <w:u w:val="none"/>
            <w:bdr w:val="none" w:sz="0" w:space="0" w:color="auto" w:frame="1"/>
          </w:rPr>
          <w:t>护理</w:t>
        </w:r>
      </w:hyperlink>
      <w:r w:rsidRPr="001C699E">
        <w:rPr>
          <w:rStyle w:val="a4"/>
          <w:rFonts w:ascii="宋体" w:hAnsi="宋体" w:hint="eastAsia"/>
          <w:color w:val="000000"/>
          <w:szCs w:val="21"/>
          <w:bdr w:val="none" w:sz="0" w:space="0" w:color="auto" w:frame="1"/>
        </w:rPr>
        <w:t>学】</w:t>
      </w:r>
      <w:r w:rsidR="001C699E" w:rsidRPr="001C699E">
        <w:rPr>
          <w:rFonts w:ascii="宋体" w:hAnsi="宋体" w:cs="宋体" w:hint="eastAsia"/>
          <w:kern w:val="0"/>
          <w:szCs w:val="21"/>
          <w:lang w:val="zh-CN"/>
        </w:rPr>
        <w:t>内脏痛的特点是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A.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疼痛的传导速度快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B.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对压力和张力性刺激极为敏感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C.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与躯体</w:t>
      </w:r>
      <w:proofErr w:type="gramStart"/>
      <w:r w:rsidRPr="001C699E">
        <w:rPr>
          <w:rFonts w:ascii="宋体" w:hAnsi="宋体" w:cs="宋体" w:hint="eastAsia"/>
          <w:kern w:val="0"/>
          <w:szCs w:val="21"/>
          <w:lang w:val="zh-CN"/>
        </w:rPr>
        <w:t>痛同时</w:t>
      </w:r>
      <w:proofErr w:type="gramEnd"/>
      <w:r w:rsidRPr="001C699E">
        <w:rPr>
          <w:rFonts w:ascii="宋体" w:hAnsi="宋体" w:cs="宋体" w:hint="eastAsia"/>
          <w:kern w:val="0"/>
          <w:szCs w:val="21"/>
          <w:lang w:val="zh-CN"/>
        </w:rPr>
        <w:t>出现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D.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感觉敏锐，定位准确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lastRenderedPageBreak/>
        <w:t xml:space="preserve">E.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感觉迟钝，定位准确</w:t>
      </w:r>
    </w:p>
    <w:p w:rsidR="0007296D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>D.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灌肠通便，观察大便的性质</w:t>
      </w:r>
    </w:p>
    <w:p w:rsidR="003E24E4" w:rsidRPr="001C699E" w:rsidRDefault="0007296D" w:rsidP="001C699E">
      <w:pPr>
        <w:widowControl/>
        <w:spacing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 w:rsidRPr="001C699E">
        <w:rPr>
          <w:rFonts w:ascii="宋体" w:hAnsi="宋体" w:cs="宋体" w:hint="eastAsia"/>
          <w:b/>
          <w:bCs/>
          <w:color w:val="000000"/>
          <w:kern w:val="0"/>
          <w:szCs w:val="21"/>
        </w:rPr>
        <w:t>【答案及解析】</w:t>
      </w:r>
      <w:r w:rsidRPr="001C699E">
        <w:rPr>
          <w:rFonts w:ascii="宋体" w:hAnsi="宋体" w:cs="宋体" w:hint="eastAsia"/>
          <w:color w:val="000000"/>
          <w:kern w:val="0"/>
          <w:szCs w:val="21"/>
        </w:rPr>
        <w:t>本题选</w:t>
      </w:r>
      <w:r w:rsidR="001C699E" w:rsidRPr="001C699E">
        <w:rPr>
          <w:rStyle w:val="apple-style-span"/>
          <w:rFonts w:ascii="宋体" w:hAnsi="宋体" w:hint="eastAsia"/>
          <w:color w:val="000000"/>
          <w:szCs w:val="21"/>
        </w:rPr>
        <w:t>B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 w:hint="eastAsia"/>
          <w:kern w:val="0"/>
          <w:szCs w:val="21"/>
          <w:lang w:val="zh-CN"/>
        </w:rPr>
        <w:t>内脏痛特点：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 w:hint="eastAsia"/>
          <w:kern w:val="0"/>
          <w:szCs w:val="21"/>
          <w:lang w:val="zh-CN"/>
        </w:rPr>
        <w:t xml:space="preserve">　　（</w:t>
      </w:r>
      <w:r w:rsidRPr="001C699E">
        <w:rPr>
          <w:rFonts w:ascii="宋体" w:hAnsi="宋体" w:cs="宋体"/>
          <w:kern w:val="0"/>
          <w:szCs w:val="21"/>
          <w:lang w:val="zh-CN"/>
        </w:rPr>
        <w:t>1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）内脏感觉纤维分布稀少，纤维较细，兴奋的刺激</w:t>
      </w:r>
      <w:proofErr w:type="gramStart"/>
      <w:r w:rsidRPr="001C699E">
        <w:rPr>
          <w:rFonts w:ascii="宋体" w:hAnsi="宋体" w:cs="宋体" w:hint="eastAsia"/>
          <w:kern w:val="0"/>
          <w:szCs w:val="21"/>
          <w:lang w:val="zh-CN"/>
        </w:rPr>
        <w:t>阈</w:t>
      </w:r>
      <w:proofErr w:type="gramEnd"/>
      <w:r w:rsidRPr="001C699E">
        <w:rPr>
          <w:rFonts w:ascii="宋体" w:hAnsi="宋体" w:cs="宋体" w:hint="eastAsia"/>
          <w:kern w:val="0"/>
          <w:szCs w:val="21"/>
          <w:lang w:val="zh-CN"/>
        </w:rPr>
        <w:t>较高，传导速度慢，支配的范围又不明显。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 w:hint="eastAsia"/>
          <w:kern w:val="0"/>
          <w:szCs w:val="21"/>
          <w:lang w:val="zh-CN"/>
        </w:rPr>
        <w:t xml:space="preserve">　　（</w:t>
      </w:r>
      <w:r w:rsidRPr="001C699E">
        <w:rPr>
          <w:rFonts w:ascii="宋体" w:hAnsi="宋体" w:cs="宋体"/>
          <w:kern w:val="0"/>
          <w:szCs w:val="21"/>
          <w:lang w:val="zh-CN"/>
        </w:rPr>
        <w:t>2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）疼痛特点：痛觉迟钝，对刺、割、灼等刺激不敏感，一般只对较强的张力（牵拉、膨胀、痉挛）及缺血、炎症等几类刺激较敏感。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 w:hint="eastAsia"/>
          <w:kern w:val="0"/>
          <w:szCs w:val="21"/>
          <w:lang w:val="zh-CN"/>
        </w:rPr>
        <w:t xml:space="preserve">　　（</w:t>
      </w:r>
      <w:r w:rsidRPr="001C699E">
        <w:rPr>
          <w:rFonts w:ascii="宋体" w:hAnsi="宋体" w:cs="宋体"/>
          <w:kern w:val="0"/>
          <w:szCs w:val="21"/>
          <w:lang w:val="zh-CN"/>
        </w:rPr>
        <w:t>3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）疼痛过程：缓慢、持续，常伴有焦虑、不安、恐怖等情绪或精神反应。</w:t>
      </w:r>
    </w:p>
    <w:p w:rsidR="003E24E4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color w:val="000000"/>
          <w:szCs w:val="21"/>
          <w:lang w:val="zh-CN"/>
        </w:rPr>
      </w:pPr>
      <w:r w:rsidRPr="001C699E">
        <w:rPr>
          <w:rFonts w:ascii="宋体" w:hAnsi="宋体" w:cs="宋体" w:hint="eastAsia"/>
          <w:kern w:val="0"/>
          <w:szCs w:val="21"/>
          <w:lang w:val="zh-CN"/>
        </w:rPr>
        <w:t xml:space="preserve">　　（</w:t>
      </w:r>
      <w:r w:rsidRPr="001C699E">
        <w:rPr>
          <w:rFonts w:ascii="宋体" w:hAnsi="宋体" w:cs="宋体"/>
          <w:kern w:val="0"/>
          <w:szCs w:val="21"/>
          <w:lang w:val="zh-CN"/>
        </w:rPr>
        <w:t>4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）痛感弥散，定位不准确。如空腔脏器绞痛。部位不精确，且难以忍受；实质性脏器内虽无痛觉，但急性肿胀使包膜承受一定张力而致痛，部位固定且弥散，常呈持续性。</w:t>
      </w:r>
      <w:r w:rsidRPr="001C699E">
        <w:rPr>
          <w:rFonts w:ascii="宋体" w:hAnsi="宋体" w:cs="宋体"/>
          <w:kern w:val="0"/>
          <w:szCs w:val="21"/>
          <w:lang w:val="zh-CN"/>
        </w:rPr>
        <w:t xml:space="preserve"> </w:t>
      </w:r>
    </w:p>
    <w:p w:rsid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 w:hint="eastAsia"/>
          <w:b/>
          <w:bCs/>
          <w:color w:val="000000"/>
          <w:szCs w:val="21"/>
        </w:rPr>
      </w:pPr>
    </w:p>
    <w:p w:rsidR="001C699E" w:rsidRPr="001C699E" w:rsidRDefault="0007296D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 w:hint="eastAsia"/>
          <w:b/>
          <w:bCs/>
          <w:color w:val="000000"/>
          <w:szCs w:val="21"/>
        </w:rPr>
        <w:t>【外科护理学】</w:t>
      </w:r>
      <w:r w:rsidR="001C699E" w:rsidRPr="001C699E">
        <w:rPr>
          <w:rFonts w:ascii="宋体" w:hAnsi="宋体" w:cs="宋体" w:hint="eastAsia"/>
          <w:kern w:val="0"/>
          <w:szCs w:val="21"/>
          <w:lang w:val="zh-CN"/>
        </w:rPr>
        <w:t>肝癌患者术前肠道准备最主要的目的是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A.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预防术中污染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B.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有利切口愈合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C.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预防术后血氨增高</w:t>
      </w:r>
    </w:p>
    <w:p w:rsidR="001C699E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D.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预防术后肠道感染</w:t>
      </w:r>
    </w:p>
    <w:p w:rsidR="00894790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kern w:val="0"/>
          <w:szCs w:val="21"/>
          <w:lang w:val="zh-CN"/>
        </w:rPr>
      </w:pPr>
      <w:r w:rsidRPr="001C699E">
        <w:rPr>
          <w:rFonts w:ascii="宋体" w:hAnsi="宋体" w:cs="宋体"/>
          <w:kern w:val="0"/>
          <w:szCs w:val="21"/>
          <w:lang w:val="zh-CN"/>
        </w:rPr>
        <w:t xml:space="preserve">E. </w:t>
      </w:r>
      <w:r w:rsidRPr="001C699E">
        <w:rPr>
          <w:rFonts w:ascii="宋体" w:hAnsi="宋体" w:cs="宋体" w:hint="eastAsia"/>
          <w:kern w:val="0"/>
          <w:szCs w:val="21"/>
          <w:lang w:val="zh-CN"/>
        </w:rPr>
        <w:t>预防腹腔脓肿的形成</w:t>
      </w:r>
    </w:p>
    <w:p w:rsidR="0007296D" w:rsidRPr="001C699E" w:rsidRDefault="0007296D" w:rsidP="001C699E">
      <w:pPr>
        <w:pStyle w:val="a6"/>
        <w:spacing w:line="276" w:lineRule="auto"/>
        <w:rPr>
          <w:rFonts w:cs="宋体"/>
          <w:color w:val="000000"/>
          <w:sz w:val="21"/>
          <w:szCs w:val="21"/>
        </w:rPr>
      </w:pPr>
      <w:r w:rsidRPr="001C699E">
        <w:rPr>
          <w:rFonts w:cs="宋体" w:hint="eastAsia"/>
          <w:b/>
          <w:bCs/>
          <w:color w:val="000000"/>
          <w:sz w:val="21"/>
          <w:szCs w:val="21"/>
        </w:rPr>
        <w:t>【答案及解析】</w:t>
      </w:r>
      <w:r w:rsidRPr="001C699E">
        <w:rPr>
          <w:rFonts w:cs="宋体" w:hint="eastAsia"/>
          <w:color w:val="000000"/>
          <w:sz w:val="21"/>
          <w:szCs w:val="21"/>
        </w:rPr>
        <w:t>本题选</w:t>
      </w:r>
      <w:r w:rsidR="001C699E" w:rsidRPr="001C699E">
        <w:rPr>
          <w:rFonts w:cs="Arial" w:hint="eastAsia"/>
          <w:color w:val="000000"/>
          <w:sz w:val="21"/>
          <w:szCs w:val="21"/>
        </w:rPr>
        <w:t>C</w:t>
      </w:r>
    </w:p>
    <w:p w:rsidR="0007296D" w:rsidRPr="001C699E" w:rsidRDefault="001C699E" w:rsidP="001C699E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color w:val="000000"/>
          <w:szCs w:val="21"/>
          <w:lang w:val="zh-CN"/>
        </w:rPr>
      </w:pPr>
      <w:r w:rsidRPr="001C699E">
        <w:rPr>
          <w:rFonts w:ascii="宋体" w:hAnsi="宋体" w:cs="宋体" w:hint="eastAsia"/>
          <w:kern w:val="0"/>
          <w:szCs w:val="21"/>
          <w:lang w:val="zh-CN"/>
        </w:rPr>
        <w:t>肝癌病人可能出现肝性脑病、上消化道出血、癌肿破裂出血及继发性感染等并发症。所以在术前应观察病情；吸氧；避免肝性脑病的诱因；禁用肥皂谁灌肠，便秘者可口服乳果糖，促使肠道内氨的排出。</w:t>
      </w:r>
    </w:p>
    <w:p w:rsidR="00A24AF4" w:rsidRPr="00A24AF4" w:rsidRDefault="0007296D" w:rsidP="001C699E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1C699E">
        <w:rPr>
          <w:rFonts w:hint="eastAsia"/>
          <w:color w:val="000000"/>
          <w:sz w:val="21"/>
          <w:szCs w:val="21"/>
        </w:rPr>
        <w:t>【</w:t>
      </w:r>
      <w:r w:rsidRPr="001C699E">
        <w:rPr>
          <w:rStyle w:val="a4"/>
          <w:rFonts w:hint="eastAsia"/>
          <w:color w:val="000000"/>
          <w:sz w:val="21"/>
          <w:szCs w:val="21"/>
          <w:bdr w:val="none" w:sz="0" w:space="0" w:color="auto" w:frame="1"/>
        </w:rPr>
        <w:t>妇产科</w:t>
      </w:r>
      <w:hyperlink r:id="rId8" w:tgtFrame="_blank" w:tooltip="护理学" w:history="1">
        <w:r w:rsidRPr="001C699E">
          <w:rPr>
            <w:rStyle w:val="a3"/>
            <w:rFonts w:hint="eastAsia"/>
            <w:b/>
            <w:bCs/>
            <w:color w:val="000000"/>
            <w:sz w:val="21"/>
            <w:szCs w:val="21"/>
            <w:u w:val="none"/>
            <w:bdr w:val="none" w:sz="0" w:space="0" w:color="auto" w:frame="1"/>
          </w:rPr>
          <w:t>护理学</w:t>
        </w:r>
      </w:hyperlink>
      <w:r w:rsidRPr="001C699E">
        <w:rPr>
          <w:rFonts w:hint="eastAsia"/>
          <w:color w:val="000000"/>
          <w:sz w:val="21"/>
          <w:szCs w:val="21"/>
        </w:rPr>
        <w:t>】</w:t>
      </w:r>
      <w:r w:rsidR="00A24AF4" w:rsidRPr="001C699E">
        <w:rPr>
          <w:rFonts w:cs="宋体" w:hint="eastAsia"/>
          <w:color w:val="000000"/>
          <w:sz w:val="21"/>
          <w:szCs w:val="21"/>
        </w:rPr>
        <w:t>女方生殖器官不孕病因的检查中，</w:t>
      </w:r>
      <w:r w:rsidR="00A24AF4" w:rsidRPr="00A24AF4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下列最有诊断价值的项目是</w:t>
      </w:r>
    </w:p>
    <w:p w:rsidR="00A24AF4" w:rsidRPr="00A24AF4" w:rsidRDefault="00A24AF4" w:rsidP="001C699E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A.超声检查</w:t>
      </w:r>
    </w:p>
    <w:p w:rsidR="00A24AF4" w:rsidRPr="00A24AF4" w:rsidRDefault="00A24AF4" w:rsidP="001C699E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B.内分泌检查</w:t>
      </w:r>
    </w:p>
    <w:p w:rsidR="00A24AF4" w:rsidRPr="00A24AF4" w:rsidRDefault="00A24AF4" w:rsidP="001C699E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lastRenderedPageBreak/>
        <w:t>C.子宫输卵管碘油造影</w:t>
      </w:r>
    </w:p>
    <w:p w:rsidR="00A24AF4" w:rsidRPr="00A24AF4" w:rsidRDefault="00A24AF4" w:rsidP="001C699E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D.宫腔镜腹腔镜联合检查</w:t>
      </w:r>
    </w:p>
    <w:p w:rsidR="00783DE4" w:rsidRDefault="00A24AF4" w:rsidP="001C699E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E.腹腔镜检查</w:t>
      </w:r>
    </w:p>
    <w:p w:rsidR="0007296D" w:rsidRPr="008D0773" w:rsidRDefault="0007296D" w:rsidP="001C699E">
      <w:pPr>
        <w:pStyle w:val="a6"/>
        <w:spacing w:before="150" w:beforeAutospacing="0" w:after="150" w:afterAutospacing="0" w:line="276" w:lineRule="auto"/>
        <w:rPr>
          <w:rFonts w:asciiTheme="minorEastAsia" w:eastAsiaTheme="minorEastAsia" w:hAnsiTheme="minorEastAsia" w:cs="宋体"/>
          <w:color w:val="00000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szCs w:val="21"/>
        </w:rPr>
        <w:t>【</w:t>
      </w:r>
      <w:r w:rsidRPr="0007296D"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答案及解析</w:t>
      </w:r>
      <w:r w:rsidRPr="0007296D">
        <w:rPr>
          <w:rFonts w:asciiTheme="minorEastAsia" w:eastAsiaTheme="minorEastAsia" w:hAnsiTheme="minorEastAsia" w:cs="宋体" w:hint="eastAsia"/>
          <w:color w:val="000000"/>
          <w:szCs w:val="21"/>
        </w:rPr>
        <w:t>】本题选</w:t>
      </w:r>
      <w:r w:rsidR="00A24AF4" w:rsidRPr="008D0773">
        <w:rPr>
          <w:rFonts w:ascii="Verdana,宋体" w:eastAsia="Verdana,宋体" w:hAnsi="Verdana" w:cs="Arial" w:hint="eastAsia"/>
          <w:color w:val="000000"/>
          <w:sz w:val="21"/>
          <w:szCs w:val="21"/>
        </w:rPr>
        <w:t>C</w:t>
      </w:r>
    </w:p>
    <w:p w:rsidR="00A24AF4" w:rsidRPr="00A24AF4" w:rsidRDefault="0007296D" w:rsidP="001C699E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</w:t>
      </w:r>
      <w:r w:rsidR="00A24AF4"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宫腔镜检查适用于幼女或未婚妇女的阴道疾病检查：应用</w:t>
      </w:r>
      <w:proofErr w:type="gramStart"/>
      <w:r w:rsidR="00A24AF4"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于原因</w:t>
      </w:r>
      <w:proofErr w:type="gramEnd"/>
      <w:r w:rsidR="00A24AF4"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不明的阴道流血、月经不调、阴道流液、腹痛、计划生育、不育症等检查以除外有无炎症肿瘤、异物、畸形、粘连、血管瘤或异常妊娠的存在3.在直视下可行局部活检、宫颈息肉切除、子宫内膜息肉切除、分解宫颈粘连、切除子宫</w:t>
      </w:r>
      <w:proofErr w:type="gramStart"/>
      <w:r w:rsidR="00A24AF4"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纵隔</w:t>
      </w:r>
      <w:proofErr w:type="gramEnd"/>
      <w:r w:rsidR="00A24AF4"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、子宫内膜切除、去除、取出宫内节育器或其他异物。</w:t>
      </w:r>
    </w:p>
    <w:p w:rsidR="00A24AF4" w:rsidRPr="00A24AF4" w:rsidRDefault="00A24AF4" w:rsidP="001C699E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子宫输卵管碘油造影适用范围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，</w:t>
      </w:r>
      <w:r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不孕症用以了解原发性或继发性不孕症的原因，它不仅能了解子宫及输卵管有无先天性畸形或病理情况存在，还能了解输卵管是否通畅，从而找到不孕原因。有些病例经子宫输卵管碘油造影后，可促使不通畅的输卵管变得通畅而受孕。</w:t>
      </w:r>
    </w:p>
    <w:p w:rsidR="0007296D" w:rsidRPr="0007296D" w:rsidRDefault="00A24AF4" w:rsidP="001C699E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所以本题答案选择C。</w:t>
      </w:r>
    </w:p>
    <w:p w:rsidR="00A24AF4" w:rsidRPr="00A24AF4" w:rsidRDefault="0007296D" w:rsidP="001C699E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07296D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【儿科护理学】</w:t>
      </w:r>
      <w:r w:rsidR="00A24AF4" w:rsidRPr="00A24AF4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某小儿，体重9.6kg，身长75cm，头围46cm，其年龄应是</w:t>
      </w:r>
    </w:p>
    <w:p w:rsidR="00A24AF4" w:rsidRPr="00A24AF4" w:rsidRDefault="00A24AF4" w:rsidP="001C699E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A.8个月</w:t>
      </w:r>
    </w:p>
    <w:p w:rsidR="00A24AF4" w:rsidRPr="00A24AF4" w:rsidRDefault="00A24AF4" w:rsidP="001C699E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B.10个月</w:t>
      </w:r>
    </w:p>
    <w:p w:rsidR="00A24AF4" w:rsidRPr="00A24AF4" w:rsidRDefault="00A24AF4" w:rsidP="001C699E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C.12个月</w:t>
      </w:r>
    </w:p>
    <w:p w:rsidR="00A24AF4" w:rsidRPr="00A24AF4" w:rsidRDefault="00A24AF4" w:rsidP="001C699E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D.14个月</w:t>
      </w:r>
    </w:p>
    <w:p w:rsidR="00783DE4" w:rsidRDefault="00A24AF4" w:rsidP="001C699E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E.16个月</w:t>
      </w:r>
    </w:p>
    <w:p w:rsidR="0007296D" w:rsidRPr="0007296D" w:rsidRDefault="0007296D" w:rsidP="001C699E">
      <w:pPr>
        <w:pStyle w:val="a6"/>
        <w:spacing w:before="150" w:beforeAutospacing="0" w:after="150" w:afterAutospacing="0" w:line="276" w:lineRule="auto"/>
        <w:rPr>
          <w:rFonts w:asciiTheme="minorEastAsia" w:eastAsiaTheme="minorEastAsia" w:hAnsiTheme="minorEastAsia" w:cs="宋体"/>
          <w:color w:val="000000"/>
          <w:szCs w:val="21"/>
        </w:rPr>
      </w:pPr>
      <w:r w:rsidRPr="0007296D"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【答案及解析】</w:t>
      </w:r>
      <w:r w:rsidRPr="0007296D">
        <w:rPr>
          <w:rFonts w:asciiTheme="minorEastAsia" w:eastAsiaTheme="minorEastAsia" w:hAnsiTheme="minorEastAsia" w:cs="宋体" w:hint="eastAsia"/>
          <w:color w:val="000000"/>
          <w:szCs w:val="21"/>
        </w:rPr>
        <w:t>本题选</w:t>
      </w:r>
      <w:r w:rsidR="00A24AF4" w:rsidRPr="008D0773">
        <w:rPr>
          <w:rFonts w:ascii="Verdana,宋体" w:eastAsia="Verdana,宋体" w:hAnsi="Verdana" w:hint="eastAsia"/>
          <w:color w:val="000000"/>
          <w:sz w:val="21"/>
          <w:szCs w:val="21"/>
        </w:rPr>
        <w:t>C</w:t>
      </w:r>
    </w:p>
    <w:p w:rsidR="00A24AF4" w:rsidRPr="00A24AF4" w:rsidRDefault="00A24AF4" w:rsidP="001C699E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出生体重平均3kg，生后第1周内生理性体重下降（3～9%，不应超过10%，如超过需要查找原因，是否有疾病或护理不佳等）。3个月平均为6kg（2</w:t>
      </w:r>
      <w:r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lastRenderedPageBreak/>
        <w:t>倍），1 岁体重平均为10kg左右（3倍），2岁平均12kg（4倍），2岁到青春前期每年增长2kg。</w:t>
      </w:r>
    </w:p>
    <w:p w:rsidR="00A24AF4" w:rsidRPr="00A24AF4" w:rsidRDefault="00A24AF4" w:rsidP="001C699E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出生时平均头围34cm，前半年增长8-10cm，后半年增长期2-4cm。6个月时44cm，1岁时头围46cm(同胸围)，2岁为48cm，5岁时50cm，15岁接近成人54-58cm。</w:t>
      </w:r>
    </w:p>
    <w:p w:rsidR="00A24AF4" w:rsidRPr="00A24AF4" w:rsidRDefault="00A24AF4" w:rsidP="001C699E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身高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：</w:t>
      </w:r>
      <w:r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出生时平均为50cm，1岁时身高平均为75cm，第2年平均增长10cm。两岁以后身高每年增长5～7cm。</w:t>
      </w:r>
    </w:p>
    <w:p w:rsidR="0066258F" w:rsidRPr="0007296D" w:rsidRDefault="00A24AF4" w:rsidP="001C699E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A24AF4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所以根据上述线索，可以得出小儿实际年龄应该是1岁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。</w:t>
      </w:r>
    </w:p>
    <w:sectPr w:rsidR="0066258F" w:rsidRPr="0007296D" w:rsidSect="006F6EAB">
      <w:headerReference w:type="even" r:id="rId9"/>
      <w:headerReference w:type="default" r:id="rId10"/>
      <w:footerReference w:type="default" r:id="rId11"/>
      <w:headerReference w:type="first" r:id="rId12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9D" w:rsidRDefault="0053109D" w:rsidP="00900128">
      <w:r>
        <w:separator/>
      </w:r>
    </w:p>
  </w:endnote>
  <w:endnote w:type="continuationSeparator" w:id="0">
    <w:p w:rsidR="0053109D" w:rsidRDefault="0053109D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0101D5">
      <w:rPr>
        <w:kern w:val="0"/>
      </w:rPr>
      <w:fldChar w:fldCharType="begin"/>
    </w:r>
    <w:r>
      <w:rPr>
        <w:kern w:val="0"/>
      </w:rPr>
      <w:instrText xml:space="preserve"> PAGE </w:instrText>
    </w:r>
    <w:r w:rsidR="000101D5">
      <w:rPr>
        <w:kern w:val="0"/>
      </w:rPr>
      <w:fldChar w:fldCharType="separate"/>
    </w:r>
    <w:r w:rsidR="001C699E">
      <w:rPr>
        <w:noProof/>
        <w:kern w:val="0"/>
      </w:rPr>
      <w:t>1</w:t>
    </w:r>
    <w:r w:rsidR="000101D5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9D" w:rsidRDefault="0053109D" w:rsidP="00900128">
      <w:r>
        <w:separator/>
      </w:r>
    </w:p>
  </w:footnote>
  <w:footnote w:type="continuationSeparator" w:id="0">
    <w:p w:rsidR="0053109D" w:rsidRDefault="0053109D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101D5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101D5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101D5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101D5"/>
    <w:rsid w:val="0007296D"/>
    <w:rsid w:val="000F1DAD"/>
    <w:rsid w:val="00110FB0"/>
    <w:rsid w:val="00124F5F"/>
    <w:rsid w:val="00180BA0"/>
    <w:rsid w:val="001967E5"/>
    <w:rsid w:val="001C699E"/>
    <w:rsid w:val="00200192"/>
    <w:rsid w:val="002F181C"/>
    <w:rsid w:val="00330770"/>
    <w:rsid w:val="0039550B"/>
    <w:rsid w:val="003E24E4"/>
    <w:rsid w:val="0044781A"/>
    <w:rsid w:val="004F4CDF"/>
    <w:rsid w:val="0053109D"/>
    <w:rsid w:val="0066258F"/>
    <w:rsid w:val="00714174"/>
    <w:rsid w:val="00783DE4"/>
    <w:rsid w:val="00894790"/>
    <w:rsid w:val="008B5CA1"/>
    <w:rsid w:val="008D0773"/>
    <w:rsid w:val="00900128"/>
    <w:rsid w:val="00A24AF4"/>
    <w:rsid w:val="00B57E80"/>
    <w:rsid w:val="00C44ACD"/>
    <w:rsid w:val="00E47D6C"/>
    <w:rsid w:val="00E841C3"/>
    <w:rsid w:val="00F0764F"/>
    <w:rsid w:val="00F7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hush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66.com/hushi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2014-04-30T07:11:00Z</dcterms:created>
  <dcterms:modified xsi:type="dcterms:W3CDTF">2014-04-30T07:11:00Z</dcterms:modified>
</cp:coreProperties>
</file>