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42" w:rsidRPr="003E4142" w:rsidRDefault="003E4142" w:rsidP="003E4142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3E4142">
        <w:rPr>
          <w:rFonts w:ascii="Arial" w:eastAsia="宋体" w:hAnsi="Arial" w:cs="Arial"/>
          <w:kern w:val="0"/>
          <w:sz w:val="16"/>
          <w:szCs w:val="16"/>
        </w:rPr>
        <w:t>2016</w:t>
      </w:r>
      <w:r w:rsidRPr="003E4142">
        <w:rPr>
          <w:rFonts w:ascii="Arial" w:eastAsia="宋体" w:hAnsi="Arial" w:cs="Arial"/>
          <w:kern w:val="0"/>
          <w:sz w:val="16"/>
          <w:szCs w:val="16"/>
        </w:rPr>
        <w:t>年公卫执业医师《健康教育与健康促进》考试大纲已经公布，为帮助广大考生学习掌握，医学</w:t>
      </w:r>
      <w:proofErr w:type="gramStart"/>
      <w:r w:rsidRPr="003E4142">
        <w:rPr>
          <w:rFonts w:ascii="Arial" w:eastAsia="宋体" w:hAnsi="Arial" w:cs="Arial"/>
          <w:kern w:val="0"/>
          <w:sz w:val="16"/>
          <w:szCs w:val="16"/>
        </w:rPr>
        <w:t>教育网小编</w:t>
      </w:r>
      <w:proofErr w:type="gramEnd"/>
      <w:r w:rsidRPr="003E4142">
        <w:rPr>
          <w:rFonts w:ascii="Arial" w:eastAsia="宋体" w:hAnsi="Arial" w:cs="Arial"/>
          <w:kern w:val="0"/>
          <w:sz w:val="16"/>
          <w:szCs w:val="16"/>
        </w:rPr>
        <w:t>在第一时间进行了整理和上传，请大家尽快进行大纲下载，希望对广大公卫执业医师考生有帮助，祝广大考生取得自己满意的成绩！</w:t>
      </w:r>
      <w:r w:rsidRPr="003E4142">
        <w:rPr>
          <w:rFonts w:ascii="Arial" w:eastAsia="宋体" w:hAnsi="Arial" w:cs="Arial"/>
          <w:kern w:val="0"/>
          <w:sz w:val="16"/>
          <w:szCs w:val="16"/>
        </w:rPr>
        <w:t xml:space="preserve"> </w:t>
      </w:r>
    </w:p>
    <w:p w:rsidR="003E4142" w:rsidRPr="003E4142" w:rsidRDefault="003E4142" w:rsidP="003E4142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5"/>
        <w:gridCol w:w="1738"/>
        <w:gridCol w:w="3743"/>
      </w:tblGrid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2016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年公卫执业医师《健康教育与健康促进》考试大纲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要点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一、概论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健康教育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）影响健康的因素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）健康教育的概念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）健康素养的概念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健康促进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）健康促进的概念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）健康促进五大领域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）基本策略及核心策略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健康教育与健康促进的意义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）是卫生事业发展的战略措施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）是实现初级卫生保健的基础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）是一项低投入、高产出、高效益的保健措施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）是提高公民健康素养的重要渠道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二、健康相关行为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人类行为基本特点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）行为要素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）人类行为的属性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）影响人类行为形成和发展的因素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健康相关行为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）健康相关行为概念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）促进健康行为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）危害健康行为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健康相关行为改变的基本理论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proofErr w:type="gramStart"/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知信行理论</w:t>
            </w:r>
            <w:proofErr w:type="gramEnd"/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）健康信念模式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）行为改变阶段理论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）创新扩散理论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健康相关行为干预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）个体健康相关行为干预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）团体健康相关行为干预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kern w:val="0"/>
                <w:sz w:val="16"/>
                <w:szCs w:val="16"/>
              </w:rPr>
              <w:lastRenderedPageBreak/>
              <w:drawing>
                <wp:inline distT="0" distB="0" distL="0" distR="0">
                  <wp:extent cx="5888990" cy="6188710"/>
                  <wp:effectExtent l="19050" t="0" r="0" b="0"/>
                  <wp:docPr id="20" name="图片 20" descr="2016年公卫执业医师《健康教育与健康促进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16年公卫执业医师《健康教育与健康促进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618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五、健康教育与健康促进计划的实施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人员培训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）人员培训的重要性及原则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）培训的准备和实施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健康教育材料开发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）材料分类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）材料制作程序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计划实施的监测与质量控制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）内容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）方法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六、健康教育与健康促进效果评价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）评价的概念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）意义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效果评价的内容与指标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）近期效果评价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）中期效果评价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）远期效果评价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评价设计方案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）不设对照组的前后测试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）设对照组的前后测试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影响效果评价真实性的因素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）历史性因素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）工作人员与参与者的熟练性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proofErr w:type="gramStart"/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失访</w:t>
            </w:r>
            <w:proofErr w:type="gramEnd"/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七、重要场所的健康教育与健康促进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社区健康教育与健康促进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）概念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）城市社区健康教育与健康促进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）农村社区健康教育与健康促进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）特殊人群健康教育（孕产妇、儿童、老年人）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学校健康教育与健康促进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）概念与特征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）内容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）健康促进学校的效果评价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工作场所健康教育与健康促进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）概念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）主要内容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医院健康教育与健康促进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）概念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）主要形式与内容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八、重点公共卫生问题的健康教育与健康促进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慢性非传染性疾病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）高血压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）糖尿病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传染病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）艾滋病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）结核病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烟草控制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）吸烟的危害：吸烟及二手烟的定义及其主要危害、烟草使用流行情况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）吸烟的行为干预：烟草依赖疾病的概念、临床场所戒烟指导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）常用戒烟药物及使用方法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）人群烟草控制策略：烟草控制框架公约（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FCTC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）与控烟策略（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MPOWER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成瘾行为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）概述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）戒酒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）戒毒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突发公共卫生事件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）概念</w:t>
            </w:r>
          </w:p>
        </w:tc>
      </w:tr>
      <w:tr w:rsidR="003E4142" w:rsidRPr="003E4142" w:rsidTr="003E41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142" w:rsidRPr="003E4142" w:rsidRDefault="003E4142" w:rsidP="003E414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3E4142">
              <w:rPr>
                <w:rFonts w:ascii="Arial" w:eastAsia="宋体" w:hAnsi="Arial" w:cs="Arial"/>
                <w:kern w:val="0"/>
                <w:sz w:val="16"/>
                <w:szCs w:val="16"/>
              </w:rPr>
              <w:t>）健康教育在应对突发公共卫生事件中的作用</w:t>
            </w:r>
          </w:p>
        </w:tc>
      </w:tr>
    </w:tbl>
    <w:p w:rsidR="00657308" w:rsidRPr="003E4142" w:rsidRDefault="00657308" w:rsidP="003E4142"/>
    <w:sectPr w:rsidR="00657308" w:rsidRPr="003E4142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3E" w:rsidRDefault="00CF0E3E" w:rsidP="00D96595">
      <w:pPr>
        <w:spacing w:line="240" w:lineRule="auto"/>
      </w:pPr>
      <w:r>
        <w:separator/>
      </w:r>
    </w:p>
  </w:endnote>
  <w:endnote w:type="continuationSeparator" w:id="0">
    <w:p w:rsidR="00CF0E3E" w:rsidRDefault="00CF0E3E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3E" w:rsidRDefault="00CF0E3E" w:rsidP="00D96595">
      <w:pPr>
        <w:spacing w:line="240" w:lineRule="auto"/>
      </w:pPr>
      <w:r>
        <w:separator/>
      </w:r>
    </w:p>
  </w:footnote>
  <w:footnote w:type="continuationSeparator" w:id="0">
    <w:p w:rsidR="00CF0E3E" w:rsidRDefault="00CF0E3E" w:rsidP="00D96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0E3E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13</cp:revision>
  <dcterms:created xsi:type="dcterms:W3CDTF">2015-12-08T01:47:00Z</dcterms:created>
  <dcterms:modified xsi:type="dcterms:W3CDTF">2015-12-08T05:40:00Z</dcterms:modified>
</cp:coreProperties>
</file>