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附件2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民族地区（</w:t>
      </w:r>
      <w:proofErr w:type="gramStart"/>
      <w:r>
        <w:rPr>
          <w:rFonts w:hint="eastAsia"/>
          <w:color w:val="000000"/>
          <w:sz w:val="21"/>
          <w:szCs w:val="21"/>
        </w:rPr>
        <w:t>含享受</w:t>
      </w:r>
      <w:proofErr w:type="gramEnd"/>
      <w:r>
        <w:rPr>
          <w:rFonts w:hint="eastAsia"/>
          <w:color w:val="000000"/>
          <w:sz w:val="21"/>
          <w:szCs w:val="21"/>
        </w:rPr>
        <w:t>少数民族待遇）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贫困县名单（54个）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泸州市：古蔺县、叙永县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绵阳市：北川县、平武县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乐山市：金河口区、马边县、峨边县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宜宾市：筠连县、珙县、兴文县、屏山县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1"/>
          <w:szCs w:val="21"/>
        </w:rPr>
        <w:t>达州市</w:t>
      </w:r>
      <w:proofErr w:type="gramEnd"/>
      <w:r>
        <w:rPr>
          <w:rFonts w:hint="eastAsia"/>
          <w:color w:val="000000"/>
          <w:sz w:val="21"/>
          <w:szCs w:val="21"/>
        </w:rPr>
        <w:t>：宣汉县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阿坝州：汶川县、理县、茂县、九寨沟县、松潘县、金川县、小金县、黑水县、马尔康县、壤塘县、阿坝县、若尔盖县、红原县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甘孜州：康定县、泸定县、丹巴县、九龙县、道孚县、炉霍县、色达县、甘孜县、石渠县、新龙县、德格县、白玉县、雅江县、理塘县、巴塘县、乡城县、稻城县、得荣县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凉山州：盐源县、雷波县、普格县、布拖县、金阳县、昭觉县、喜德县、越西县、甘洛县、美姑县、木里县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“四大片区”贫困县（市、区）名单（88个）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泸州市：合江县、古蔺县、叙永县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绵阳市：平武县、北川县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广元市：利州区、昭化区、朝天区、苍溪县、剑阁县、旺苍县、青川县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乐山市：金口河区、沐川县、峨边县、马边县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南充市：高坪区、嘉陵区、南部县、仪陇县、蓬安县、营山县、阆中市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宜宾市：高县、筠连县、珙县、兴文县、屏山县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广安市：广安区（包括前锋区）、邻水县、华蓥市、岳池县、武胜县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1"/>
          <w:szCs w:val="21"/>
        </w:rPr>
        <w:lastRenderedPageBreak/>
        <w:t>达州市</w:t>
      </w:r>
      <w:proofErr w:type="gramEnd"/>
      <w:r>
        <w:rPr>
          <w:rFonts w:hint="eastAsia"/>
          <w:color w:val="000000"/>
          <w:sz w:val="21"/>
          <w:szCs w:val="21"/>
        </w:rPr>
        <w:t>：通川区、万源市、达川区、宣汉县、开江县、大竹县、渠县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巴中市：巴州区（包括恩阳区）、通江县、南江县、平昌县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阿坝州：汶川县、理县、茂县、九寨沟县、松潘县、金川县、小金县、黑水县、马尔康县、壤塘县、阿坝县、若尔盖县、红原县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甘孜州：康定县、泸定县、丹巴县、九龙县、雅江县、道孚县、炉霍县、甘孜县、新龙县、德格县、白玉县、石渠县、色达县、理塘县、巴塘县、乡城县、稻城县、得荣县</w:t>
      </w:r>
    </w:p>
    <w:p w:rsidR="00283A17" w:rsidRDefault="00283A17" w:rsidP="00283A17">
      <w:pPr>
        <w:pStyle w:val="a5"/>
        <w:spacing w:before="0" w:beforeAutospacing="0" w:after="0" w:afterAutospacing="0" w:line="600" w:lineRule="atLeast"/>
        <w:ind w:firstLine="420"/>
        <w:jc w:val="both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凉山州：木里县、盐源县、普格县、布拖县、金阳县、昭觉县、喜德县、越西县、甘洛县、美姑县、雷波县</w:t>
      </w:r>
    </w:p>
    <w:p w:rsidR="008C5524" w:rsidRPr="00283A17" w:rsidRDefault="00011030"/>
    <w:sectPr w:rsidR="008C5524" w:rsidRPr="00283A1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30" w:rsidRDefault="00011030" w:rsidP="00283A17">
      <w:r>
        <w:separator/>
      </w:r>
    </w:p>
  </w:endnote>
  <w:endnote w:type="continuationSeparator" w:id="0">
    <w:p w:rsidR="00011030" w:rsidRDefault="00011030" w:rsidP="0028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30" w:rsidRDefault="00011030" w:rsidP="00283A17">
      <w:r>
        <w:separator/>
      </w:r>
    </w:p>
  </w:footnote>
  <w:footnote w:type="continuationSeparator" w:id="0">
    <w:p w:rsidR="00011030" w:rsidRDefault="00011030" w:rsidP="00283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17"/>
    <w:rsid w:val="00000006"/>
    <w:rsid w:val="000012B2"/>
    <w:rsid w:val="00001F4A"/>
    <w:rsid w:val="00002A1F"/>
    <w:rsid w:val="000044A4"/>
    <w:rsid w:val="000048AB"/>
    <w:rsid w:val="00005837"/>
    <w:rsid w:val="00010A60"/>
    <w:rsid w:val="0001103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3A17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774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A1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3A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2017-01-24T06:00:00Z</dcterms:created>
  <dcterms:modified xsi:type="dcterms:W3CDTF">2017-01-24T06:00:00Z</dcterms:modified>
</cp:coreProperties>
</file>