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67" w:rsidRDefault="004F0367" w:rsidP="004F0367">
      <w:pPr>
        <w:jc w:val="left"/>
        <w:rPr>
          <w:rFonts w:ascii="黑体" w:eastAsia="黑体" w:hAnsi="仿宋"/>
          <w:sz w:val="32"/>
          <w:szCs w:val="32"/>
        </w:rPr>
      </w:pPr>
      <w:r w:rsidRPr="005B3CD5">
        <w:rPr>
          <w:rFonts w:ascii="黑体" w:eastAsia="黑体" w:hAnsi="仿宋" w:hint="eastAsia"/>
          <w:sz w:val="32"/>
          <w:szCs w:val="32"/>
        </w:rPr>
        <w:t>附件3</w:t>
      </w:r>
    </w:p>
    <w:p w:rsidR="004F0367" w:rsidRPr="005B3CD5" w:rsidRDefault="004F0367" w:rsidP="004F0367">
      <w:pPr>
        <w:jc w:val="left"/>
        <w:rPr>
          <w:rFonts w:ascii="黑体" w:eastAsia="黑体" w:hAnsi="仿宋"/>
          <w:sz w:val="32"/>
          <w:szCs w:val="32"/>
        </w:rPr>
      </w:pPr>
    </w:p>
    <w:p w:rsidR="00B50672"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浙江省住院医师规范化培训</w:t>
      </w:r>
      <w:r w:rsidR="007530D8" w:rsidRPr="000D4ADF">
        <w:rPr>
          <w:rFonts w:asciiTheme="majorEastAsia" w:eastAsiaTheme="majorEastAsia" w:hAnsiTheme="majorEastAsia" w:hint="eastAsia"/>
          <w:b/>
          <w:sz w:val="36"/>
          <w:szCs w:val="36"/>
        </w:rPr>
        <w:t>临床实践能力</w:t>
      </w:r>
      <w:r w:rsidRPr="000D4ADF">
        <w:rPr>
          <w:rFonts w:asciiTheme="majorEastAsia" w:eastAsiaTheme="majorEastAsia" w:hAnsiTheme="majorEastAsia" w:hint="eastAsia"/>
          <w:b/>
          <w:sz w:val="36"/>
          <w:szCs w:val="36"/>
        </w:rPr>
        <w:t>考核</w:t>
      </w:r>
    </w:p>
    <w:p w:rsidR="004F0367" w:rsidRPr="000D4ADF"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基地要求</w:t>
      </w:r>
    </w:p>
    <w:p w:rsidR="004F0367" w:rsidRDefault="004F0367" w:rsidP="004F0367">
      <w:pPr>
        <w:ind w:firstLine="646"/>
        <w:rPr>
          <w:rFonts w:ascii="仿宋_GB2312" w:eastAsia="仿宋_GB2312" w:hAnsi="华文仿宋"/>
          <w:sz w:val="32"/>
          <w:szCs w:val="32"/>
        </w:rPr>
      </w:pP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浙江省住院医师规范化培训临床</w:t>
      </w:r>
      <w:r w:rsidR="007530D8">
        <w:rPr>
          <w:rFonts w:ascii="仿宋_GB2312" w:eastAsia="仿宋_GB2312" w:hAnsi="仿宋" w:hint="eastAsia"/>
          <w:sz w:val="32"/>
          <w:szCs w:val="32"/>
        </w:rPr>
        <w:t>实践能力</w:t>
      </w:r>
      <w:r w:rsidRPr="005B3CD5">
        <w:rPr>
          <w:rFonts w:ascii="仿宋_GB2312" w:eastAsia="仿宋_GB2312" w:hAnsi="仿宋" w:hint="eastAsia"/>
          <w:sz w:val="32"/>
          <w:szCs w:val="32"/>
        </w:rPr>
        <w:t>考核基地（以下简称“考核基地”）要求如下：</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一、考核基地基本要求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color w:val="000000"/>
          <w:sz w:val="32"/>
          <w:szCs w:val="32"/>
        </w:rPr>
        <w:t>考核基地必须为省卫生计生委认定的三级医院住院医师规范化培训基地，并设有</w:t>
      </w:r>
      <w:r w:rsidRPr="005B3CD5">
        <w:rPr>
          <w:rFonts w:ascii="仿宋_GB2312" w:eastAsia="仿宋_GB2312" w:hAnsi="仿宋" w:hint="eastAsia"/>
          <w:sz w:val="32"/>
          <w:szCs w:val="32"/>
        </w:rPr>
        <w:t>临床技能培训中心，具有</w:t>
      </w:r>
      <w:r w:rsidR="009B1CE1">
        <w:rPr>
          <w:rFonts w:ascii="仿宋_GB2312" w:eastAsia="仿宋_GB2312" w:hAnsi="仿宋" w:hint="eastAsia"/>
          <w:sz w:val="32"/>
          <w:szCs w:val="32"/>
        </w:rPr>
        <w:t>20</w:t>
      </w:r>
      <w:r w:rsidRPr="005B3CD5">
        <w:rPr>
          <w:rFonts w:ascii="仿宋_GB2312" w:eastAsia="仿宋_GB2312" w:hAnsi="仿宋" w:hint="eastAsia"/>
          <w:sz w:val="32"/>
          <w:szCs w:val="32"/>
        </w:rPr>
        <w:t>个学科中的相应培训学科，具备相应考核学科的各项考核条件，能按临床</w:t>
      </w:r>
      <w:r w:rsidR="00324F12">
        <w:rPr>
          <w:rFonts w:ascii="仿宋_GB2312" w:eastAsia="仿宋_GB2312" w:hAnsi="仿宋" w:hint="eastAsia"/>
          <w:sz w:val="32"/>
          <w:szCs w:val="32"/>
        </w:rPr>
        <w:t>实践能力</w:t>
      </w:r>
      <w:r w:rsidRPr="005B3CD5">
        <w:rPr>
          <w:rFonts w:ascii="仿宋_GB2312" w:eastAsia="仿宋_GB2312" w:hAnsi="仿宋" w:hint="eastAsia"/>
          <w:sz w:val="32"/>
          <w:szCs w:val="32"/>
        </w:rPr>
        <w:t>考核考站顺序和考务管理要求执行考务工作。</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二、考核基地制度要求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考核基地应建立试卷保密管理制度（包括试卷存放、使用、回收等各流程的管理要求、人员职责等）、临床技能考核工作规程、考核突发事件应急处理机制、考核成绩管理制度等。</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三、考核基地场地设施要求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（一）基本要求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w:t>
      </w:r>
      <w:r>
        <w:rPr>
          <w:rFonts w:ascii="仿宋_GB2312" w:eastAsia="仿宋_GB2312" w:hAnsi="仿宋" w:hint="eastAsia"/>
          <w:sz w:val="32"/>
          <w:szCs w:val="32"/>
        </w:rPr>
        <w:t>．</w:t>
      </w:r>
      <w:r w:rsidRPr="005B3CD5">
        <w:rPr>
          <w:rFonts w:ascii="仿宋_GB2312" w:eastAsia="仿宋_GB2312" w:hAnsi="仿宋" w:hint="eastAsia"/>
          <w:sz w:val="32"/>
          <w:szCs w:val="32"/>
        </w:rPr>
        <w:t>设置考核资料临时保管室，严格管理，防止泄密。</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w:t>
      </w:r>
      <w:r>
        <w:rPr>
          <w:rFonts w:ascii="仿宋_GB2312" w:eastAsia="仿宋_GB2312" w:hAnsi="仿宋" w:hint="eastAsia"/>
          <w:sz w:val="32"/>
          <w:szCs w:val="32"/>
        </w:rPr>
        <w:t>．</w:t>
      </w:r>
      <w:r w:rsidRPr="005B3CD5">
        <w:rPr>
          <w:rFonts w:ascii="仿宋_GB2312" w:eastAsia="仿宋_GB2312" w:hAnsi="仿宋" w:hint="eastAsia"/>
          <w:sz w:val="32"/>
          <w:szCs w:val="32"/>
        </w:rPr>
        <w:t>各考站应分别设置在相对独立的区域或房间，各站</w:t>
      </w:r>
      <w:r w:rsidRPr="005B3CD5">
        <w:rPr>
          <w:rFonts w:ascii="仿宋_GB2312" w:eastAsia="仿宋_GB2312" w:hAnsi="仿宋" w:hint="eastAsia"/>
          <w:sz w:val="32"/>
          <w:szCs w:val="32"/>
        </w:rPr>
        <w:lastRenderedPageBreak/>
        <w:t>标示清楚，互不干扰。</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w:t>
      </w:r>
      <w:r>
        <w:rPr>
          <w:rFonts w:ascii="仿宋_GB2312" w:eastAsia="仿宋_GB2312" w:hAnsi="仿宋" w:hint="eastAsia"/>
          <w:sz w:val="32"/>
          <w:szCs w:val="32"/>
        </w:rPr>
        <w:t>．</w:t>
      </w:r>
      <w:r w:rsidRPr="005B3CD5">
        <w:rPr>
          <w:rFonts w:ascii="仿宋_GB2312" w:eastAsia="仿宋_GB2312" w:hAnsi="仿宋" w:hint="eastAsia"/>
          <w:sz w:val="32"/>
          <w:szCs w:val="32"/>
        </w:rPr>
        <w:t>考核场所安静、通风、明亮，电源、水源、消防安全设施完备。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w:t>
      </w:r>
      <w:r>
        <w:rPr>
          <w:rFonts w:ascii="仿宋_GB2312" w:eastAsia="仿宋_GB2312" w:hAnsi="仿宋" w:hint="eastAsia"/>
          <w:sz w:val="32"/>
          <w:szCs w:val="32"/>
        </w:rPr>
        <w:t>．</w:t>
      </w:r>
      <w:r w:rsidRPr="005B3CD5">
        <w:rPr>
          <w:rFonts w:ascii="仿宋_GB2312" w:eastAsia="仿宋_GB2312" w:hAnsi="仿宋" w:hint="eastAsia"/>
          <w:sz w:val="32"/>
          <w:szCs w:val="32"/>
        </w:rPr>
        <w:t>设置候考室。根据基地每天考核的考生人数，合理安排候考室，以方便考生候考。候考室内配备工作人员，负责考生信息的核对，解答考生疑问。配备饮水设备、急救药箱。设立抽取题号工作台。设置考生物品（包括手机）存放场所及设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（二）各考站场地设施具体要求见附件3-1；口腔科考站场地设施具体要求见附件3-2。</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四、考务管理要求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临床</w:t>
      </w:r>
      <w:r w:rsidR="009B1CE1">
        <w:rPr>
          <w:rFonts w:ascii="仿宋_GB2312" w:eastAsia="仿宋_GB2312" w:hAnsi="仿宋" w:hint="eastAsia"/>
          <w:sz w:val="32"/>
          <w:szCs w:val="32"/>
        </w:rPr>
        <w:t>实践能力考核</w:t>
      </w:r>
      <w:r w:rsidRPr="005B3CD5">
        <w:rPr>
          <w:rFonts w:ascii="仿宋_GB2312" w:eastAsia="仿宋_GB2312" w:hAnsi="仿宋" w:hint="eastAsia"/>
          <w:sz w:val="32"/>
          <w:szCs w:val="32"/>
        </w:rPr>
        <w:t>将统一开考时间，各考核基地按要求认真实施，保证质量。</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（一）考核基地考前准备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考核基地应在醒目位置张贴浙江省住院医师规范化培训临床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考核考场规则、考官须知、考生须知和考站分布图。</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（二）确定考务人员，明确各自职责</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考核基地要配备相关考务人员，负责引导考生按照指定路径和程序进行考核，并承担监考职责；要配备保卫人员，负责临床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考核正常秩序与安全。</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（三）考试成绩管理</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考核基地应严格按照成绩管理的流程及要求，认真做好成绩管理工作。临床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考核期间，各考站的考官在当天考核结束后，应清点评分表，并经主考官检查无误签名后，送交考场工作人员，移交时必须2名以上工作人员在场，核对无误并签字后现场密封评分表袋。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考核基地完成所有临床</w:t>
      </w:r>
      <w:r w:rsidR="009B1CE1">
        <w:rPr>
          <w:rFonts w:ascii="仿宋_GB2312" w:eastAsia="仿宋_GB2312" w:hAnsi="仿宋" w:hint="eastAsia"/>
          <w:sz w:val="32"/>
          <w:szCs w:val="32"/>
        </w:rPr>
        <w:t>实践能力</w:t>
      </w:r>
      <w:r w:rsidRPr="005B3CD5">
        <w:rPr>
          <w:rFonts w:ascii="仿宋_GB2312" w:eastAsia="仿宋_GB2312" w:hAnsi="仿宋" w:hint="eastAsia"/>
          <w:sz w:val="32"/>
          <w:szCs w:val="32"/>
        </w:rPr>
        <w:t>考核工作后，将考核评分</w:t>
      </w:r>
      <w:r w:rsidR="00BE50CF">
        <w:rPr>
          <w:rFonts w:ascii="仿宋_GB2312" w:eastAsia="仿宋_GB2312" w:hAnsi="仿宋" w:hint="eastAsia"/>
          <w:sz w:val="32"/>
          <w:szCs w:val="32"/>
        </w:rPr>
        <w:t>表按照考核专业学科和考站顺序整理好，根据省卫生计生委关于临床实践能力</w:t>
      </w:r>
      <w:r w:rsidRPr="005B3CD5">
        <w:rPr>
          <w:rFonts w:ascii="仿宋_GB2312" w:eastAsia="仿宋_GB2312" w:hAnsi="仿宋" w:hint="eastAsia"/>
          <w:sz w:val="32"/>
          <w:szCs w:val="32"/>
        </w:rPr>
        <w:t>考核成绩管理要求，上报所辖市卫生计生委（卫生局）或高等院校。</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考官与考务人员不得随意泄露、更改考生考试成绩。</w:t>
      </w:r>
    </w:p>
    <w:p w:rsidR="004F0367" w:rsidRPr="005B3CD5" w:rsidRDefault="004F0367" w:rsidP="004F0367">
      <w:pPr>
        <w:ind w:firstLineChars="200" w:firstLine="640"/>
        <w:jc w:val="left"/>
        <w:rPr>
          <w:rFonts w:ascii="仿宋_GB2312" w:eastAsia="仿宋_GB2312"/>
          <w:sz w:val="32"/>
          <w:szCs w:val="32"/>
        </w:rPr>
      </w:pPr>
    </w:p>
    <w:p w:rsidR="004F0367" w:rsidRPr="005B3CD5" w:rsidRDefault="004F0367" w:rsidP="004F0367">
      <w:pPr>
        <w:spacing w:line="560" w:lineRule="exact"/>
        <w:ind w:firstLine="645"/>
        <w:rPr>
          <w:rFonts w:ascii="仿宋_GB2312" w:eastAsia="仿宋_GB2312" w:hAnsi="华文仿宋"/>
          <w:color w:val="FF0000"/>
          <w:sz w:val="32"/>
          <w:szCs w:val="32"/>
        </w:rPr>
      </w:pPr>
    </w:p>
    <w:p w:rsidR="004F0367" w:rsidRPr="00C00178" w:rsidRDefault="004F0367" w:rsidP="004F0367">
      <w:pPr>
        <w:ind w:firstLineChars="150" w:firstLine="480"/>
        <w:rPr>
          <w:rFonts w:ascii="仿宋_GB2312" w:eastAsia="仿宋_GB2312" w:hAnsi="华文仿宋"/>
          <w:color w:val="FF0000"/>
          <w:sz w:val="32"/>
          <w:szCs w:val="32"/>
        </w:rPr>
      </w:pPr>
    </w:p>
    <w:p w:rsidR="004F0367" w:rsidRPr="00C00178" w:rsidRDefault="004F0367" w:rsidP="004F0367">
      <w:pPr>
        <w:ind w:firstLine="646"/>
        <w:rPr>
          <w:rFonts w:ascii="仿宋_GB2312" w:eastAsia="仿宋_GB2312" w:hAnsi="华文仿宋"/>
          <w:color w:val="FF0000"/>
          <w:sz w:val="32"/>
          <w:szCs w:val="32"/>
        </w:rPr>
      </w:pPr>
    </w:p>
    <w:p w:rsidR="004F0367" w:rsidRDefault="004F0367" w:rsidP="004F0367">
      <w:pPr>
        <w:spacing w:line="560" w:lineRule="exact"/>
        <w:rPr>
          <w:rFonts w:ascii="黑体" w:eastAsia="黑体" w:hAnsi="华文仿宋"/>
          <w:sz w:val="32"/>
          <w:szCs w:val="32"/>
        </w:rPr>
      </w:pPr>
      <w:r w:rsidRPr="00C00178">
        <w:rPr>
          <w:rFonts w:eastAsia="楷体_GB2312"/>
          <w:color w:val="FF0000"/>
          <w:sz w:val="32"/>
          <w:szCs w:val="32"/>
        </w:rPr>
        <w:br w:type="page"/>
      </w:r>
      <w:r w:rsidRPr="005B3CD5">
        <w:rPr>
          <w:rFonts w:ascii="黑体" w:eastAsia="黑体" w:hAnsi="华文仿宋" w:hint="eastAsia"/>
          <w:sz w:val="32"/>
          <w:szCs w:val="32"/>
        </w:rPr>
        <w:lastRenderedPageBreak/>
        <w:t>附件3-1</w:t>
      </w:r>
    </w:p>
    <w:p w:rsidR="004F0367" w:rsidRPr="005B3CD5" w:rsidRDefault="004F0367" w:rsidP="004F0367">
      <w:pPr>
        <w:spacing w:line="560" w:lineRule="exact"/>
        <w:rPr>
          <w:rFonts w:ascii="黑体" w:eastAsia="黑体" w:hAnsi="华文仿宋"/>
          <w:sz w:val="32"/>
          <w:szCs w:val="32"/>
        </w:rPr>
      </w:pPr>
    </w:p>
    <w:p w:rsidR="00F34707" w:rsidRDefault="004F0367" w:rsidP="004F0367">
      <w:pPr>
        <w:jc w:val="center"/>
        <w:rPr>
          <w:rFonts w:asciiTheme="majorEastAsia" w:eastAsiaTheme="majorEastAsia" w:hAnsiTheme="majorEastAsia"/>
          <w:b/>
          <w:sz w:val="36"/>
          <w:szCs w:val="36"/>
        </w:rPr>
      </w:pPr>
      <w:r w:rsidRPr="00F34707">
        <w:rPr>
          <w:rFonts w:asciiTheme="majorEastAsia" w:eastAsiaTheme="majorEastAsia" w:hAnsiTheme="majorEastAsia" w:hint="eastAsia"/>
          <w:b/>
          <w:sz w:val="36"/>
          <w:szCs w:val="36"/>
        </w:rPr>
        <w:t>住院医师规范化培训临床</w:t>
      </w:r>
      <w:r w:rsidR="008A1CFC" w:rsidRPr="00F34707">
        <w:rPr>
          <w:rFonts w:asciiTheme="majorEastAsia" w:eastAsiaTheme="majorEastAsia" w:hAnsiTheme="majorEastAsia" w:hint="eastAsia"/>
          <w:b/>
          <w:sz w:val="36"/>
          <w:szCs w:val="36"/>
        </w:rPr>
        <w:t>实践能力</w:t>
      </w:r>
      <w:r w:rsidRPr="00F34707">
        <w:rPr>
          <w:rFonts w:asciiTheme="majorEastAsia" w:eastAsiaTheme="majorEastAsia" w:hAnsiTheme="majorEastAsia" w:hint="eastAsia"/>
          <w:b/>
          <w:sz w:val="36"/>
          <w:szCs w:val="36"/>
        </w:rPr>
        <w:t>考核基地</w:t>
      </w:r>
    </w:p>
    <w:p w:rsidR="004F0367" w:rsidRPr="00F34707" w:rsidRDefault="004F0367" w:rsidP="004F0367">
      <w:pPr>
        <w:jc w:val="center"/>
        <w:rPr>
          <w:rFonts w:asciiTheme="majorEastAsia" w:eastAsiaTheme="majorEastAsia" w:hAnsiTheme="majorEastAsia"/>
          <w:b/>
          <w:sz w:val="36"/>
          <w:szCs w:val="36"/>
        </w:rPr>
      </w:pPr>
      <w:r w:rsidRPr="00F34707">
        <w:rPr>
          <w:rFonts w:asciiTheme="majorEastAsia" w:eastAsiaTheme="majorEastAsia" w:hAnsiTheme="majorEastAsia" w:hint="eastAsia"/>
          <w:b/>
          <w:sz w:val="36"/>
          <w:szCs w:val="36"/>
        </w:rPr>
        <w:t>考站场地及设施要求</w:t>
      </w:r>
    </w:p>
    <w:p w:rsidR="004F0367" w:rsidRPr="00BE50CF" w:rsidRDefault="004F0367" w:rsidP="004F0367">
      <w:pPr>
        <w:jc w:val="center"/>
        <w:rPr>
          <w:rFonts w:ascii="黑体" w:eastAsia="黑体" w:hAnsi="黑体"/>
          <w:sz w:val="32"/>
          <w:szCs w:val="32"/>
        </w:rPr>
      </w:pPr>
      <w:r w:rsidRPr="00BE50CF">
        <w:rPr>
          <w:rFonts w:ascii="黑体" w:eastAsia="黑体" w:hAnsi="黑体" w:hint="eastAsia"/>
          <w:sz w:val="32"/>
          <w:szCs w:val="32"/>
        </w:rPr>
        <w:t>（除口腔科外）</w:t>
      </w:r>
    </w:p>
    <w:p w:rsidR="004F0367" w:rsidRPr="00C00178" w:rsidRDefault="004F0367" w:rsidP="004F0367">
      <w:pPr>
        <w:spacing w:line="400" w:lineRule="exact"/>
        <w:jc w:val="center"/>
        <w:rPr>
          <w:rFonts w:ascii="仿宋_GB2312" w:eastAsia="仿宋_GB2312"/>
          <w:sz w:val="32"/>
          <w:szCs w:val="32"/>
        </w:rPr>
      </w:pPr>
    </w:p>
    <w:p w:rsidR="004F0367" w:rsidRPr="00102B13" w:rsidRDefault="004F0367" w:rsidP="004F0367">
      <w:pPr>
        <w:ind w:firstLineChars="200" w:firstLine="640"/>
        <w:rPr>
          <w:rFonts w:ascii="黑体" w:eastAsia="黑体" w:hAnsi="仿宋"/>
          <w:sz w:val="32"/>
          <w:szCs w:val="32"/>
        </w:rPr>
      </w:pPr>
      <w:r w:rsidRPr="00102B13">
        <w:rPr>
          <w:rFonts w:ascii="黑体" w:eastAsia="黑体" w:hAnsi="仿宋" w:hint="eastAsia"/>
          <w:sz w:val="32"/>
          <w:szCs w:val="32"/>
        </w:rPr>
        <w:t>一、第一考站：</w:t>
      </w:r>
      <w:r w:rsidR="00137817" w:rsidRPr="00102B13">
        <w:rPr>
          <w:rFonts w:ascii="黑体" w:eastAsia="黑体" w:hAnsi="仿宋" w:hint="eastAsia"/>
          <w:sz w:val="32"/>
          <w:szCs w:val="32"/>
        </w:rPr>
        <w:t>临床</w:t>
      </w:r>
      <w:r w:rsidRPr="00102B13">
        <w:rPr>
          <w:rFonts w:ascii="黑体" w:eastAsia="黑体" w:hAnsi="仿宋" w:hint="eastAsia"/>
          <w:sz w:val="32"/>
          <w:szCs w:val="32"/>
        </w:rPr>
        <w:t>结果判读</w:t>
      </w:r>
    </w:p>
    <w:p w:rsidR="004F0367" w:rsidRPr="00102B13" w:rsidRDefault="00102B13" w:rsidP="004F0367">
      <w:pPr>
        <w:ind w:firstLineChars="200" w:firstLine="640"/>
        <w:rPr>
          <w:rFonts w:ascii="仿宋_GB2312" w:eastAsia="仿宋_GB2312" w:hAnsi="仿宋"/>
          <w:sz w:val="32"/>
          <w:szCs w:val="32"/>
        </w:rPr>
      </w:pPr>
      <w:r w:rsidRPr="00102B13">
        <w:rPr>
          <w:rFonts w:ascii="仿宋_GB2312" w:eastAsia="仿宋_GB2312" w:hAnsi="仿宋" w:hint="eastAsia"/>
          <w:sz w:val="32"/>
          <w:szCs w:val="32"/>
        </w:rPr>
        <w:t>采用人机对话考试的方式，按照要求准备考场。</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二、第二考站：</w:t>
      </w:r>
      <w:r w:rsidR="00137817">
        <w:rPr>
          <w:rFonts w:ascii="黑体" w:eastAsia="黑体" w:hAnsi="仿宋" w:hint="eastAsia"/>
          <w:sz w:val="32"/>
          <w:szCs w:val="32"/>
        </w:rPr>
        <w:t>病人接诊</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可单独设立一个房间，针对SP病人进行，或在医院住院病区对真实病人进行操作。</w:t>
      </w:r>
    </w:p>
    <w:p w:rsidR="004F0367"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w:t>
      </w:r>
      <w:r w:rsidRPr="005B3CD5">
        <w:rPr>
          <w:rFonts w:ascii="仿宋_GB2312" w:eastAsia="仿宋_GB2312" w:hAnsi="仿宋" w:hint="eastAsia"/>
          <w:sz w:val="32"/>
          <w:szCs w:val="32"/>
        </w:rPr>
        <w:t>病床、桌子、椅子、计时器、听诊器、台式血压计（水银）、手电筒、无菌棉球、大无菌纱布、小无菌纱布、无菌棉签、直尺、皮尺、玻片、叩诊锤、压舌板、指套、液体石蜡棉球、体重身高测量仪。</w:t>
      </w:r>
    </w:p>
    <w:p w:rsidR="003707E8" w:rsidRPr="005B3CD5" w:rsidRDefault="003707E8" w:rsidP="003707E8">
      <w:pPr>
        <w:ind w:firstLineChars="200" w:firstLine="640"/>
        <w:rPr>
          <w:rFonts w:ascii="黑体" w:eastAsia="黑体" w:hAnsi="仿宋"/>
          <w:sz w:val="32"/>
          <w:szCs w:val="32"/>
        </w:rPr>
      </w:pPr>
      <w:r>
        <w:rPr>
          <w:rFonts w:ascii="黑体" w:eastAsia="黑体" w:hAnsi="仿宋" w:hint="eastAsia"/>
          <w:sz w:val="32"/>
          <w:szCs w:val="32"/>
        </w:rPr>
        <w:t>三、第三</w:t>
      </w:r>
      <w:r w:rsidRPr="005B3CD5">
        <w:rPr>
          <w:rFonts w:ascii="黑体" w:eastAsia="黑体" w:hAnsi="仿宋" w:hint="eastAsia"/>
          <w:sz w:val="32"/>
          <w:szCs w:val="32"/>
        </w:rPr>
        <w:t>考站：</w:t>
      </w:r>
      <w:r>
        <w:rPr>
          <w:rFonts w:ascii="黑体" w:eastAsia="黑体" w:hAnsi="仿宋" w:hint="eastAsia"/>
          <w:sz w:val="32"/>
          <w:szCs w:val="32"/>
        </w:rPr>
        <w:t>医疗文书书写</w:t>
      </w:r>
    </w:p>
    <w:p w:rsidR="003707E8" w:rsidRPr="005B3CD5" w:rsidRDefault="003707E8" w:rsidP="003707E8">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可单独设立一个房间。</w:t>
      </w:r>
    </w:p>
    <w:p w:rsidR="003707E8" w:rsidRPr="005B3CD5" w:rsidRDefault="003707E8" w:rsidP="003707E8">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（二）考试设备及资料：</w:t>
      </w:r>
      <w:r w:rsidRPr="005B3CD5">
        <w:rPr>
          <w:rFonts w:ascii="仿宋_GB2312" w:eastAsia="仿宋_GB2312" w:hAnsi="仿宋" w:hint="eastAsia"/>
          <w:sz w:val="32"/>
          <w:szCs w:val="32"/>
        </w:rPr>
        <w:t>桌子、椅子、病历</w:t>
      </w:r>
      <w:r w:rsidR="0069126E">
        <w:rPr>
          <w:rFonts w:ascii="仿宋_GB2312" w:eastAsia="仿宋_GB2312" w:hAnsi="仿宋" w:hint="eastAsia"/>
          <w:sz w:val="32"/>
          <w:szCs w:val="32"/>
        </w:rPr>
        <w:t>、“首次病程录”规定格式的空白页</w:t>
      </w:r>
      <w:r w:rsidRPr="005B3CD5">
        <w:rPr>
          <w:rFonts w:ascii="仿宋_GB2312" w:eastAsia="仿宋_GB2312" w:hAnsi="仿宋" w:hint="eastAsia"/>
          <w:sz w:val="32"/>
          <w:szCs w:val="32"/>
        </w:rPr>
        <w:t>。</w:t>
      </w:r>
    </w:p>
    <w:p w:rsidR="004F0367" w:rsidRPr="005B3CD5" w:rsidRDefault="003707E8" w:rsidP="004F0367">
      <w:pPr>
        <w:ind w:firstLineChars="200" w:firstLine="640"/>
        <w:rPr>
          <w:rFonts w:ascii="黑体" w:eastAsia="黑体" w:hAnsi="仿宋"/>
          <w:sz w:val="32"/>
          <w:szCs w:val="32"/>
        </w:rPr>
      </w:pPr>
      <w:r>
        <w:rPr>
          <w:rFonts w:ascii="黑体" w:eastAsia="黑体" w:hAnsi="仿宋" w:hint="eastAsia"/>
          <w:sz w:val="32"/>
          <w:szCs w:val="32"/>
        </w:rPr>
        <w:t>四</w:t>
      </w:r>
      <w:r w:rsidR="004F0367" w:rsidRPr="005B3CD5">
        <w:rPr>
          <w:rFonts w:ascii="黑体" w:eastAsia="黑体" w:hAnsi="仿宋" w:hint="eastAsia"/>
          <w:sz w:val="32"/>
          <w:szCs w:val="32"/>
        </w:rPr>
        <w:t>、第</w:t>
      </w:r>
      <w:r>
        <w:rPr>
          <w:rFonts w:ascii="黑体" w:eastAsia="黑体" w:hAnsi="仿宋" w:hint="eastAsia"/>
          <w:sz w:val="32"/>
          <w:szCs w:val="32"/>
        </w:rPr>
        <w:t>四</w:t>
      </w:r>
      <w:r w:rsidR="004F0367" w:rsidRPr="005B3CD5">
        <w:rPr>
          <w:rFonts w:ascii="黑体" w:eastAsia="黑体" w:hAnsi="仿宋" w:hint="eastAsia"/>
          <w:sz w:val="32"/>
          <w:szCs w:val="32"/>
        </w:rPr>
        <w:t>考站：</w:t>
      </w:r>
      <w:r w:rsidR="00137817">
        <w:rPr>
          <w:rFonts w:ascii="黑体" w:eastAsia="黑体" w:hAnsi="仿宋" w:hint="eastAsia"/>
          <w:sz w:val="32"/>
          <w:szCs w:val="32"/>
        </w:rPr>
        <w:t>临床思维与决策</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w:t>
      </w:r>
      <w:r w:rsidRPr="005B3CD5">
        <w:rPr>
          <w:rFonts w:ascii="仿宋_GB2312" w:eastAsia="仿宋_GB2312" w:hAnsi="仿宋" w:hint="eastAsia"/>
          <w:sz w:val="32"/>
          <w:szCs w:val="32"/>
        </w:rPr>
        <w:t>桌子、椅子、计时器。</w:t>
      </w:r>
    </w:p>
    <w:p w:rsidR="004F0367" w:rsidRPr="005B3CD5" w:rsidRDefault="003707E8" w:rsidP="004F0367">
      <w:pPr>
        <w:ind w:firstLineChars="200" w:firstLine="640"/>
        <w:rPr>
          <w:rFonts w:ascii="黑体" w:eastAsia="黑体" w:hAnsi="仿宋"/>
          <w:sz w:val="32"/>
          <w:szCs w:val="32"/>
        </w:rPr>
      </w:pPr>
      <w:r>
        <w:rPr>
          <w:rFonts w:ascii="黑体" w:eastAsia="黑体" w:hAnsi="仿宋" w:hint="eastAsia"/>
          <w:sz w:val="32"/>
          <w:szCs w:val="32"/>
        </w:rPr>
        <w:t>五</w:t>
      </w:r>
      <w:r w:rsidR="004F0367" w:rsidRPr="005B3CD5">
        <w:rPr>
          <w:rFonts w:ascii="黑体" w:eastAsia="黑体" w:hAnsi="仿宋" w:hint="eastAsia"/>
          <w:sz w:val="32"/>
          <w:szCs w:val="32"/>
        </w:rPr>
        <w:t>、第</w:t>
      </w:r>
      <w:r>
        <w:rPr>
          <w:rFonts w:ascii="黑体" w:eastAsia="黑体" w:hAnsi="仿宋" w:hint="eastAsia"/>
          <w:sz w:val="32"/>
          <w:szCs w:val="32"/>
        </w:rPr>
        <w:t>五</w:t>
      </w:r>
      <w:r w:rsidR="004F0367" w:rsidRPr="005B3CD5">
        <w:rPr>
          <w:rFonts w:ascii="黑体" w:eastAsia="黑体" w:hAnsi="仿宋" w:hint="eastAsia"/>
          <w:sz w:val="32"/>
          <w:szCs w:val="32"/>
        </w:rPr>
        <w:t>考站：</w:t>
      </w:r>
      <w:r w:rsidR="00137817">
        <w:rPr>
          <w:rFonts w:ascii="黑体" w:eastAsia="黑体" w:hAnsi="仿宋" w:hint="eastAsia"/>
          <w:sz w:val="32"/>
          <w:szCs w:val="32"/>
        </w:rPr>
        <w:t>临床</w:t>
      </w:r>
      <w:r w:rsidR="004F0367" w:rsidRPr="005B3CD5">
        <w:rPr>
          <w:rFonts w:ascii="黑体" w:eastAsia="黑体" w:hAnsi="仿宋" w:hint="eastAsia"/>
          <w:sz w:val="32"/>
          <w:szCs w:val="32"/>
        </w:rPr>
        <w:t>技能操作</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lastRenderedPageBreak/>
        <w:t>（一）场地要求：</w:t>
      </w:r>
      <w:r w:rsidRPr="005B3CD5">
        <w:rPr>
          <w:rFonts w:ascii="仿宋_GB2312" w:eastAsia="仿宋_GB2312" w:hAnsi="仿宋" w:hint="eastAsia"/>
          <w:sz w:val="32"/>
          <w:szCs w:val="32"/>
        </w:rPr>
        <w:t>单独设立一个房间或在临床操作。采用在医学教学模拟人、医用模块等设备上进行操作或实际临床手术操作。</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（二）考试设备：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 共用设备：医用模拟人、医用帽子、口罩、医用垃圾袋。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 各学科操作项目所需器械、材料及设备（可根据每年确定考核的技能操作项目需要准备）举例：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（1）心肺复苏术：心肺复苏模拟人、无菌纱布、木垫板。</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（2）电除颤：单相除颤仪、导电糊或以生理盐水浸湿的纱布。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（3）简易呼吸器的使用：心肺复苏模拟人、简易呼吸器（球囊、面罩）。</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（4）手术基本操作：切开、止血、缝合、打结与拆线。</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医用缝合模块，外用皮肤消毒液、2%利多卡因、注射器、无菌手套、手术刀片、刀柄、镊子、缝针、缝线、线剪、洞巾、血管钳等。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（5）脊柱损伤的搬运：担架或木板、颈托、固定带、棉垫。</w:t>
      </w:r>
    </w:p>
    <w:p w:rsidR="004F0367" w:rsidRPr="005B3CD5" w:rsidRDefault="004F0367" w:rsidP="004F0367">
      <w:pPr>
        <w:ind w:firstLineChars="200" w:firstLine="640"/>
        <w:rPr>
          <w:rFonts w:ascii="仿宋_GB2312" w:eastAsia="仿宋_GB2312" w:hAnsi="仿宋"/>
          <w:b/>
          <w:color w:val="FF0000"/>
          <w:sz w:val="32"/>
          <w:szCs w:val="32"/>
        </w:rPr>
      </w:pPr>
      <w:r w:rsidRPr="005B3CD5">
        <w:rPr>
          <w:rFonts w:ascii="仿宋_GB2312" w:eastAsia="仿宋_GB2312" w:hAnsi="仿宋" w:hint="eastAsia"/>
          <w:sz w:val="32"/>
          <w:szCs w:val="32"/>
        </w:rPr>
        <w:t>（6）四肢骨折现场急救外固定技术：夹板、固定带，三角巾、绷带、棉垫等。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（7）插胃管：治疗盘内准备：治疗碗且内盛温开水、一次性胃管或洗胃管、一次性手套、无菌棉签、无菌纱布、治疗巾、20ml注射器、液体石蜡棉球、弯盘、手电筒、别针，必要时备压舌板、听诊器等。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（8）导尿术：</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男性/女性导尿模块，无菌导尿包：内有治疗碗、尿管、小药杯（内盛无菌棉球数个）、止血钳、液体石蜡棉球、标本瓶、洞巾、无菌纱布。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外阴初步消毒用物：无菌治疗碗（内盛无菌棉球数个、止血钳）、一次性手套。</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其他：无菌持物钳、无菌手套、2%碘伏、20ml注射器，生理盐水。中单、便盆、屏风。</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（9）胸腔穿刺术：医用穿刺模块，胸腔穿刺包、无菌胸腔引流管及引流瓶、止血钳、外用皮肤消毒液、2%利多卡因、无菌棉签、无菌手套、洞巾、注射器、无菌试管、无菌纱布及胶布。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（10）腹腔穿刺术：医用穿刺模块，腹腔穿刺包、外用皮肤消毒液、2%利多卡因、无菌棉签、无菌手套、洞巾、注射器、止血钳、无菌试管、无菌纱布以及胶布。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（11）腰椎穿刺术：医用穿刺模块，腰椎穿刺包、脑脊液压力测试表、外用皮肤消毒液、2%利多卡因、无菌棉签、无菌手套、洞巾、注射器、无菌试管、无菌纱布及胶布。</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（12）骨髓穿刺术：医用穿刺模块，骨髓穿刺包、外用皮肤消毒液、2%利多卡因、无菌棉签、无菌手套、洞巾、注射器、玻片、无菌纱布及胶布。</w:t>
      </w:r>
    </w:p>
    <w:p w:rsidR="004F0367" w:rsidRPr="005B3CD5" w:rsidRDefault="004F0367" w:rsidP="004F0367">
      <w:pPr>
        <w:ind w:firstLineChars="200" w:firstLine="640"/>
        <w:rPr>
          <w:rFonts w:ascii="仿宋_GB2312" w:eastAsia="仿宋_GB2312" w:hAnsi="仿宋"/>
          <w:sz w:val="32"/>
          <w:szCs w:val="32"/>
        </w:rPr>
      </w:pPr>
      <w:r w:rsidRPr="005B3CD5">
        <w:rPr>
          <w:rFonts w:ascii="黑体" w:eastAsia="黑体" w:hAnsi="仿宋" w:hint="eastAsia"/>
          <w:sz w:val="32"/>
          <w:szCs w:val="32"/>
        </w:rPr>
        <w:t>六、</w:t>
      </w:r>
      <w:r w:rsidRPr="005B3CD5">
        <w:rPr>
          <w:rFonts w:ascii="仿宋_GB2312" w:eastAsia="仿宋_GB2312" w:hAnsi="仿宋" w:hint="eastAsia"/>
          <w:sz w:val="32"/>
          <w:szCs w:val="32"/>
        </w:rPr>
        <w:t>临床病理科共设</w:t>
      </w:r>
      <w:r w:rsidR="007C36AB">
        <w:rPr>
          <w:rFonts w:ascii="仿宋_GB2312" w:eastAsia="仿宋_GB2312" w:hAnsi="仿宋" w:hint="eastAsia"/>
          <w:sz w:val="32"/>
          <w:szCs w:val="32"/>
        </w:rPr>
        <w:t>临床</w:t>
      </w:r>
      <w:r w:rsidRPr="005B3CD5">
        <w:rPr>
          <w:rFonts w:ascii="仿宋_GB2312" w:eastAsia="仿宋_GB2312" w:hAnsi="仿宋" w:hint="eastAsia"/>
          <w:sz w:val="32"/>
          <w:szCs w:val="32"/>
        </w:rPr>
        <w:t>结果判读、病理诊断、病理技术、标本取材、</w:t>
      </w:r>
      <w:r w:rsidR="00DF24FF">
        <w:rPr>
          <w:rFonts w:ascii="仿宋_GB2312" w:eastAsia="仿宋_GB2312" w:hAnsi="仿宋" w:hint="eastAsia"/>
          <w:sz w:val="32"/>
          <w:szCs w:val="32"/>
        </w:rPr>
        <w:t>临床病理综合分析</w:t>
      </w:r>
      <w:r w:rsidRPr="005B3CD5">
        <w:rPr>
          <w:rFonts w:ascii="仿宋_GB2312" w:eastAsia="仿宋_GB2312" w:hAnsi="仿宋" w:hint="eastAsia"/>
          <w:sz w:val="32"/>
          <w:szCs w:val="32"/>
        </w:rPr>
        <w:t>、技能操作六个考站，考核设备根据临床病理科专业特色进行调整, 其中</w:t>
      </w:r>
      <w:r w:rsidR="00B527CE">
        <w:rPr>
          <w:rFonts w:ascii="仿宋_GB2312" w:eastAsia="仿宋_GB2312" w:hAnsi="仿宋" w:hint="eastAsia"/>
          <w:sz w:val="32"/>
          <w:szCs w:val="32"/>
        </w:rPr>
        <w:t>临床</w:t>
      </w:r>
      <w:r w:rsidRPr="005B3CD5">
        <w:rPr>
          <w:rFonts w:ascii="仿宋_GB2312" w:eastAsia="仿宋_GB2312" w:hAnsi="仿宋" w:hint="eastAsia"/>
          <w:sz w:val="32"/>
          <w:szCs w:val="32"/>
        </w:rPr>
        <w:t>结果判读考站提前至与结业理论考核一并考核，基地不设考站场地及设施要求。</w:t>
      </w:r>
    </w:p>
    <w:p w:rsidR="004F0367" w:rsidRPr="005B3CD5" w:rsidRDefault="004F0367" w:rsidP="004F0367">
      <w:pPr>
        <w:ind w:firstLineChars="200" w:firstLine="643"/>
        <w:rPr>
          <w:rFonts w:ascii="仿宋_GB2312" w:eastAsia="仿宋_GB2312" w:hAnsi="仿宋"/>
          <w:b/>
          <w:sz w:val="32"/>
          <w:szCs w:val="32"/>
        </w:rPr>
      </w:pPr>
    </w:p>
    <w:p w:rsidR="004F0367" w:rsidRPr="000D4ADF" w:rsidRDefault="004F0367" w:rsidP="004F0367">
      <w:pPr>
        <w:spacing w:line="560" w:lineRule="exact"/>
        <w:ind w:firstLineChars="200" w:firstLine="643"/>
        <w:rPr>
          <w:rFonts w:ascii="仿宋_GB2312" w:eastAsia="仿宋_GB2312"/>
          <w:b/>
          <w:sz w:val="32"/>
          <w:szCs w:val="32"/>
        </w:rPr>
      </w:pPr>
    </w:p>
    <w:p w:rsidR="004F0367" w:rsidRDefault="004F0367" w:rsidP="004F0367">
      <w:pPr>
        <w:rPr>
          <w:rFonts w:ascii="黑体" w:eastAsia="黑体" w:hAnsi="华文仿宋"/>
          <w:sz w:val="28"/>
          <w:szCs w:val="28"/>
        </w:rPr>
      </w:pPr>
      <w:r w:rsidRPr="00DC4995">
        <w:rPr>
          <w:rFonts w:ascii="仿宋_GB2312" w:eastAsia="仿宋_GB2312" w:hint="eastAsia"/>
          <w:sz w:val="32"/>
          <w:szCs w:val="32"/>
        </w:rPr>
        <w:br w:type="page"/>
      </w:r>
      <w:r w:rsidRPr="005B3CD5">
        <w:rPr>
          <w:rFonts w:ascii="黑体" w:eastAsia="黑体" w:hAnsi="华文仿宋" w:hint="eastAsia"/>
          <w:sz w:val="28"/>
          <w:szCs w:val="28"/>
        </w:rPr>
        <w:lastRenderedPageBreak/>
        <w:t>附件3-2</w:t>
      </w:r>
    </w:p>
    <w:p w:rsidR="004F0367" w:rsidRPr="005B3CD5" w:rsidRDefault="004F0367" w:rsidP="004F0367">
      <w:pPr>
        <w:rPr>
          <w:rFonts w:ascii="黑体" w:eastAsia="黑体"/>
          <w:sz w:val="28"/>
          <w:szCs w:val="28"/>
        </w:rPr>
      </w:pPr>
    </w:p>
    <w:p w:rsidR="004F0367" w:rsidRPr="000D4ADF"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住院医师规范化培训</w:t>
      </w:r>
      <w:r w:rsidR="000D4ADF" w:rsidRPr="000D4ADF">
        <w:rPr>
          <w:rFonts w:asciiTheme="majorEastAsia" w:eastAsiaTheme="majorEastAsia" w:hAnsiTheme="majorEastAsia" w:hint="eastAsia"/>
          <w:b/>
          <w:sz w:val="36"/>
          <w:szCs w:val="36"/>
        </w:rPr>
        <w:t>临床</w:t>
      </w:r>
      <w:r w:rsidRPr="000D4ADF">
        <w:rPr>
          <w:rFonts w:asciiTheme="majorEastAsia" w:eastAsiaTheme="majorEastAsia" w:hAnsiTheme="majorEastAsia" w:hint="eastAsia"/>
          <w:b/>
          <w:sz w:val="36"/>
          <w:szCs w:val="36"/>
        </w:rPr>
        <w:t>实践</w:t>
      </w:r>
      <w:r w:rsidR="000D4ADF" w:rsidRPr="000D4ADF">
        <w:rPr>
          <w:rFonts w:asciiTheme="majorEastAsia" w:eastAsiaTheme="majorEastAsia" w:hAnsiTheme="majorEastAsia" w:hint="eastAsia"/>
          <w:b/>
          <w:sz w:val="36"/>
          <w:szCs w:val="36"/>
        </w:rPr>
        <w:t>能力</w:t>
      </w:r>
      <w:r w:rsidRPr="000D4ADF">
        <w:rPr>
          <w:rFonts w:asciiTheme="majorEastAsia" w:eastAsiaTheme="majorEastAsia" w:hAnsiTheme="majorEastAsia" w:hint="eastAsia"/>
          <w:b/>
          <w:sz w:val="36"/>
          <w:szCs w:val="36"/>
        </w:rPr>
        <w:t>考核基地</w:t>
      </w:r>
    </w:p>
    <w:p w:rsidR="004F0367" w:rsidRPr="000D4ADF" w:rsidRDefault="004F0367" w:rsidP="004F0367">
      <w:pPr>
        <w:jc w:val="center"/>
        <w:rPr>
          <w:rFonts w:asciiTheme="majorEastAsia" w:eastAsiaTheme="majorEastAsia" w:hAnsiTheme="majorEastAsia"/>
          <w:b/>
          <w:sz w:val="36"/>
          <w:szCs w:val="36"/>
        </w:rPr>
      </w:pPr>
      <w:r w:rsidRPr="000D4ADF">
        <w:rPr>
          <w:rFonts w:asciiTheme="majorEastAsia" w:eastAsiaTheme="majorEastAsia" w:hAnsiTheme="majorEastAsia" w:hint="eastAsia"/>
          <w:b/>
          <w:sz w:val="36"/>
          <w:szCs w:val="36"/>
        </w:rPr>
        <w:t>考站场地及设施要求</w:t>
      </w:r>
    </w:p>
    <w:p w:rsidR="004F0367" w:rsidRPr="005B3CD5" w:rsidRDefault="004F0367" w:rsidP="004F0367">
      <w:pPr>
        <w:spacing w:line="560" w:lineRule="exact"/>
        <w:jc w:val="center"/>
        <w:rPr>
          <w:rFonts w:ascii="楷体_GB2312" w:eastAsia="楷体_GB2312"/>
          <w:sz w:val="32"/>
          <w:szCs w:val="32"/>
        </w:rPr>
      </w:pPr>
      <w:r w:rsidRPr="005B3CD5">
        <w:rPr>
          <w:rFonts w:ascii="楷体_GB2312" w:eastAsia="楷体_GB2312" w:hAnsi="华文仿宋" w:hint="eastAsia"/>
          <w:sz w:val="32"/>
          <w:szCs w:val="32"/>
        </w:rPr>
        <w:t>（口腔科）</w:t>
      </w:r>
    </w:p>
    <w:p w:rsidR="004F0367" w:rsidRDefault="004F0367" w:rsidP="004F0367">
      <w:pPr>
        <w:spacing w:line="560" w:lineRule="exact"/>
        <w:ind w:firstLine="640"/>
        <w:rPr>
          <w:rFonts w:ascii="黑体" w:eastAsia="黑体"/>
          <w:sz w:val="32"/>
          <w:szCs w:val="32"/>
        </w:rPr>
      </w:pP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一、第一考站：</w:t>
      </w:r>
      <w:r w:rsidR="004B39A0">
        <w:rPr>
          <w:rFonts w:ascii="黑体" w:eastAsia="黑体" w:hAnsi="仿宋" w:hint="eastAsia"/>
          <w:sz w:val="32"/>
          <w:szCs w:val="32"/>
        </w:rPr>
        <w:t>临床</w:t>
      </w:r>
      <w:r w:rsidRPr="005B3CD5">
        <w:rPr>
          <w:rFonts w:ascii="黑体" w:eastAsia="黑体" w:hAnsi="仿宋" w:hint="eastAsia"/>
          <w:sz w:val="32"/>
          <w:szCs w:val="32"/>
        </w:rPr>
        <w:t>结果判读</w:t>
      </w:r>
    </w:p>
    <w:p w:rsidR="00325014" w:rsidRPr="00102B13" w:rsidRDefault="00325014" w:rsidP="00325014">
      <w:pPr>
        <w:ind w:firstLineChars="200" w:firstLine="640"/>
        <w:rPr>
          <w:rFonts w:ascii="仿宋_GB2312" w:eastAsia="仿宋_GB2312" w:hAnsi="仿宋"/>
          <w:sz w:val="32"/>
          <w:szCs w:val="32"/>
        </w:rPr>
      </w:pPr>
      <w:r w:rsidRPr="00102B13">
        <w:rPr>
          <w:rFonts w:ascii="仿宋_GB2312" w:eastAsia="仿宋_GB2312" w:hAnsi="仿宋" w:hint="eastAsia"/>
          <w:sz w:val="32"/>
          <w:szCs w:val="32"/>
        </w:rPr>
        <w:t>采用人机对话考试的方式，按照要求准备考场。</w:t>
      </w:r>
    </w:p>
    <w:p w:rsidR="004F0367" w:rsidRPr="005B3CD5" w:rsidRDefault="004F0367" w:rsidP="004F0367">
      <w:pPr>
        <w:ind w:firstLineChars="200" w:firstLine="640"/>
        <w:rPr>
          <w:rFonts w:ascii="黑体" w:eastAsia="黑体" w:hAnsi="仿宋"/>
          <w:sz w:val="32"/>
          <w:szCs w:val="32"/>
        </w:rPr>
      </w:pPr>
      <w:r w:rsidRPr="005B3CD5">
        <w:rPr>
          <w:rFonts w:ascii="黑体" w:eastAsia="黑体" w:hAnsi="仿宋" w:hint="eastAsia"/>
          <w:sz w:val="32"/>
          <w:szCs w:val="32"/>
        </w:rPr>
        <w:t>二、第二考站：</w:t>
      </w:r>
      <w:r w:rsidR="004B39A0">
        <w:rPr>
          <w:rFonts w:ascii="黑体" w:eastAsia="黑体" w:hAnsi="仿宋" w:hint="eastAsia"/>
          <w:sz w:val="32"/>
          <w:szCs w:val="32"/>
        </w:rPr>
        <w:t>病人接诊</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单独设立一个房间，针对SP病人进行或在牙椅旁对真实病人进行操作。</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（二）考试设备：</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1．基本设备：桌子、牙椅、计时器、医用帽子、口罩、医用垃圾袋。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2．口腔一般器械和物品：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一次性口腔器械盒（含口镜、探针、镊子、器械盘）、洗手设施（流动水源、肥皂、擦手纸巾/消毒毛巾、医用橡胶手套、指甲刀）、棉签、干棉球、棉卷、1%碘酊、2%碘酊（干扰项目）、0.1%氯己定、0.5%碘伏、3%双氧水、碘甘油、口杯、小冰棒、酒精灯、牙胶。</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3．口腔专用设备、器械和物品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（1）牙科综合治疗台（高速涡轮手机、低速手机、三</w:t>
      </w:r>
      <w:r w:rsidRPr="005B3CD5">
        <w:rPr>
          <w:rFonts w:ascii="仿宋_GB2312" w:eastAsia="仿宋_GB2312" w:hAnsi="仿宋" w:hint="eastAsia"/>
          <w:sz w:val="32"/>
          <w:szCs w:val="32"/>
        </w:rPr>
        <w:lastRenderedPageBreak/>
        <w:t>用枪）、冰箱（制作储存冰棒）、高压灭菌器。</w:t>
      </w:r>
    </w:p>
    <w:p w:rsidR="004F0367"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（2）专用器械：CPI探针、牙周探针、银汞合金充填器。</w:t>
      </w:r>
    </w:p>
    <w:p w:rsidR="001B5C74" w:rsidRPr="005B3CD5" w:rsidRDefault="001B5C74" w:rsidP="001B5C74">
      <w:pPr>
        <w:ind w:firstLineChars="200" w:firstLine="640"/>
        <w:rPr>
          <w:rFonts w:ascii="黑体" w:eastAsia="黑体" w:hAnsi="仿宋"/>
          <w:sz w:val="32"/>
          <w:szCs w:val="32"/>
        </w:rPr>
      </w:pPr>
      <w:r>
        <w:rPr>
          <w:rFonts w:ascii="黑体" w:eastAsia="黑体" w:hAnsi="仿宋" w:hint="eastAsia"/>
          <w:sz w:val="32"/>
          <w:szCs w:val="32"/>
        </w:rPr>
        <w:t>三、第三</w:t>
      </w:r>
      <w:r w:rsidRPr="005B3CD5">
        <w:rPr>
          <w:rFonts w:ascii="黑体" w:eastAsia="黑体" w:hAnsi="仿宋" w:hint="eastAsia"/>
          <w:sz w:val="32"/>
          <w:szCs w:val="32"/>
        </w:rPr>
        <w:t>考站：</w:t>
      </w:r>
      <w:r>
        <w:rPr>
          <w:rFonts w:ascii="黑体" w:eastAsia="黑体" w:hAnsi="仿宋" w:hint="eastAsia"/>
          <w:sz w:val="32"/>
          <w:szCs w:val="32"/>
        </w:rPr>
        <w:t>医疗文书书写</w:t>
      </w:r>
    </w:p>
    <w:p w:rsidR="001B5C74" w:rsidRPr="005B3CD5" w:rsidRDefault="001B5C74" w:rsidP="001B5C74">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可单独设立一个房间。</w:t>
      </w:r>
    </w:p>
    <w:p w:rsidR="001B5C74" w:rsidRPr="005B3CD5" w:rsidRDefault="001B5C74" w:rsidP="001B5C74">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（二）考试设备及资料：</w:t>
      </w:r>
      <w:r w:rsidRPr="005B3CD5">
        <w:rPr>
          <w:rFonts w:ascii="仿宋_GB2312" w:eastAsia="仿宋_GB2312" w:hAnsi="仿宋" w:hint="eastAsia"/>
          <w:sz w:val="32"/>
          <w:szCs w:val="32"/>
        </w:rPr>
        <w:t>桌子、椅子、病历</w:t>
      </w:r>
      <w:r>
        <w:rPr>
          <w:rFonts w:ascii="仿宋_GB2312" w:eastAsia="仿宋_GB2312" w:hAnsi="仿宋" w:hint="eastAsia"/>
          <w:sz w:val="32"/>
          <w:szCs w:val="32"/>
        </w:rPr>
        <w:t>、“</w:t>
      </w:r>
      <w:r w:rsidR="00E362F7">
        <w:rPr>
          <w:rFonts w:ascii="仿宋_GB2312" w:eastAsia="仿宋_GB2312" w:hAnsi="仿宋" w:hint="eastAsia"/>
          <w:sz w:val="32"/>
          <w:szCs w:val="32"/>
        </w:rPr>
        <w:t>门诊病历</w:t>
      </w:r>
      <w:r>
        <w:rPr>
          <w:rFonts w:ascii="仿宋_GB2312" w:eastAsia="仿宋_GB2312" w:hAnsi="仿宋" w:hint="eastAsia"/>
          <w:sz w:val="32"/>
          <w:szCs w:val="32"/>
        </w:rPr>
        <w:t>”规定格式的空白页</w:t>
      </w:r>
      <w:r w:rsidRPr="005B3CD5">
        <w:rPr>
          <w:rFonts w:ascii="仿宋_GB2312" w:eastAsia="仿宋_GB2312" w:hAnsi="仿宋" w:hint="eastAsia"/>
          <w:sz w:val="32"/>
          <w:szCs w:val="32"/>
        </w:rPr>
        <w:t>。</w:t>
      </w:r>
    </w:p>
    <w:p w:rsidR="004F0367" w:rsidRPr="005B3CD5" w:rsidRDefault="001B5C74" w:rsidP="004F0367">
      <w:pPr>
        <w:ind w:firstLineChars="200" w:firstLine="640"/>
        <w:rPr>
          <w:rFonts w:ascii="黑体" w:eastAsia="黑体" w:hAnsi="仿宋"/>
          <w:sz w:val="32"/>
          <w:szCs w:val="32"/>
        </w:rPr>
      </w:pPr>
      <w:r>
        <w:rPr>
          <w:rFonts w:ascii="黑体" w:eastAsia="黑体" w:hAnsi="仿宋" w:hint="eastAsia"/>
          <w:sz w:val="32"/>
          <w:szCs w:val="32"/>
        </w:rPr>
        <w:t>四</w:t>
      </w:r>
      <w:r w:rsidR="004F0367" w:rsidRPr="005B3CD5">
        <w:rPr>
          <w:rFonts w:ascii="黑体" w:eastAsia="黑体" w:hAnsi="仿宋" w:hint="eastAsia"/>
          <w:sz w:val="32"/>
          <w:szCs w:val="32"/>
        </w:rPr>
        <w:t>、第三考站：</w:t>
      </w:r>
      <w:r w:rsidR="004B39A0">
        <w:rPr>
          <w:rFonts w:ascii="黑体" w:eastAsia="黑体" w:hAnsi="仿宋" w:hint="eastAsia"/>
          <w:sz w:val="32"/>
          <w:szCs w:val="32"/>
        </w:rPr>
        <w:t>临床思维与决策</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（二）考试设备：</w:t>
      </w:r>
      <w:r w:rsidRPr="005B3CD5">
        <w:rPr>
          <w:rFonts w:ascii="仿宋_GB2312" w:eastAsia="仿宋_GB2312" w:hAnsi="仿宋" w:hint="eastAsia"/>
          <w:sz w:val="32"/>
          <w:szCs w:val="32"/>
        </w:rPr>
        <w:t>桌子、椅子、计时器。</w:t>
      </w:r>
    </w:p>
    <w:p w:rsidR="004F0367" w:rsidRPr="005B3CD5" w:rsidRDefault="001B5C74" w:rsidP="004F0367">
      <w:pPr>
        <w:ind w:firstLineChars="200" w:firstLine="640"/>
        <w:rPr>
          <w:rFonts w:ascii="黑体" w:eastAsia="黑体" w:hAnsi="仿宋"/>
          <w:sz w:val="32"/>
          <w:szCs w:val="32"/>
        </w:rPr>
      </w:pPr>
      <w:r>
        <w:rPr>
          <w:rFonts w:ascii="黑体" w:eastAsia="黑体" w:hAnsi="仿宋" w:hint="eastAsia"/>
          <w:sz w:val="32"/>
          <w:szCs w:val="32"/>
        </w:rPr>
        <w:t>五</w:t>
      </w:r>
      <w:r w:rsidR="004F0367" w:rsidRPr="005B3CD5">
        <w:rPr>
          <w:rFonts w:ascii="黑体" w:eastAsia="黑体" w:hAnsi="仿宋" w:hint="eastAsia"/>
          <w:sz w:val="32"/>
          <w:szCs w:val="32"/>
        </w:rPr>
        <w:t>、第四考站：</w:t>
      </w:r>
      <w:r w:rsidR="00E362F7">
        <w:rPr>
          <w:rFonts w:ascii="黑体" w:eastAsia="黑体" w:hAnsi="仿宋" w:hint="eastAsia"/>
          <w:sz w:val="32"/>
          <w:szCs w:val="32"/>
        </w:rPr>
        <w:t>临床</w:t>
      </w:r>
      <w:r w:rsidR="004F0367" w:rsidRPr="005B3CD5">
        <w:rPr>
          <w:rFonts w:ascii="黑体" w:eastAsia="黑体" w:hAnsi="仿宋" w:hint="eastAsia"/>
          <w:sz w:val="32"/>
          <w:szCs w:val="32"/>
        </w:rPr>
        <w:t>技能操作</w:t>
      </w:r>
    </w:p>
    <w:p w:rsidR="004F0367" w:rsidRPr="005B3CD5" w:rsidRDefault="004F0367" w:rsidP="004F0367">
      <w:pPr>
        <w:ind w:firstLineChars="200" w:firstLine="640"/>
        <w:rPr>
          <w:rFonts w:ascii="仿宋_GB2312" w:eastAsia="仿宋_GB2312" w:hAnsi="仿宋"/>
          <w:sz w:val="32"/>
          <w:szCs w:val="32"/>
        </w:rPr>
      </w:pPr>
      <w:r w:rsidRPr="005B3CD5">
        <w:rPr>
          <w:rFonts w:ascii="楷体_GB2312" w:eastAsia="楷体_GB2312" w:hAnsi="仿宋" w:hint="eastAsia"/>
          <w:sz w:val="32"/>
          <w:szCs w:val="32"/>
        </w:rPr>
        <w:t>（一）场地要求：</w:t>
      </w:r>
      <w:r w:rsidRPr="005B3CD5">
        <w:rPr>
          <w:rFonts w:ascii="仿宋_GB2312" w:eastAsia="仿宋_GB2312" w:hAnsi="仿宋" w:hint="eastAsia"/>
          <w:sz w:val="32"/>
          <w:szCs w:val="32"/>
        </w:rPr>
        <w:t>单独设立一个房间。</w:t>
      </w:r>
    </w:p>
    <w:p w:rsidR="004F0367" w:rsidRPr="005B3CD5" w:rsidRDefault="004F0367" w:rsidP="004F0367">
      <w:pPr>
        <w:ind w:firstLineChars="200" w:firstLine="640"/>
        <w:rPr>
          <w:rFonts w:ascii="楷体_GB2312" w:eastAsia="楷体_GB2312" w:hAnsi="仿宋"/>
          <w:sz w:val="32"/>
          <w:szCs w:val="32"/>
        </w:rPr>
      </w:pPr>
      <w:r w:rsidRPr="005B3CD5">
        <w:rPr>
          <w:rFonts w:ascii="楷体_GB2312" w:eastAsia="楷体_GB2312" w:hAnsi="仿宋" w:hint="eastAsia"/>
          <w:sz w:val="32"/>
          <w:szCs w:val="32"/>
        </w:rPr>
        <w:t>（二）设备要求：</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1．基本设备：桌子、牙椅、计时器、医用帽子、口罩、医用垃圾袋。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2．口腔一般器械和物品：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一次性口腔器械盒（含口镜、探针、镊子、器械盘）、棉签、干棉球、棉卷、1%碘酊、2%碘酊（干扰项目）、3%双氧水、碘甘油、冲洗器、生理盐水、藻酸盐类印模材料、基托红蜡片、1</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缝合线、三列绷带、五列绷带、消毒纱布、胶布、橡皮引流条、不含氟牙膏、酸蚀剂、自凝封闭剂、纸杯、小冰棒、缝合用橡皮片、脓肿贴片、仿真牙齿。</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3．口腔专用设备、器械和物品</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lastRenderedPageBreak/>
        <w:t>（1）牙科综合治疗台（高速涡轮手机、低速手机、三用枪）、冰箱（制作储存冰棒）、高压灭菌器。</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（2）专用设备与模型</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仿真头颅模型、颅骨/下颌骨、专用拔牙模型、专用口内缝合模型、专用牙槽脓肿切开与牙体预备模型和全口牙列模型等。</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（3）专用器械</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平头金属柄器械（如：金属口镜/银汞充填器）、牙周探针、15</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扩大针、15</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根管锉、手用洁治器（含直角形、大镰刀形、弯镰刀形、牛角形）、各型托盘、调刀、调碗、雕刻刀、酒精灯、小缝合包[蚊式止血钳、持针器、线剪、缝合针（弯圆针）、镊子、11</w:t>
      </w:r>
      <w:r w:rsidRPr="005B3CD5">
        <w:rPr>
          <w:rFonts w:ascii="仿宋_GB2312" w:eastAsia="仿宋_GB2312" w:hAnsi="仿宋" w:hint="eastAsia"/>
          <w:sz w:val="32"/>
          <w:szCs w:val="32"/>
          <w:vertAlign w:val="superscript"/>
        </w:rPr>
        <w:t>#</w:t>
      </w:r>
      <w:r w:rsidRPr="005B3CD5">
        <w:rPr>
          <w:rFonts w:ascii="仿宋_GB2312" w:eastAsia="仿宋_GB2312" w:hAnsi="仿宋" w:hint="eastAsia"/>
          <w:sz w:val="32"/>
          <w:szCs w:val="32"/>
        </w:rPr>
        <w:t>手术刀柄]、刀片、牙龈分离器、刮匙、各类拔牙钳、剪刀、小毛刷、镊子、牙刷、注射器、针头、金刚砂车针（以MANI为例：TR13、TR11/TF11、TF22、EX20）、钻针（裂钻、小球钻、倒锥钻）。</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（4）考生自备：完整离体磨牙2个。</w:t>
      </w:r>
    </w:p>
    <w:p w:rsidR="004F0367" w:rsidRPr="005B3CD5" w:rsidRDefault="004F0367" w:rsidP="004F0367">
      <w:pPr>
        <w:ind w:firstLineChars="200" w:firstLine="640"/>
        <w:rPr>
          <w:rFonts w:ascii="仿宋_GB2312" w:eastAsia="仿宋_GB2312" w:hAnsi="仿宋"/>
          <w:sz w:val="32"/>
          <w:szCs w:val="32"/>
        </w:rPr>
      </w:pPr>
      <w:r w:rsidRPr="005B3CD5">
        <w:rPr>
          <w:rFonts w:ascii="仿宋_GB2312" w:eastAsia="仿宋_GB2312" w:hAnsi="仿宋" w:hint="eastAsia"/>
          <w:sz w:val="32"/>
          <w:szCs w:val="32"/>
        </w:rPr>
        <w:t>4．急救操作用品</w:t>
      </w:r>
    </w:p>
    <w:p w:rsidR="004F0367" w:rsidRPr="005B3CD5" w:rsidRDefault="004F0367" w:rsidP="004F0367">
      <w:pPr>
        <w:ind w:firstLineChars="200" w:firstLine="640"/>
        <w:rPr>
          <w:rFonts w:ascii="仿宋_GB2312" w:eastAsia="仿宋_GB2312" w:hAnsi="仿宋"/>
          <w:color w:val="000000"/>
          <w:sz w:val="32"/>
          <w:szCs w:val="32"/>
        </w:rPr>
      </w:pPr>
      <w:r w:rsidRPr="005B3CD5">
        <w:rPr>
          <w:rFonts w:ascii="仿宋_GB2312" w:eastAsia="仿宋_GB2312" w:hAnsi="仿宋" w:hint="eastAsia"/>
          <w:sz w:val="32"/>
          <w:szCs w:val="32"/>
        </w:rPr>
        <w:t>听诊器、台式血压计（水银）、中心供氧氧气装置（或氧气筒）、一次性吸氧管、鼻导管、鼻塞、吸氧面罩（带松紧带）、湿化瓶、蒸馏水、治疗碗内盛温开水、无菌棉签、弯盘、手电筒、用氧记录单、笔。心肺复苏模拟人、无菌纱布、木垫板</w:t>
      </w:r>
      <w:r w:rsidRPr="005B3CD5">
        <w:rPr>
          <w:rFonts w:ascii="仿宋_GB2312" w:eastAsia="仿宋_GB2312" w:hAnsi="仿宋" w:hint="eastAsia"/>
          <w:color w:val="000000"/>
          <w:sz w:val="32"/>
          <w:szCs w:val="32"/>
        </w:rPr>
        <w:t>、酒精棉球。</w:t>
      </w:r>
    </w:p>
    <w:sectPr w:rsidR="004F0367" w:rsidRPr="005B3CD5" w:rsidSect="00DB6A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997" w:rsidRDefault="00164997" w:rsidP="009C5ACD">
      <w:r>
        <w:separator/>
      </w:r>
    </w:p>
  </w:endnote>
  <w:endnote w:type="continuationSeparator" w:id="1">
    <w:p w:rsidR="00164997" w:rsidRDefault="00164997" w:rsidP="009C5A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997" w:rsidRDefault="00164997" w:rsidP="009C5ACD">
      <w:r>
        <w:separator/>
      </w:r>
    </w:p>
  </w:footnote>
  <w:footnote w:type="continuationSeparator" w:id="1">
    <w:p w:rsidR="00164997" w:rsidRDefault="00164997" w:rsidP="009C5A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ACD"/>
    <w:rsid w:val="00080E0F"/>
    <w:rsid w:val="000D4ADF"/>
    <w:rsid w:val="00102B13"/>
    <w:rsid w:val="00137817"/>
    <w:rsid w:val="00164997"/>
    <w:rsid w:val="001B5C74"/>
    <w:rsid w:val="002A4F63"/>
    <w:rsid w:val="00324F12"/>
    <w:rsid w:val="00325014"/>
    <w:rsid w:val="003706B2"/>
    <w:rsid w:val="003707E8"/>
    <w:rsid w:val="00471F73"/>
    <w:rsid w:val="004A5C92"/>
    <w:rsid w:val="004B39A0"/>
    <w:rsid w:val="004F0367"/>
    <w:rsid w:val="005D5C35"/>
    <w:rsid w:val="0069126E"/>
    <w:rsid w:val="006A06F6"/>
    <w:rsid w:val="006B4EB8"/>
    <w:rsid w:val="007235F4"/>
    <w:rsid w:val="007530D8"/>
    <w:rsid w:val="007602E6"/>
    <w:rsid w:val="007A010E"/>
    <w:rsid w:val="007C36AB"/>
    <w:rsid w:val="00880264"/>
    <w:rsid w:val="008A1CFC"/>
    <w:rsid w:val="009B1CE1"/>
    <w:rsid w:val="009C5ACD"/>
    <w:rsid w:val="00A63170"/>
    <w:rsid w:val="00B21CDE"/>
    <w:rsid w:val="00B50672"/>
    <w:rsid w:val="00B527CE"/>
    <w:rsid w:val="00BE50CF"/>
    <w:rsid w:val="00C1457E"/>
    <w:rsid w:val="00C227E2"/>
    <w:rsid w:val="00C32E07"/>
    <w:rsid w:val="00D66BBF"/>
    <w:rsid w:val="00D83FFF"/>
    <w:rsid w:val="00DA0CE1"/>
    <w:rsid w:val="00DB6A0B"/>
    <w:rsid w:val="00DF24FF"/>
    <w:rsid w:val="00E362F7"/>
    <w:rsid w:val="00F347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AC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A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C5ACD"/>
    <w:rPr>
      <w:sz w:val="18"/>
      <w:szCs w:val="18"/>
    </w:rPr>
  </w:style>
  <w:style w:type="paragraph" w:styleId="a4">
    <w:name w:val="footer"/>
    <w:basedOn w:val="a"/>
    <w:link w:val="Char0"/>
    <w:uiPriority w:val="99"/>
    <w:semiHidden/>
    <w:unhideWhenUsed/>
    <w:rsid w:val="009C5A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C5ACD"/>
    <w:rPr>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4141C-959B-475A-87DF-107D2DAB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俞美英</dc:creator>
  <cp:keywords/>
  <dc:description/>
  <cp:lastModifiedBy>俞美英</cp:lastModifiedBy>
  <cp:revision>54</cp:revision>
  <dcterms:created xsi:type="dcterms:W3CDTF">2016-12-21T06:44:00Z</dcterms:created>
  <dcterms:modified xsi:type="dcterms:W3CDTF">2017-07-27T03:05:00Z</dcterms:modified>
</cp:coreProperties>
</file>