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Default Extension="wmf" ContentType="image/x-wmf"/>
  <Override PartName="/word/diagrams/data12.xml" ContentType="application/vnd.openxmlformats-officedocument.drawingml.diagramData+xml"/>
  <Override PartName="/word/diagrams/layout12.xml" ContentType="application/vnd.openxmlformats-officedocument.drawingml.diagramLayout+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4.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2.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diagrams/drawing10.xml" ContentType="application/vnd.ms-office.drawingml.diagramDrawing+xml"/>
  <Override PartName="/word/diagrams/drawing11.xml" ContentType="application/vnd.ms-office.drawingml.diagramDrawing+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rawing7.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Default Extension="emf" ContentType="image/x-emf"/>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drawing12.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AF" w:rsidRPr="00DE2517" w:rsidRDefault="00F94F86" w:rsidP="00DE2517">
      <w:pPr>
        <w:spacing w:line="360" w:lineRule="auto"/>
        <w:jc w:val="center"/>
        <w:rPr>
          <w:rFonts w:asciiTheme="minorEastAsia" w:hAnsiTheme="minorEastAsia"/>
          <w:b/>
          <w:sz w:val="24"/>
          <w:szCs w:val="24"/>
        </w:rPr>
      </w:pPr>
      <w:r w:rsidRPr="00DE2517">
        <w:rPr>
          <w:rFonts w:asciiTheme="minorEastAsia" w:hAnsiTheme="minorEastAsia" w:hint="eastAsia"/>
          <w:b/>
          <w:sz w:val="24"/>
          <w:szCs w:val="24"/>
        </w:rPr>
        <w:t>《</w:t>
      </w:r>
      <w:r w:rsidR="00FF6D14" w:rsidRPr="00DE2517">
        <w:rPr>
          <w:rFonts w:asciiTheme="minorEastAsia" w:hAnsiTheme="minorEastAsia" w:hint="eastAsia"/>
          <w:b/>
          <w:sz w:val="24"/>
          <w:szCs w:val="24"/>
        </w:rPr>
        <w:t>药学专业知识（一）</w:t>
      </w:r>
      <w:r w:rsidRPr="00DE2517">
        <w:rPr>
          <w:rFonts w:asciiTheme="minorEastAsia" w:hAnsiTheme="minorEastAsia" w:hint="eastAsia"/>
          <w:b/>
          <w:sz w:val="24"/>
          <w:szCs w:val="24"/>
        </w:rPr>
        <w:t>》</w:t>
      </w:r>
      <w:r w:rsidR="00FF6D14" w:rsidRPr="00DE2517">
        <w:rPr>
          <w:rFonts w:asciiTheme="minorEastAsia" w:hAnsiTheme="minorEastAsia" w:hint="eastAsia"/>
          <w:b/>
          <w:sz w:val="24"/>
          <w:szCs w:val="24"/>
        </w:rPr>
        <w:t>高频考点</w:t>
      </w:r>
    </w:p>
    <w:p w:rsidR="006B2466" w:rsidRPr="00DE2517" w:rsidRDefault="007E300B"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《药学专业知识（一）》作为执业药师考试的</w:t>
      </w:r>
      <w:r w:rsidR="009031EE" w:rsidRPr="00DE2517">
        <w:rPr>
          <w:rFonts w:asciiTheme="minorEastAsia" w:hAnsiTheme="minorEastAsia" w:hint="eastAsia"/>
          <w:sz w:val="24"/>
          <w:szCs w:val="24"/>
        </w:rPr>
        <w:t>“老大难”</w:t>
      </w:r>
      <w:r w:rsidR="008E4A31" w:rsidRPr="00DE2517">
        <w:rPr>
          <w:rFonts w:asciiTheme="minorEastAsia" w:hAnsiTheme="minorEastAsia" w:hint="eastAsia"/>
          <w:sz w:val="24"/>
          <w:szCs w:val="24"/>
        </w:rPr>
        <w:t>，因</w:t>
      </w:r>
      <w:r w:rsidR="009031EE" w:rsidRPr="00DE2517">
        <w:rPr>
          <w:rFonts w:asciiTheme="minorEastAsia" w:hAnsiTheme="minorEastAsia" w:hint="eastAsia"/>
          <w:sz w:val="24"/>
          <w:szCs w:val="24"/>
        </w:rPr>
        <w:t>其久负盛名的</w:t>
      </w:r>
      <w:r w:rsidR="008E4A31" w:rsidRPr="00DE2517">
        <w:rPr>
          <w:rFonts w:asciiTheme="minorEastAsia" w:hAnsiTheme="minorEastAsia" w:hint="eastAsia"/>
          <w:sz w:val="24"/>
          <w:szCs w:val="24"/>
        </w:rPr>
        <w:t>高难度使很多学员望而生畏。</w:t>
      </w:r>
      <w:r w:rsidR="00F7057B" w:rsidRPr="00DE2517">
        <w:rPr>
          <w:rFonts w:asciiTheme="minorEastAsia" w:hAnsiTheme="minorEastAsia" w:hint="eastAsia"/>
          <w:sz w:val="24"/>
          <w:szCs w:val="24"/>
        </w:rPr>
        <w:t>本文</w:t>
      </w:r>
      <w:r w:rsidR="00E860B3" w:rsidRPr="00DE2517">
        <w:rPr>
          <w:rFonts w:asciiTheme="minorEastAsia" w:hAnsiTheme="minorEastAsia" w:hint="eastAsia"/>
          <w:sz w:val="24"/>
          <w:szCs w:val="24"/>
        </w:rPr>
        <w:t>通过对近年考题</w:t>
      </w:r>
      <w:r w:rsidR="009E7075">
        <w:rPr>
          <w:rFonts w:asciiTheme="minorEastAsia" w:hAnsiTheme="minorEastAsia" w:hint="eastAsia"/>
          <w:sz w:val="24"/>
          <w:szCs w:val="24"/>
        </w:rPr>
        <w:t>的认真</w:t>
      </w:r>
      <w:r w:rsidR="002E5CC0" w:rsidRPr="00DE2517">
        <w:rPr>
          <w:rFonts w:asciiTheme="minorEastAsia" w:hAnsiTheme="minorEastAsia" w:hint="eastAsia"/>
          <w:sz w:val="24"/>
          <w:szCs w:val="24"/>
        </w:rPr>
        <w:t>分析</w:t>
      </w:r>
      <w:r w:rsidR="00E860B3" w:rsidRPr="00DE2517">
        <w:rPr>
          <w:rFonts w:asciiTheme="minorEastAsia" w:hAnsiTheme="minorEastAsia" w:hint="eastAsia"/>
          <w:sz w:val="24"/>
          <w:szCs w:val="24"/>
        </w:rPr>
        <w:t>，</w:t>
      </w:r>
      <w:r w:rsidR="009E7075">
        <w:rPr>
          <w:rFonts w:asciiTheme="minorEastAsia" w:hAnsiTheme="minorEastAsia" w:hint="eastAsia"/>
          <w:sz w:val="24"/>
          <w:szCs w:val="24"/>
        </w:rPr>
        <w:t>精心</w:t>
      </w:r>
      <w:r w:rsidR="002E5CC0" w:rsidRPr="00DE2517">
        <w:rPr>
          <w:rFonts w:asciiTheme="minorEastAsia" w:hAnsiTheme="minorEastAsia" w:hint="eastAsia"/>
          <w:sz w:val="24"/>
          <w:szCs w:val="24"/>
        </w:rPr>
        <w:t>总结出</w:t>
      </w:r>
      <w:r w:rsidR="00391287">
        <w:rPr>
          <w:rFonts w:asciiTheme="minorEastAsia" w:hAnsiTheme="minorEastAsia" w:hint="eastAsia"/>
          <w:sz w:val="24"/>
          <w:szCs w:val="24"/>
        </w:rPr>
        <w:t>4</w:t>
      </w:r>
      <w:r w:rsidR="002E5CC0" w:rsidRPr="00DE2517">
        <w:rPr>
          <w:rFonts w:asciiTheme="minorEastAsia" w:hAnsiTheme="minorEastAsia" w:hint="eastAsia"/>
          <w:sz w:val="24"/>
          <w:szCs w:val="24"/>
        </w:rPr>
        <w:t>0个高频考点</w:t>
      </w:r>
      <w:r w:rsidR="00D819FD" w:rsidRPr="00DE2517">
        <w:rPr>
          <w:rFonts w:asciiTheme="minorEastAsia" w:hAnsiTheme="minorEastAsia" w:hint="eastAsia"/>
          <w:sz w:val="24"/>
          <w:szCs w:val="24"/>
        </w:rPr>
        <w:t>，</w:t>
      </w:r>
      <w:r w:rsidR="006B2466" w:rsidRPr="00DE2517">
        <w:rPr>
          <w:rFonts w:asciiTheme="minorEastAsia" w:hAnsiTheme="minorEastAsia" w:hint="eastAsia"/>
          <w:sz w:val="24"/>
          <w:szCs w:val="24"/>
        </w:rPr>
        <w:t>希望可以助大家一臂之力，</w:t>
      </w:r>
      <w:r w:rsidR="00E02093">
        <w:rPr>
          <w:rFonts w:asciiTheme="minorEastAsia" w:hAnsiTheme="minorEastAsia" w:hint="eastAsia"/>
          <w:sz w:val="24"/>
          <w:szCs w:val="24"/>
        </w:rPr>
        <w:t>让大家有勇气迎难而上，轻松通过考试</w:t>
      </w:r>
      <w:r w:rsidR="00F94F86" w:rsidRPr="00DE2517">
        <w:rPr>
          <w:rFonts w:asciiTheme="minorEastAsia" w:hAnsiTheme="minorEastAsia" w:hint="eastAsia"/>
          <w:sz w:val="24"/>
          <w:szCs w:val="24"/>
        </w:rPr>
        <w:t xml:space="preserve">。 </w:t>
      </w:r>
    </w:p>
    <w:p w:rsidR="00ED2546" w:rsidRPr="00DE2517" w:rsidRDefault="00ED2546"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Top1：药物作用与受体</w:t>
      </w:r>
    </w:p>
    <w:p w:rsidR="00ED2546" w:rsidRPr="00DE2517" w:rsidRDefault="00ED2546"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[考情分析]</w:t>
      </w:r>
    </w:p>
    <w:p w:rsidR="00ED2546" w:rsidRPr="00DE2517" w:rsidRDefault="00ED2546"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7B6A0D" w:rsidRPr="00DE2517">
        <w:rPr>
          <w:rFonts w:asciiTheme="minorEastAsia" w:hAnsiTheme="minorEastAsia" w:hint="eastAsia"/>
          <w:sz w:val="24"/>
          <w:szCs w:val="24"/>
        </w:rPr>
        <w:t>、</w:t>
      </w:r>
      <w:r w:rsidRPr="00DE2517">
        <w:rPr>
          <w:rFonts w:asciiTheme="minorEastAsia" w:hAnsiTheme="minorEastAsia" w:hint="eastAsia"/>
          <w:sz w:val="24"/>
          <w:szCs w:val="24"/>
        </w:rPr>
        <w:t>配伍选择题</w:t>
      </w:r>
      <w:r w:rsidR="00083D68" w:rsidRPr="00DE2517">
        <w:rPr>
          <w:rFonts w:asciiTheme="minorEastAsia" w:hAnsiTheme="minorEastAsia" w:hint="eastAsia"/>
          <w:sz w:val="24"/>
          <w:szCs w:val="24"/>
        </w:rPr>
        <w:t>、综合分析选择题</w:t>
      </w:r>
      <w:r w:rsidR="007B6A0D" w:rsidRPr="00DE2517">
        <w:rPr>
          <w:rFonts w:asciiTheme="minorEastAsia" w:hAnsiTheme="minorEastAsia" w:hint="eastAsia"/>
          <w:sz w:val="24"/>
          <w:szCs w:val="24"/>
        </w:rPr>
        <w:t>和多项选择题形式</w:t>
      </w:r>
      <w:r w:rsidRPr="00DE2517">
        <w:rPr>
          <w:rFonts w:asciiTheme="minorEastAsia" w:hAnsiTheme="minorEastAsia" w:hint="eastAsia"/>
          <w:sz w:val="24"/>
          <w:szCs w:val="24"/>
        </w:rPr>
        <w:t>出现，所占分值</w:t>
      </w:r>
      <w:r w:rsidR="007B6A0D" w:rsidRPr="00DE2517">
        <w:rPr>
          <w:rFonts w:asciiTheme="minorEastAsia" w:hAnsiTheme="minorEastAsia" w:hint="eastAsia"/>
          <w:sz w:val="24"/>
          <w:szCs w:val="24"/>
        </w:rPr>
        <w:t>5～10</w:t>
      </w:r>
      <w:r w:rsidRPr="00DE2517">
        <w:rPr>
          <w:rFonts w:asciiTheme="minorEastAsia" w:hAnsiTheme="minorEastAsia" w:hint="eastAsia"/>
          <w:sz w:val="24"/>
          <w:szCs w:val="24"/>
        </w:rPr>
        <w:t>分。</w:t>
      </w:r>
    </w:p>
    <w:p w:rsidR="00ED2546" w:rsidRPr="00DE2517" w:rsidRDefault="00ED2546"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考频指数：★★★★★</w:t>
      </w:r>
    </w:p>
    <w:p w:rsidR="00ED2546" w:rsidRPr="00DE2517" w:rsidRDefault="00ED2546"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7B6A0D" w:rsidRPr="00DE2517" w:rsidRDefault="0024275B"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7B6A0D" w:rsidRPr="00DE2517">
        <w:rPr>
          <w:rFonts w:asciiTheme="minorEastAsia" w:hAnsiTheme="minorEastAsia" w:hint="eastAsia"/>
          <w:sz w:val="24"/>
          <w:szCs w:val="24"/>
        </w:rPr>
        <w:t>受体的性质</w:t>
      </w:r>
    </w:p>
    <w:p w:rsidR="007B6A0D" w:rsidRPr="00DE2517" w:rsidRDefault="007B6A0D"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drawing>
          <wp:inline distT="0" distB="0" distL="0" distR="0">
            <wp:extent cx="4097020" cy="2121535"/>
            <wp:effectExtent l="0" t="0" r="0" b="0"/>
            <wp:docPr id="40" name="图示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B6A0D" w:rsidRPr="00DE2517" w:rsidRDefault="0024275B"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7B6A0D" w:rsidRPr="00DE2517">
        <w:rPr>
          <w:rFonts w:asciiTheme="minorEastAsia" w:hAnsiTheme="minorEastAsia" w:hint="eastAsia"/>
          <w:sz w:val="24"/>
          <w:szCs w:val="24"/>
        </w:rPr>
        <w:t>受体的类型</w:t>
      </w:r>
    </w:p>
    <w:p w:rsidR="007B6A0D" w:rsidRPr="00DE2517" w:rsidRDefault="007B6A0D" w:rsidP="00DE2517">
      <w:pPr>
        <w:spacing w:line="360" w:lineRule="auto"/>
        <w:ind w:firstLine="200"/>
        <w:rPr>
          <w:rFonts w:asciiTheme="minorEastAsia" w:hAnsiTheme="minorEastAsia"/>
          <w:sz w:val="24"/>
          <w:szCs w:val="24"/>
        </w:rPr>
      </w:pPr>
      <w:r w:rsidRPr="00DE2517">
        <w:rPr>
          <w:rFonts w:asciiTheme="minorEastAsia" w:hAnsiTheme="minorEastAsia"/>
          <w:noProof/>
          <w:sz w:val="24"/>
          <w:szCs w:val="24"/>
        </w:rPr>
        <w:drawing>
          <wp:inline distT="0" distB="0" distL="0" distR="0">
            <wp:extent cx="5274310" cy="2230599"/>
            <wp:effectExtent l="19050" t="0" r="254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cstate="print"/>
                    <a:srcRect/>
                    <a:stretch>
                      <a:fillRect/>
                    </a:stretch>
                  </pic:blipFill>
                  <pic:spPr bwMode="auto">
                    <a:xfrm>
                      <a:off x="0" y="0"/>
                      <a:ext cx="5274310" cy="2230599"/>
                    </a:xfrm>
                    <a:prstGeom prst="rect">
                      <a:avLst/>
                    </a:prstGeom>
                    <a:noFill/>
                    <a:ln w="9525">
                      <a:noFill/>
                      <a:miter lim="800000"/>
                      <a:headEnd/>
                      <a:tailEnd/>
                    </a:ln>
                  </pic:spPr>
                </pic:pic>
              </a:graphicData>
            </a:graphic>
          </wp:inline>
        </w:drawing>
      </w:r>
    </w:p>
    <w:p w:rsidR="007B6A0D" w:rsidRPr="00DE2517" w:rsidRDefault="0024275B"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7B6A0D" w:rsidRPr="00DE2517">
        <w:rPr>
          <w:rFonts w:asciiTheme="minorEastAsia" w:hAnsiTheme="minorEastAsia" w:hint="eastAsia"/>
          <w:sz w:val="24"/>
          <w:szCs w:val="24"/>
        </w:rPr>
        <w:t>受体的信号转导</w:t>
      </w:r>
    </w:p>
    <w:p w:rsidR="007B6A0D" w:rsidRPr="00DE2517" w:rsidRDefault="007B6A0D"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1）第一信使</w:t>
      </w:r>
      <w:r w:rsidR="009116E8" w:rsidRPr="00DE2517">
        <w:rPr>
          <w:rFonts w:asciiTheme="minorEastAsia" w:hAnsiTheme="minorEastAsia" w:hint="eastAsia"/>
          <w:sz w:val="24"/>
          <w:szCs w:val="24"/>
        </w:rPr>
        <w:t>：</w:t>
      </w:r>
      <w:r w:rsidRPr="00DE2517">
        <w:rPr>
          <w:rFonts w:asciiTheme="minorEastAsia" w:hAnsiTheme="minorEastAsia" w:hint="eastAsia"/>
          <w:sz w:val="24"/>
          <w:szCs w:val="24"/>
        </w:rPr>
        <w:t>多肽类物质、神经递质、细胞因子及药物属于第一信使</w:t>
      </w:r>
    </w:p>
    <w:p w:rsidR="007B6A0D" w:rsidRPr="00DE2517" w:rsidRDefault="007B6A0D"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lastRenderedPageBreak/>
        <w:t>2）第二信使</w:t>
      </w:r>
      <w:r w:rsidR="009116E8" w:rsidRPr="00DE2517">
        <w:rPr>
          <w:rFonts w:asciiTheme="minorEastAsia" w:hAnsiTheme="minorEastAsia" w:hint="eastAsia"/>
          <w:sz w:val="24"/>
          <w:szCs w:val="24"/>
        </w:rPr>
        <w:t>：</w:t>
      </w:r>
      <w:r w:rsidRPr="00DE2517">
        <w:rPr>
          <w:rFonts w:asciiTheme="minorEastAsia" w:hAnsiTheme="minorEastAsia" w:hint="eastAsia"/>
          <w:sz w:val="24"/>
          <w:szCs w:val="24"/>
        </w:rPr>
        <w:t>包括环磷酸腺苷（cAMP）、环磷酸鸟苷（cGMP）、二酰基甘油（DG）、三磷酸肌醇（IP</w:t>
      </w:r>
      <w:r w:rsidRPr="00DE2517">
        <w:rPr>
          <w:rFonts w:asciiTheme="minorEastAsia" w:hAnsiTheme="minorEastAsia" w:hint="eastAsia"/>
          <w:sz w:val="24"/>
          <w:szCs w:val="24"/>
          <w:vertAlign w:val="subscript"/>
        </w:rPr>
        <w:t>3</w:t>
      </w:r>
      <w:r w:rsidRPr="00DE2517">
        <w:rPr>
          <w:rFonts w:asciiTheme="minorEastAsia" w:hAnsiTheme="minorEastAsia" w:hint="eastAsia"/>
          <w:sz w:val="24"/>
          <w:szCs w:val="24"/>
        </w:rPr>
        <w:t>）、钙离子（Ca</w:t>
      </w:r>
      <w:r w:rsidRPr="00DE2517">
        <w:rPr>
          <w:rFonts w:asciiTheme="minorEastAsia" w:hAnsiTheme="minorEastAsia" w:hint="eastAsia"/>
          <w:sz w:val="24"/>
          <w:szCs w:val="24"/>
          <w:vertAlign w:val="superscript"/>
        </w:rPr>
        <w:t>2＋</w:t>
      </w:r>
      <w:r w:rsidRPr="00DE2517">
        <w:rPr>
          <w:rFonts w:asciiTheme="minorEastAsia" w:hAnsiTheme="minorEastAsia" w:hint="eastAsia"/>
          <w:sz w:val="24"/>
          <w:szCs w:val="24"/>
        </w:rPr>
        <w:t>）、廿碳烯酸类、一氧化氮（NO，同时具有第一信使和第二信使特征）</w:t>
      </w:r>
    </w:p>
    <w:p w:rsidR="007B6A0D" w:rsidRPr="00DE2517" w:rsidRDefault="007B6A0D"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3）第三信使</w:t>
      </w:r>
      <w:r w:rsidR="009116E8" w:rsidRPr="00DE2517">
        <w:rPr>
          <w:rFonts w:asciiTheme="minorEastAsia" w:hAnsiTheme="minorEastAsia" w:hint="eastAsia"/>
          <w:sz w:val="24"/>
          <w:szCs w:val="24"/>
        </w:rPr>
        <w:t>：</w:t>
      </w:r>
      <w:r w:rsidRPr="00DE2517">
        <w:rPr>
          <w:rFonts w:asciiTheme="minorEastAsia" w:hAnsiTheme="minorEastAsia" w:hint="eastAsia"/>
          <w:sz w:val="24"/>
          <w:szCs w:val="24"/>
        </w:rPr>
        <w:t>生长因子、转化因子</w:t>
      </w:r>
    </w:p>
    <w:p w:rsidR="007B6A0D" w:rsidRPr="00DE2517" w:rsidRDefault="0024275B"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7B6A0D" w:rsidRPr="00DE2517">
        <w:rPr>
          <w:rFonts w:asciiTheme="minorEastAsia" w:hAnsiTheme="minorEastAsia" w:hint="eastAsia"/>
          <w:sz w:val="24"/>
          <w:szCs w:val="24"/>
        </w:rPr>
        <w:t>药物分类</w:t>
      </w:r>
    </w:p>
    <w:tbl>
      <w:tblPr>
        <w:tblW w:w="8522" w:type="dxa"/>
        <w:tblLayout w:type="fixed"/>
        <w:tblLook w:val="04A0"/>
      </w:tblPr>
      <w:tblGrid>
        <w:gridCol w:w="959"/>
        <w:gridCol w:w="2410"/>
        <w:gridCol w:w="5153"/>
      </w:tblGrid>
      <w:tr w:rsidR="007B6A0D" w:rsidRPr="00DE2517" w:rsidTr="00491A2C">
        <w:tc>
          <w:tcPr>
            <w:tcW w:w="3369" w:type="dxa"/>
            <w:gridSpan w:val="2"/>
            <w:tcBorders>
              <w:top w:val="single" w:sz="4" w:space="0" w:color="auto"/>
              <w:left w:val="single" w:sz="4" w:space="0" w:color="auto"/>
              <w:bottom w:val="single" w:sz="4" w:space="0" w:color="auto"/>
              <w:right w:val="single" w:sz="4" w:space="0" w:color="auto"/>
            </w:tcBorders>
            <w:hideMark/>
          </w:tcPr>
          <w:p w:rsidR="007B6A0D" w:rsidRPr="00DE2517" w:rsidRDefault="007B6A0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分类</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特点</w:t>
            </w:r>
          </w:p>
        </w:tc>
      </w:tr>
      <w:tr w:rsidR="007B6A0D" w:rsidRPr="00DE2517" w:rsidTr="00491A2C">
        <w:tc>
          <w:tcPr>
            <w:tcW w:w="959" w:type="dxa"/>
            <w:vMerge w:val="restart"/>
            <w:tcBorders>
              <w:top w:val="nil"/>
              <w:left w:val="single" w:sz="4" w:space="0" w:color="auto"/>
              <w:bottom w:val="single" w:sz="4" w:space="0" w:color="auto"/>
              <w:right w:val="single" w:sz="4" w:space="0" w:color="auto"/>
            </w:tcBorders>
            <w:vAlign w:val="center"/>
            <w:hideMark/>
          </w:tcPr>
          <w:p w:rsidR="007B6A0D" w:rsidRPr="00DE2517" w:rsidRDefault="007B6A0D"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激动药</w:t>
            </w:r>
          </w:p>
        </w:tc>
        <w:tc>
          <w:tcPr>
            <w:tcW w:w="2410" w:type="dxa"/>
            <w:tcBorders>
              <w:top w:val="single" w:sz="4" w:space="0" w:color="auto"/>
              <w:left w:val="nil"/>
              <w:bottom w:val="single" w:sz="4" w:space="0" w:color="auto"/>
              <w:right w:val="single" w:sz="4" w:space="0" w:color="auto"/>
            </w:tcBorders>
            <w:vAlign w:val="center"/>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完全激动药（吗啡）</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与受体有较强亲和力，内在活性较强</w:t>
            </w:r>
          </w:p>
        </w:tc>
      </w:tr>
      <w:tr w:rsidR="007B6A0D" w:rsidRPr="00DE2517" w:rsidTr="00491A2C">
        <w:tc>
          <w:tcPr>
            <w:tcW w:w="3369" w:type="dxa"/>
            <w:vMerge/>
            <w:tcBorders>
              <w:top w:val="nil"/>
              <w:left w:val="single" w:sz="4" w:space="0" w:color="auto"/>
              <w:bottom w:val="single" w:sz="4" w:space="0" w:color="auto"/>
              <w:right w:val="single" w:sz="4" w:space="0" w:color="auto"/>
            </w:tcBorders>
            <w:vAlign w:val="center"/>
            <w:hideMark/>
          </w:tcPr>
          <w:p w:rsidR="007B6A0D" w:rsidRPr="00DE2517" w:rsidRDefault="007B6A0D" w:rsidP="00DE2517">
            <w:pPr>
              <w:spacing w:line="360" w:lineRule="auto"/>
              <w:rPr>
                <w:rFonts w:asciiTheme="minorEastAsia" w:hAnsiTheme="minorEastAsia"/>
                <w:sz w:val="24"/>
                <w:szCs w:val="24"/>
              </w:rPr>
            </w:pPr>
          </w:p>
        </w:tc>
        <w:tc>
          <w:tcPr>
            <w:tcW w:w="2410" w:type="dxa"/>
            <w:tcBorders>
              <w:top w:val="single" w:sz="4" w:space="0" w:color="auto"/>
              <w:left w:val="nil"/>
              <w:bottom w:val="single" w:sz="4" w:space="0" w:color="auto"/>
              <w:right w:val="single" w:sz="4" w:space="0" w:color="auto"/>
            </w:tcBorders>
            <w:vAlign w:val="center"/>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部分激动药（喷他佐辛）</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与受体有较强亲和力，但内在活性不强，与激动药并用还可拮抗激动药的部分效应</w:t>
            </w:r>
          </w:p>
        </w:tc>
      </w:tr>
      <w:tr w:rsidR="007B6A0D" w:rsidRPr="00DE2517" w:rsidTr="00491A2C">
        <w:tc>
          <w:tcPr>
            <w:tcW w:w="3369" w:type="dxa"/>
            <w:vMerge/>
            <w:tcBorders>
              <w:top w:val="nil"/>
              <w:left w:val="single" w:sz="4" w:space="0" w:color="auto"/>
              <w:bottom w:val="single" w:sz="4" w:space="0" w:color="auto"/>
              <w:right w:val="single" w:sz="4" w:space="0" w:color="auto"/>
            </w:tcBorders>
            <w:vAlign w:val="center"/>
            <w:hideMark/>
          </w:tcPr>
          <w:p w:rsidR="007B6A0D" w:rsidRPr="00DE2517" w:rsidRDefault="007B6A0D" w:rsidP="00DE2517">
            <w:pPr>
              <w:spacing w:line="360" w:lineRule="auto"/>
              <w:rPr>
                <w:rFonts w:asciiTheme="minorEastAsia" w:hAnsiTheme="minorEastAsia"/>
                <w:sz w:val="24"/>
                <w:szCs w:val="24"/>
              </w:rPr>
            </w:pPr>
          </w:p>
        </w:tc>
        <w:tc>
          <w:tcPr>
            <w:tcW w:w="2410" w:type="dxa"/>
            <w:tcBorders>
              <w:top w:val="single" w:sz="4" w:space="0" w:color="auto"/>
              <w:left w:val="nil"/>
              <w:bottom w:val="single" w:sz="4" w:space="0" w:color="auto"/>
              <w:right w:val="single" w:sz="4" w:space="0" w:color="auto"/>
            </w:tcBorders>
            <w:vAlign w:val="center"/>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反向激动药</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对失活态的受体亲和力大于活化态，结合后引起与激动药相反的效应，如苯二氮（艹卓）类</w:t>
            </w:r>
          </w:p>
        </w:tc>
      </w:tr>
      <w:tr w:rsidR="007B6A0D" w:rsidRPr="00DE2517" w:rsidTr="00491A2C">
        <w:tc>
          <w:tcPr>
            <w:tcW w:w="959" w:type="dxa"/>
            <w:vMerge w:val="restart"/>
            <w:tcBorders>
              <w:top w:val="nil"/>
              <w:left w:val="single" w:sz="4" w:space="0" w:color="auto"/>
              <w:bottom w:val="single" w:sz="4" w:space="0" w:color="auto"/>
              <w:right w:val="single" w:sz="4" w:space="0" w:color="auto"/>
            </w:tcBorders>
            <w:vAlign w:val="center"/>
            <w:hideMark/>
          </w:tcPr>
          <w:p w:rsidR="007B6A0D" w:rsidRPr="00DE2517" w:rsidRDefault="007B6A0D"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拮抗药</w:t>
            </w:r>
          </w:p>
        </w:tc>
        <w:tc>
          <w:tcPr>
            <w:tcW w:w="2410" w:type="dxa"/>
            <w:tcBorders>
              <w:top w:val="single" w:sz="4" w:space="0" w:color="auto"/>
              <w:left w:val="nil"/>
              <w:bottom w:val="single" w:sz="4" w:space="0" w:color="auto"/>
              <w:right w:val="single" w:sz="4" w:space="0" w:color="auto"/>
            </w:tcBorders>
            <w:vAlign w:val="center"/>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竞争性拮抗药（阿托品）</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与受体有较强亲和力而无内在活性，E</w:t>
            </w:r>
            <w:r w:rsidRPr="00DE2517">
              <w:rPr>
                <w:rFonts w:asciiTheme="minorEastAsia" w:hAnsiTheme="minorEastAsia" w:hint="eastAsia"/>
                <w:sz w:val="24"/>
                <w:szCs w:val="24"/>
                <w:vertAlign w:val="subscript"/>
              </w:rPr>
              <w:t>max</w:t>
            </w:r>
            <w:r w:rsidRPr="00DE2517">
              <w:rPr>
                <w:rFonts w:asciiTheme="minorEastAsia" w:hAnsiTheme="minorEastAsia" w:hint="eastAsia"/>
                <w:sz w:val="24"/>
                <w:szCs w:val="24"/>
              </w:rPr>
              <w:t>不变、曲线平行右移</w:t>
            </w:r>
          </w:p>
        </w:tc>
      </w:tr>
      <w:tr w:rsidR="007B6A0D" w:rsidRPr="00DE2517" w:rsidTr="00491A2C">
        <w:tc>
          <w:tcPr>
            <w:tcW w:w="3369" w:type="dxa"/>
            <w:vMerge/>
            <w:tcBorders>
              <w:top w:val="nil"/>
              <w:left w:val="single" w:sz="4" w:space="0" w:color="auto"/>
              <w:bottom w:val="single" w:sz="4" w:space="0" w:color="auto"/>
              <w:right w:val="single" w:sz="4" w:space="0" w:color="auto"/>
            </w:tcBorders>
            <w:vAlign w:val="center"/>
            <w:hideMark/>
          </w:tcPr>
          <w:p w:rsidR="007B6A0D" w:rsidRPr="00DE2517" w:rsidRDefault="007B6A0D" w:rsidP="00DE2517">
            <w:pPr>
              <w:spacing w:line="360" w:lineRule="auto"/>
              <w:ind w:firstLine="200"/>
              <w:rPr>
                <w:rFonts w:asciiTheme="minorEastAsia" w:hAnsiTheme="minorEastAsia"/>
                <w:sz w:val="24"/>
                <w:szCs w:val="24"/>
              </w:rPr>
            </w:pPr>
          </w:p>
        </w:tc>
        <w:tc>
          <w:tcPr>
            <w:tcW w:w="2410" w:type="dxa"/>
            <w:tcBorders>
              <w:top w:val="single" w:sz="4" w:space="0" w:color="auto"/>
              <w:left w:val="nil"/>
              <w:bottom w:val="single" w:sz="4" w:space="0" w:color="auto"/>
              <w:right w:val="single" w:sz="4" w:space="0" w:color="auto"/>
            </w:tcBorders>
            <w:vAlign w:val="center"/>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非竞争性拮抗药</w:t>
            </w:r>
          </w:p>
        </w:tc>
        <w:tc>
          <w:tcPr>
            <w:tcW w:w="5153" w:type="dxa"/>
            <w:tcBorders>
              <w:top w:val="single" w:sz="4" w:space="0" w:color="auto"/>
              <w:left w:val="nil"/>
              <w:bottom w:val="single" w:sz="4" w:space="0" w:color="auto"/>
              <w:right w:val="single" w:sz="4" w:space="0" w:color="auto"/>
            </w:tcBorders>
            <w:hideMark/>
          </w:tcPr>
          <w:p w:rsidR="007B6A0D" w:rsidRPr="00DE2517" w:rsidRDefault="007B6A0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与受体有较强亲和力而无内在活性，E</w:t>
            </w:r>
            <w:r w:rsidRPr="00DE2517">
              <w:rPr>
                <w:rFonts w:asciiTheme="minorEastAsia" w:hAnsiTheme="minorEastAsia" w:hint="eastAsia"/>
                <w:sz w:val="24"/>
                <w:szCs w:val="24"/>
                <w:vertAlign w:val="subscript"/>
              </w:rPr>
              <w:t>max</w:t>
            </w:r>
            <w:r w:rsidRPr="00DE2517">
              <w:rPr>
                <w:rFonts w:asciiTheme="minorEastAsia" w:hAnsiTheme="minorEastAsia" w:hint="eastAsia"/>
                <w:sz w:val="24"/>
                <w:szCs w:val="24"/>
              </w:rPr>
              <w:t>下降</w:t>
            </w:r>
          </w:p>
        </w:tc>
      </w:tr>
    </w:tbl>
    <w:p w:rsidR="007B6A0D" w:rsidRPr="00DE2517" w:rsidRDefault="00CE5BC9"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7B6A0D" w:rsidRPr="00DE2517">
        <w:rPr>
          <w:rFonts w:asciiTheme="minorEastAsia" w:hAnsiTheme="minorEastAsia" w:hint="eastAsia"/>
          <w:sz w:val="24"/>
          <w:szCs w:val="24"/>
        </w:rPr>
        <w:t>受体的调节</w:t>
      </w:r>
    </w:p>
    <w:p w:rsidR="007B6A0D" w:rsidRPr="00DE2517" w:rsidRDefault="007B6A0D" w:rsidP="00DE2517">
      <w:pPr>
        <w:spacing w:line="360" w:lineRule="auto"/>
        <w:ind w:firstLine="200"/>
        <w:rPr>
          <w:rFonts w:asciiTheme="minorEastAsia" w:hAnsiTheme="minorEastAsia"/>
          <w:sz w:val="24"/>
          <w:szCs w:val="24"/>
        </w:rPr>
      </w:pPr>
      <w:r w:rsidRPr="00DE2517">
        <w:rPr>
          <w:rFonts w:asciiTheme="minorEastAsia" w:hAnsiTheme="minorEastAsia"/>
          <w:noProof/>
          <w:sz w:val="24"/>
          <w:szCs w:val="24"/>
        </w:rPr>
        <w:drawing>
          <wp:inline distT="0" distB="0" distL="0" distR="0">
            <wp:extent cx="3487475" cy="1701579"/>
            <wp:effectExtent l="0" t="0" r="17725" b="0"/>
            <wp:docPr id="41" name="图示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B6A0D" w:rsidRPr="00DE2517" w:rsidRDefault="007B6A0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受体脱敏包括同源脱敏和异源脱敏两种，同源脱敏是只对一种类型受体的激动药反应下降，异源脱敏是对其他类型的激动药也不敏感。</w:t>
      </w:r>
    </w:p>
    <w:p w:rsidR="00083D68" w:rsidRPr="00DE2517" w:rsidRDefault="00083D6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Top2：影响药物作用的</w:t>
      </w:r>
      <w:r w:rsidR="00940559" w:rsidRPr="00DE2517">
        <w:rPr>
          <w:rFonts w:asciiTheme="minorEastAsia" w:hAnsiTheme="minorEastAsia" w:hint="eastAsia"/>
          <w:b/>
          <w:sz w:val="24"/>
          <w:szCs w:val="24"/>
        </w:rPr>
        <w:t>机体</w:t>
      </w:r>
      <w:r w:rsidRPr="00DE2517">
        <w:rPr>
          <w:rFonts w:asciiTheme="minorEastAsia" w:hAnsiTheme="minorEastAsia" w:hint="eastAsia"/>
          <w:b/>
          <w:sz w:val="24"/>
          <w:szCs w:val="24"/>
        </w:rPr>
        <w:t>方面的因素</w:t>
      </w:r>
    </w:p>
    <w:p w:rsidR="00083D68" w:rsidRPr="00DE2517" w:rsidRDefault="00083D6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[考情分析]</w:t>
      </w:r>
    </w:p>
    <w:p w:rsidR="00083D68" w:rsidRPr="00DE2517" w:rsidRDefault="00083D6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636B1E" w:rsidRPr="00DE2517">
        <w:rPr>
          <w:rFonts w:asciiTheme="minorEastAsia" w:hAnsiTheme="minorEastAsia" w:hint="eastAsia"/>
          <w:sz w:val="24"/>
          <w:szCs w:val="24"/>
        </w:rPr>
        <w:t>最佳选择题、</w:t>
      </w:r>
      <w:r w:rsidRPr="00DE2517">
        <w:rPr>
          <w:rFonts w:asciiTheme="minorEastAsia" w:hAnsiTheme="minorEastAsia" w:hint="eastAsia"/>
          <w:sz w:val="24"/>
          <w:szCs w:val="24"/>
        </w:rPr>
        <w:t>配伍选择题形式出现，所占分值</w:t>
      </w:r>
      <w:r w:rsidR="00940559" w:rsidRPr="00DE2517">
        <w:rPr>
          <w:rFonts w:asciiTheme="minorEastAsia" w:hAnsiTheme="minorEastAsia" w:hint="eastAsia"/>
          <w:sz w:val="24"/>
          <w:szCs w:val="24"/>
        </w:rPr>
        <w:t>2</w:t>
      </w:r>
      <w:r w:rsidRPr="00DE2517">
        <w:rPr>
          <w:rFonts w:asciiTheme="minorEastAsia" w:hAnsiTheme="minorEastAsia" w:hint="eastAsia"/>
          <w:sz w:val="24"/>
          <w:szCs w:val="24"/>
        </w:rPr>
        <w:t>～</w:t>
      </w:r>
      <w:r w:rsidR="00940559" w:rsidRPr="00DE2517">
        <w:rPr>
          <w:rFonts w:asciiTheme="minorEastAsia" w:hAnsiTheme="minorEastAsia" w:hint="eastAsia"/>
          <w:sz w:val="24"/>
          <w:szCs w:val="24"/>
        </w:rPr>
        <w:t>4</w:t>
      </w:r>
      <w:r w:rsidRPr="00DE2517">
        <w:rPr>
          <w:rFonts w:asciiTheme="minorEastAsia" w:hAnsiTheme="minorEastAsia" w:hint="eastAsia"/>
          <w:sz w:val="24"/>
          <w:szCs w:val="24"/>
        </w:rPr>
        <w:t>分。</w:t>
      </w:r>
    </w:p>
    <w:p w:rsidR="00083D68" w:rsidRPr="00DE2517" w:rsidRDefault="00083D6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考频指数：★★★★★</w:t>
      </w:r>
    </w:p>
    <w:p w:rsidR="00083D68" w:rsidRPr="00DE2517" w:rsidRDefault="00083D6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940559" w:rsidRPr="00DE2517" w:rsidRDefault="00940559" w:rsidP="00DE2517">
      <w:pPr>
        <w:spacing w:line="360" w:lineRule="auto"/>
        <w:ind w:firstLineChars="200" w:firstLine="480"/>
        <w:rPr>
          <w:rFonts w:asciiTheme="minorEastAsia" w:hAnsiTheme="minorEastAsia" w:cstheme="minorEastAsia"/>
          <w:sz w:val="24"/>
          <w:szCs w:val="24"/>
        </w:rPr>
      </w:pPr>
      <w:r w:rsidRPr="00DE2517">
        <w:rPr>
          <w:rFonts w:asciiTheme="minorEastAsia" w:hAnsiTheme="minorEastAsia" w:cstheme="minorEastAsia" w:hint="eastAsia"/>
          <w:sz w:val="24"/>
          <w:szCs w:val="24"/>
        </w:rPr>
        <w:lastRenderedPageBreak/>
        <w:t>影响药物作用的机体方面的因素如下：</w:t>
      </w:r>
    </w:p>
    <w:p w:rsidR="00940559" w:rsidRPr="00DE2517" w:rsidRDefault="00940559"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drawing>
          <wp:inline distT="0" distB="0" distL="0" distR="0">
            <wp:extent cx="5154847" cy="2993366"/>
            <wp:effectExtent l="57150" t="0" r="26753" b="35584"/>
            <wp:docPr id="42" name="图示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116E8" w:rsidRPr="00DE2517" w:rsidRDefault="009116E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Top3：</w:t>
      </w:r>
      <w:r w:rsidR="00721F18" w:rsidRPr="00DE2517">
        <w:rPr>
          <w:rFonts w:asciiTheme="minorEastAsia" w:hAnsiTheme="minorEastAsia" w:hint="eastAsia"/>
          <w:b/>
          <w:sz w:val="24"/>
          <w:szCs w:val="24"/>
        </w:rPr>
        <w:t>药动学方面的药物相互作用</w:t>
      </w:r>
    </w:p>
    <w:p w:rsidR="009116E8" w:rsidRPr="00DE2517" w:rsidRDefault="009116E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[考情分析]</w:t>
      </w:r>
    </w:p>
    <w:p w:rsidR="009116E8" w:rsidRPr="00DE2517" w:rsidRDefault="009116E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721F18" w:rsidRPr="00DE2517">
        <w:rPr>
          <w:rFonts w:asciiTheme="minorEastAsia" w:hAnsiTheme="minorEastAsia" w:hint="eastAsia"/>
          <w:sz w:val="24"/>
          <w:szCs w:val="24"/>
        </w:rPr>
        <w:t>最佳选择题</w:t>
      </w:r>
      <w:r w:rsidR="00636B1E" w:rsidRPr="00DE2517">
        <w:rPr>
          <w:rFonts w:asciiTheme="minorEastAsia" w:hAnsiTheme="minorEastAsia" w:hint="eastAsia"/>
          <w:sz w:val="24"/>
          <w:szCs w:val="24"/>
        </w:rPr>
        <w:t>和综合分析选择题</w:t>
      </w:r>
      <w:r w:rsidRPr="00DE2517">
        <w:rPr>
          <w:rFonts w:asciiTheme="minorEastAsia" w:hAnsiTheme="minorEastAsia" w:hint="eastAsia"/>
          <w:sz w:val="24"/>
          <w:szCs w:val="24"/>
        </w:rPr>
        <w:t>形式出现，所占分值</w:t>
      </w:r>
      <w:r w:rsidR="00721F18" w:rsidRPr="00DE2517">
        <w:rPr>
          <w:rFonts w:asciiTheme="minorEastAsia" w:hAnsiTheme="minorEastAsia" w:hint="eastAsia"/>
          <w:sz w:val="24"/>
          <w:szCs w:val="24"/>
        </w:rPr>
        <w:t>1</w:t>
      </w:r>
      <w:r w:rsidRPr="00DE2517">
        <w:rPr>
          <w:rFonts w:asciiTheme="minorEastAsia" w:hAnsiTheme="minorEastAsia" w:hint="eastAsia"/>
          <w:sz w:val="24"/>
          <w:szCs w:val="24"/>
        </w:rPr>
        <w:t>～4分。</w:t>
      </w:r>
    </w:p>
    <w:p w:rsidR="009116E8" w:rsidRPr="00DE2517" w:rsidRDefault="009116E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考频指数：★★★★★</w:t>
      </w:r>
    </w:p>
    <w:p w:rsidR="009116E8" w:rsidRPr="00DE2517" w:rsidRDefault="009116E8" w:rsidP="00DE2517">
      <w:pPr>
        <w:spacing w:line="360" w:lineRule="auto"/>
        <w:ind w:firstLineChars="200" w:firstLine="482"/>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636B1E" w:rsidRPr="00DE2517" w:rsidRDefault="008203BC"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636B1E" w:rsidRPr="00DE2517">
        <w:rPr>
          <w:rFonts w:asciiTheme="minorEastAsia" w:hAnsiTheme="minorEastAsia" w:hint="eastAsia"/>
          <w:sz w:val="24"/>
          <w:szCs w:val="24"/>
        </w:rPr>
        <w:t>影响药物的吸收</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1）pH的影响</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酸酸碱碱促吸收：弱酸性药物在酸性环境中吸收增多，弱碱性药物在碱性环境中吸收增多。</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2）离子的作用</w:t>
      </w:r>
    </w:p>
    <w:p w:rsidR="00636B1E" w:rsidRPr="00DE2517" w:rsidRDefault="00636B1E" w:rsidP="00DE2517">
      <w:pPr>
        <w:pStyle w:val="a5"/>
        <w:numPr>
          <w:ilvl w:val="0"/>
          <w:numId w:val="4"/>
        </w:numPr>
        <w:spacing w:line="360" w:lineRule="auto"/>
        <w:ind w:firstLineChars="0"/>
        <w:rPr>
          <w:rFonts w:asciiTheme="minorEastAsia" w:hAnsiTheme="minorEastAsia"/>
          <w:sz w:val="24"/>
        </w:rPr>
      </w:pPr>
      <w:r w:rsidRPr="00DE2517">
        <w:rPr>
          <w:rFonts w:asciiTheme="minorEastAsia" w:hAnsiTheme="minorEastAsia" w:hint="eastAsia"/>
          <w:sz w:val="24"/>
        </w:rPr>
        <w:t>四环素与金属离子形成螯合物</w:t>
      </w:r>
    </w:p>
    <w:p w:rsidR="00636B1E" w:rsidRPr="00DE2517" w:rsidRDefault="00636B1E" w:rsidP="00DE2517">
      <w:pPr>
        <w:pStyle w:val="a5"/>
        <w:numPr>
          <w:ilvl w:val="0"/>
          <w:numId w:val="4"/>
        </w:numPr>
        <w:spacing w:line="360" w:lineRule="auto"/>
        <w:ind w:firstLineChars="0"/>
        <w:rPr>
          <w:rFonts w:asciiTheme="minorEastAsia" w:hAnsiTheme="minorEastAsia"/>
          <w:sz w:val="24"/>
        </w:rPr>
      </w:pPr>
      <w:r w:rsidRPr="00DE2517">
        <w:rPr>
          <w:rFonts w:asciiTheme="minorEastAsia" w:hAnsiTheme="minorEastAsia" w:hint="eastAsia"/>
          <w:sz w:val="24"/>
        </w:rPr>
        <w:t>考来烯胺与</w:t>
      </w:r>
      <w:r w:rsidR="00270967">
        <w:rPr>
          <w:rFonts w:asciiTheme="minorEastAsia" w:hAnsiTheme="minorEastAsia" w:hint="eastAsia"/>
          <w:sz w:val="24"/>
        </w:rPr>
        <w:t>阿司匹林、保泰松、洋地黄毒苷、地高辛、华法林、甲状腺激素</w:t>
      </w:r>
      <w:r w:rsidRPr="00DE2517">
        <w:rPr>
          <w:rFonts w:asciiTheme="minorEastAsia" w:hAnsiTheme="minorEastAsia" w:hint="eastAsia"/>
          <w:sz w:val="24"/>
        </w:rPr>
        <w:t>形成难溶复合物</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3）胃肠运动的影响</w:t>
      </w:r>
    </w:p>
    <w:p w:rsidR="00636B1E" w:rsidRPr="00DE2517" w:rsidRDefault="00636B1E" w:rsidP="00DE2517">
      <w:pPr>
        <w:pStyle w:val="a5"/>
        <w:numPr>
          <w:ilvl w:val="0"/>
          <w:numId w:val="5"/>
        </w:numPr>
        <w:spacing w:line="360" w:lineRule="auto"/>
        <w:ind w:firstLineChars="0"/>
        <w:rPr>
          <w:rFonts w:asciiTheme="minorEastAsia" w:hAnsiTheme="minorEastAsia"/>
          <w:sz w:val="24"/>
        </w:rPr>
      </w:pPr>
      <w:r w:rsidRPr="00DE2517">
        <w:rPr>
          <w:rFonts w:asciiTheme="minorEastAsia" w:hAnsiTheme="minorEastAsia" w:hint="eastAsia"/>
          <w:sz w:val="24"/>
        </w:rPr>
        <w:t>甲氧氯普胺、泻药加快胃排空，加快药物的吸收</w:t>
      </w:r>
    </w:p>
    <w:p w:rsidR="00636B1E" w:rsidRPr="00DE2517" w:rsidRDefault="00636B1E" w:rsidP="00DE2517">
      <w:pPr>
        <w:pStyle w:val="a5"/>
        <w:numPr>
          <w:ilvl w:val="0"/>
          <w:numId w:val="5"/>
        </w:numPr>
        <w:spacing w:line="360" w:lineRule="auto"/>
        <w:ind w:firstLineChars="0"/>
        <w:rPr>
          <w:rFonts w:asciiTheme="minorEastAsia" w:hAnsiTheme="minorEastAsia"/>
          <w:sz w:val="24"/>
        </w:rPr>
      </w:pPr>
      <w:r w:rsidRPr="00DE2517">
        <w:rPr>
          <w:rFonts w:asciiTheme="minorEastAsia" w:hAnsiTheme="minorEastAsia" w:hint="eastAsia"/>
          <w:sz w:val="24"/>
        </w:rPr>
        <w:t>丙胺太林、阿托品延缓胃排空，减慢药物吸收</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4）肠吸收功能的影响</w:t>
      </w:r>
    </w:p>
    <w:p w:rsidR="00636B1E" w:rsidRPr="00DE2517" w:rsidRDefault="00636B1E" w:rsidP="00DE2517">
      <w:pPr>
        <w:pStyle w:val="a5"/>
        <w:numPr>
          <w:ilvl w:val="0"/>
          <w:numId w:val="6"/>
        </w:numPr>
        <w:spacing w:line="360" w:lineRule="auto"/>
        <w:ind w:firstLineChars="0"/>
        <w:rPr>
          <w:rFonts w:asciiTheme="minorEastAsia" w:hAnsiTheme="minorEastAsia"/>
          <w:sz w:val="24"/>
        </w:rPr>
      </w:pPr>
      <w:r w:rsidRPr="00DE2517">
        <w:rPr>
          <w:rFonts w:asciiTheme="minorEastAsia" w:hAnsiTheme="minorEastAsia" w:hint="eastAsia"/>
          <w:sz w:val="24"/>
        </w:rPr>
        <w:lastRenderedPageBreak/>
        <w:t>新霉素和环磷酰胺均可以损害肠黏膜，减少地高辛吸收</w:t>
      </w:r>
    </w:p>
    <w:p w:rsidR="00636B1E" w:rsidRPr="00DE2517" w:rsidRDefault="00636B1E" w:rsidP="00DE2517">
      <w:pPr>
        <w:pStyle w:val="a5"/>
        <w:numPr>
          <w:ilvl w:val="0"/>
          <w:numId w:val="6"/>
        </w:numPr>
        <w:spacing w:line="360" w:lineRule="auto"/>
        <w:ind w:firstLineChars="0"/>
        <w:rPr>
          <w:rFonts w:asciiTheme="minorEastAsia" w:hAnsiTheme="minorEastAsia"/>
          <w:sz w:val="24"/>
        </w:rPr>
      </w:pPr>
      <w:r w:rsidRPr="00DE2517">
        <w:rPr>
          <w:rFonts w:asciiTheme="minorEastAsia" w:hAnsiTheme="minorEastAsia" w:hint="eastAsia"/>
          <w:sz w:val="24"/>
        </w:rPr>
        <w:t>对氨基水杨酸损害肠黏膜，降低利福平血药浓度</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5）间接作用：抗生素抑制肠道细菌，减少维生素K合成。</w:t>
      </w:r>
    </w:p>
    <w:p w:rsidR="00636B1E" w:rsidRPr="00DE2517" w:rsidRDefault="008203BC"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636B1E" w:rsidRPr="00DE2517">
        <w:rPr>
          <w:rFonts w:asciiTheme="minorEastAsia" w:hAnsiTheme="minorEastAsia" w:hint="eastAsia"/>
          <w:sz w:val="24"/>
          <w:szCs w:val="24"/>
        </w:rPr>
        <w:t>影响药物的分布</w:t>
      </w:r>
    </w:p>
    <w:p w:rsidR="00636B1E" w:rsidRPr="00DE2517" w:rsidRDefault="00636B1E" w:rsidP="00DE2517">
      <w:pPr>
        <w:pStyle w:val="a5"/>
        <w:numPr>
          <w:ilvl w:val="0"/>
          <w:numId w:val="7"/>
        </w:numPr>
        <w:spacing w:line="360" w:lineRule="auto"/>
        <w:ind w:firstLineChars="0"/>
        <w:rPr>
          <w:rFonts w:asciiTheme="minorEastAsia" w:hAnsiTheme="minorEastAsia"/>
          <w:sz w:val="24"/>
        </w:rPr>
      </w:pPr>
      <w:r w:rsidRPr="00DE2517">
        <w:rPr>
          <w:rFonts w:asciiTheme="minorEastAsia" w:hAnsiTheme="minorEastAsia" w:hint="eastAsia"/>
          <w:sz w:val="24"/>
        </w:rPr>
        <w:t>结合型药物的特性</w:t>
      </w:r>
    </w:p>
    <w:p w:rsidR="00636B1E" w:rsidRPr="00DE2517" w:rsidRDefault="00636B1E"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drawing>
          <wp:inline distT="0" distB="0" distL="0" distR="0">
            <wp:extent cx="4572000" cy="2266950"/>
            <wp:effectExtent l="0" t="19050" r="0" b="0"/>
            <wp:docPr id="61" name="图示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36B1E" w:rsidRPr="00DE2517" w:rsidRDefault="00636B1E" w:rsidP="00DE2517">
      <w:pPr>
        <w:pStyle w:val="a5"/>
        <w:numPr>
          <w:ilvl w:val="0"/>
          <w:numId w:val="7"/>
        </w:numPr>
        <w:spacing w:line="360" w:lineRule="auto"/>
        <w:ind w:firstLineChars="0"/>
        <w:rPr>
          <w:rFonts w:asciiTheme="minorEastAsia" w:hAnsiTheme="minorEastAsia"/>
          <w:sz w:val="24"/>
        </w:rPr>
      </w:pPr>
      <w:r w:rsidRPr="00DE2517">
        <w:rPr>
          <w:rFonts w:asciiTheme="minorEastAsia" w:hAnsiTheme="minorEastAsia" w:hint="eastAsia"/>
          <w:sz w:val="24"/>
        </w:rPr>
        <w:t>举例：阿司匹林、吲哚美辛、氯贝丁酯、保泰松、水合氯醛及磺胺药有蛋白置换作用，使其他药物被置换出来变成游离型，毒性增加</w:t>
      </w:r>
    </w:p>
    <w:p w:rsidR="00636B1E" w:rsidRPr="00DE2517" w:rsidRDefault="008203BC"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636B1E" w:rsidRPr="00DE2517">
        <w:rPr>
          <w:rFonts w:asciiTheme="minorEastAsia" w:hAnsiTheme="minorEastAsia" w:hint="eastAsia"/>
          <w:sz w:val="24"/>
          <w:szCs w:val="24"/>
        </w:rPr>
        <w:t>影响药物的代谢</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1）酶的诱导</w:t>
      </w:r>
    </w:p>
    <w:p w:rsidR="00636B1E" w:rsidRPr="00DE2517" w:rsidRDefault="00636B1E" w:rsidP="00DE2517">
      <w:pPr>
        <w:pStyle w:val="a5"/>
        <w:numPr>
          <w:ilvl w:val="0"/>
          <w:numId w:val="9"/>
        </w:numPr>
        <w:spacing w:line="360" w:lineRule="auto"/>
        <w:ind w:firstLineChars="0"/>
        <w:rPr>
          <w:rFonts w:asciiTheme="minorEastAsia" w:hAnsiTheme="minorEastAsia"/>
          <w:sz w:val="24"/>
        </w:rPr>
      </w:pPr>
      <w:r w:rsidRPr="00DE2517">
        <w:rPr>
          <w:rFonts w:asciiTheme="minorEastAsia" w:hAnsiTheme="minorEastAsia" w:hint="eastAsia"/>
          <w:sz w:val="24"/>
        </w:rPr>
        <w:t>增加药物代谢，降低疗效</w:t>
      </w:r>
    </w:p>
    <w:p w:rsidR="00636B1E" w:rsidRPr="00DE2517" w:rsidRDefault="00636B1E" w:rsidP="00DE2517">
      <w:pPr>
        <w:pStyle w:val="a5"/>
        <w:numPr>
          <w:ilvl w:val="0"/>
          <w:numId w:val="9"/>
        </w:numPr>
        <w:spacing w:line="360" w:lineRule="auto"/>
        <w:ind w:firstLineChars="0"/>
        <w:rPr>
          <w:rFonts w:asciiTheme="minorEastAsia" w:hAnsiTheme="minorEastAsia"/>
          <w:b/>
          <w:sz w:val="24"/>
        </w:rPr>
      </w:pPr>
      <w:r w:rsidRPr="00DE2517">
        <w:rPr>
          <w:rFonts w:asciiTheme="minorEastAsia" w:hAnsiTheme="minorEastAsia" w:hint="eastAsia"/>
          <w:sz w:val="24"/>
        </w:rPr>
        <w:t>常见酶诱导剂：利福平、卡马西平、苯巴比妥、苯妥英钠、扑米酮、螺内酯、灰黄霉素、水合氯醛、尼可刹米</w:t>
      </w:r>
    </w:p>
    <w:p w:rsidR="00636B1E" w:rsidRPr="00DE2517" w:rsidRDefault="00636B1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2）酶的抑制</w:t>
      </w:r>
    </w:p>
    <w:p w:rsidR="00636B1E" w:rsidRPr="00DE2517" w:rsidRDefault="00636B1E" w:rsidP="00DE2517">
      <w:pPr>
        <w:pStyle w:val="a5"/>
        <w:numPr>
          <w:ilvl w:val="0"/>
          <w:numId w:val="10"/>
        </w:numPr>
        <w:spacing w:line="360" w:lineRule="auto"/>
        <w:ind w:firstLineChars="0"/>
        <w:rPr>
          <w:rFonts w:asciiTheme="minorEastAsia" w:hAnsiTheme="minorEastAsia"/>
          <w:sz w:val="24"/>
        </w:rPr>
      </w:pPr>
      <w:r w:rsidRPr="00DE2517">
        <w:rPr>
          <w:rFonts w:asciiTheme="minorEastAsia" w:hAnsiTheme="minorEastAsia" w:hint="eastAsia"/>
          <w:sz w:val="24"/>
        </w:rPr>
        <w:t>减少药物代谢，增强疗效</w:t>
      </w:r>
    </w:p>
    <w:p w:rsidR="00636B1E" w:rsidRPr="00DE2517" w:rsidRDefault="00636B1E" w:rsidP="00DE2517">
      <w:pPr>
        <w:pStyle w:val="a5"/>
        <w:numPr>
          <w:ilvl w:val="0"/>
          <w:numId w:val="10"/>
        </w:numPr>
        <w:spacing w:line="360" w:lineRule="auto"/>
        <w:ind w:firstLineChars="0"/>
        <w:rPr>
          <w:rFonts w:asciiTheme="minorEastAsia" w:hAnsiTheme="minorEastAsia"/>
          <w:b/>
          <w:sz w:val="24"/>
        </w:rPr>
      </w:pPr>
      <w:r w:rsidRPr="00DE2517">
        <w:rPr>
          <w:rFonts w:asciiTheme="minorEastAsia" w:hAnsiTheme="minorEastAsia" w:hint="eastAsia"/>
          <w:sz w:val="24"/>
        </w:rPr>
        <w:t>常见酶抑制剂：胺碘酮、丙米嗪、哌醋甲酯、甲硝唑、红霉素、咪康唑、氯丙嗪、氯霉素、西咪替丁、异烟肼</w:t>
      </w:r>
    </w:p>
    <w:p w:rsidR="00636B1E" w:rsidRPr="00DE2517" w:rsidRDefault="008203BC"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636B1E" w:rsidRPr="00DE2517">
        <w:rPr>
          <w:rFonts w:asciiTheme="minorEastAsia" w:hAnsiTheme="minorEastAsia" w:hint="eastAsia"/>
          <w:sz w:val="24"/>
          <w:szCs w:val="24"/>
        </w:rPr>
        <w:t>影响药物的排泄</w:t>
      </w:r>
    </w:p>
    <w:p w:rsidR="00636B1E" w:rsidRPr="00DE2517" w:rsidRDefault="00636B1E" w:rsidP="00DE2517">
      <w:pPr>
        <w:pStyle w:val="a5"/>
        <w:numPr>
          <w:ilvl w:val="0"/>
          <w:numId w:val="11"/>
        </w:numPr>
        <w:spacing w:line="360" w:lineRule="auto"/>
        <w:ind w:firstLineChars="0"/>
        <w:rPr>
          <w:rFonts w:asciiTheme="minorEastAsia" w:hAnsiTheme="minorEastAsia"/>
          <w:sz w:val="24"/>
        </w:rPr>
      </w:pPr>
      <w:r w:rsidRPr="00DE2517">
        <w:rPr>
          <w:rFonts w:asciiTheme="minorEastAsia" w:hAnsiTheme="minorEastAsia" w:hint="eastAsia"/>
          <w:sz w:val="24"/>
        </w:rPr>
        <w:t>丙磺舒与青霉素合用延缓青霉素的排泄</w:t>
      </w:r>
    </w:p>
    <w:p w:rsidR="00636B1E" w:rsidRPr="00DE2517" w:rsidRDefault="00636B1E" w:rsidP="00DE2517">
      <w:pPr>
        <w:pStyle w:val="a5"/>
        <w:numPr>
          <w:ilvl w:val="0"/>
          <w:numId w:val="11"/>
        </w:numPr>
        <w:spacing w:line="360" w:lineRule="auto"/>
        <w:ind w:firstLineChars="0"/>
        <w:rPr>
          <w:rFonts w:asciiTheme="minorEastAsia" w:hAnsiTheme="minorEastAsia"/>
          <w:sz w:val="24"/>
        </w:rPr>
      </w:pPr>
      <w:r w:rsidRPr="00DE2517">
        <w:rPr>
          <w:rFonts w:asciiTheme="minorEastAsia" w:hAnsiTheme="minorEastAsia" w:hint="eastAsia"/>
          <w:sz w:val="24"/>
        </w:rPr>
        <w:t>呋塞米和依他尼酸妨碍尿酸排泄，引起痛风</w:t>
      </w:r>
    </w:p>
    <w:p w:rsidR="00636B1E" w:rsidRPr="00DE2517" w:rsidRDefault="00636B1E" w:rsidP="00DE2517">
      <w:pPr>
        <w:pStyle w:val="a5"/>
        <w:numPr>
          <w:ilvl w:val="0"/>
          <w:numId w:val="11"/>
        </w:numPr>
        <w:spacing w:line="360" w:lineRule="auto"/>
        <w:ind w:firstLineChars="0"/>
        <w:rPr>
          <w:rFonts w:asciiTheme="minorEastAsia" w:hAnsiTheme="minorEastAsia"/>
          <w:sz w:val="24"/>
        </w:rPr>
      </w:pPr>
      <w:r w:rsidRPr="00DE2517">
        <w:rPr>
          <w:rFonts w:asciiTheme="minorEastAsia" w:hAnsiTheme="minorEastAsia" w:hint="eastAsia"/>
          <w:sz w:val="24"/>
        </w:rPr>
        <w:t>阿司匹林妨碍甲氨蝶呤排泄，加大后者毒性</w:t>
      </w:r>
    </w:p>
    <w:p w:rsidR="00636B1E" w:rsidRPr="00DE2517" w:rsidRDefault="00636B1E" w:rsidP="00DE2517">
      <w:pPr>
        <w:pStyle w:val="a5"/>
        <w:numPr>
          <w:ilvl w:val="0"/>
          <w:numId w:val="11"/>
        </w:numPr>
        <w:spacing w:line="360" w:lineRule="auto"/>
        <w:ind w:firstLineChars="0"/>
        <w:rPr>
          <w:rFonts w:asciiTheme="minorEastAsia" w:hAnsiTheme="minorEastAsia"/>
          <w:sz w:val="24"/>
        </w:rPr>
      </w:pPr>
      <w:r w:rsidRPr="00DE2517">
        <w:rPr>
          <w:rFonts w:asciiTheme="minorEastAsia" w:hAnsiTheme="minorEastAsia" w:hint="eastAsia"/>
          <w:sz w:val="24"/>
        </w:rPr>
        <w:t>双香豆素与保泰松能抑制氯磺丙脲排泄</w:t>
      </w:r>
    </w:p>
    <w:p w:rsidR="00636B1E" w:rsidRPr="00C16BE9" w:rsidRDefault="00636B1E" w:rsidP="00C16BE9">
      <w:pPr>
        <w:pStyle w:val="a5"/>
        <w:numPr>
          <w:ilvl w:val="0"/>
          <w:numId w:val="12"/>
        </w:numPr>
        <w:spacing w:line="360" w:lineRule="auto"/>
        <w:ind w:firstLineChars="0"/>
        <w:rPr>
          <w:rFonts w:asciiTheme="minorEastAsia" w:hAnsiTheme="minorEastAsia"/>
          <w:sz w:val="24"/>
        </w:rPr>
      </w:pPr>
      <w:r w:rsidRPr="00DE2517">
        <w:rPr>
          <w:rFonts w:asciiTheme="minorEastAsia" w:hAnsiTheme="minorEastAsia" w:hint="eastAsia"/>
          <w:sz w:val="24"/>
        </w:rPr>
        <w:lastRenderedPageBreak/>
        <w:t>酸碱碱酸促排泄：酸性药物在碱性环境中，碱性药物在酸性环境中解离型增加，排泄增加</w:t>
      </w:r>
      <w:r w:rsidR="00C16BE9">
        <w:rPr>
          <w:rFonts w:asciiTheme="minorEastAsia" w:hAnsiTheme="minorEastAsia" w:hint="eastAsia"/>
          <w:sz w:val="24"/>
        </w:rPr>
        <w:t>；</w:t>
      </w:r>
      <w:r w:rsidRPr="00C16BE9">
        <w:rPr>
          <w:rFonts w:asciiTheme="minorEastAsia" w:hAnsiTheme="minorEastAsia" w:hint="eastAsia"/>
          <w:sz w:val="24"/>
        </w:rPr>
        <w:t>碳酸氢钠通过碱化尿液促进水杨酸类排泄</w:t>
      </w:r>
    </w:p>
    <w:p w:rsidR="00746ABE" w:rsidRPr="00DE2517" w:rsidRDefault="00746AB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Top4：药效学方面的药物相互作用</w:t>
      </w:r>
    </w:p>
    <w:p w:rsidR="00746ABE" w:rsidRPr="00DE2517" w:rsidRDefault="00746AB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746ABE" w:rsidRPr="00DE2517" w:rsidRDefault="00746AB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该知识点在2015年、2016年考试中以最佳选择题、配伍选择题和多项选择题形式出现，所占分值1～4分。</w:t>
      </w:r>
    </w:p>
    <w:p w:rsidR="00746ABE" w:rsidRPr="00DE2517" w:rsidRDefault="00746AB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746ABE" w:rsidRPr="00DE2517" w:rsidRDefault="00746AB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5F61BA" w:rsidRPr="00DE2517" w:rsidRDefault="009B0BA0"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5F61BA" w:rsidRPr="00DE2517">
        <w:rPr>
          <w:rFonts w:asciiTheme="minorEastAsia" w:hAnsiTheme="minorEastAsia" w:hint="eastAsia"/>
          <w:sz w:val="24"/>
          <w:szCs w:val="24"/>
        </w:rPr>
        <w:t>药物效应的协同作用</w:t>
      </w:r>
    </w:p>
    <w:p w:rsidR="005F61BA" w:rsidRPr="00DE2517" w:rsidRDefault="005F61BA"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1）相加作用</w:t>
      </w:r>
    </w:p>
    <w:p w:rsidR="005F61BA" w:rsidRPr="00DE2517" w:rsidRDefault="005F61BA" w:rsidP="00DE2517">
      <w:pPr>
        <w:pStyle w:val="a5"/>
        <w:numPr>
          <w:ilvl w:val="0"/>
          <w:numId w:val="13"/>
        </w:numPr>
        <w:spacing w:line="360" w:lineRule="auto"/>
        <w:ind w:firstLineChars="0"/>
        <w:rPr>
          <w:rFonts w:asciiTheme="minorEastAsia" w:hAnsiTheme="minorEastAsia"/>
          <w:sz w:val="24"/>
        </w:rPr>
      </w:pPr>
      <w:r w:rsidRPr="00DE2517">
        <w:rPr>
          <w:rFonts w:asciiTheme="minorEastAsia" w:hAnsiTheme="minorEastAsia" w:hint="eastAsia"/>
          <w:sz w:val="24"/>
        </w:rPr>
        <w:t>阿司匹林合用对乙酰氨基酚</w:t>
      </w:r>
    </w:p>
    <w:p w:rsidR="005F61BA" w:rsidRPr="00DE2517" w:rsidRDefault="005F61BA" w:rsidP="00DE2517">
      <w:pPr>
        <w:pStyle w:val="a5"/>
        <w:numPr>
          <w:ilvl w:val="0"/>
          <w:numId w:val="13"/>
        </w:numPr>
        <w:spacing w:line="360" w:lineRule="auto"/>
        <w:ind w:firstLineChars="0"/>
        <w:rPr>
          <w:rFonts w:asciiTheme="minorEastAsia" w:hAnsiTheme="minorEastAsia"/>
          <w:sz w:val="24"/>
        </w:rPr>
      </w:pPr>
      <w:r w:rsidRPr="00DE2517">
        <w:rPr>
          <w:rFonts w:asciiTheme="minorEastAsia" w:hAnsiTheme="minorEastAsia" w:hint="eastAsia"/>
          <w:sz w:val="24"/>
        </w:rPr>
        <w:t>阿替洛尔合用氢氯噻嗪</w:t>
      </w:r>
    </w:p>
    <w:p w:rsidR="009B0BA0" w:rsidRDefault="005F61BA" w:rsidP="00DE2517">
      <w:pPr>
        <w:pStyle w:val="a5"/>
        <w:numPr>
          <w:ilvl w:val="0"/>
          <w:numId w:val="13"/>
        </w:numPr>
        <w:spacing w:line="360" w:lineRule="auto"/>
        <w:ind w:firstLineChars="0"/>
        <w:rPr>
          <w:rFonts w:asciiTheme="minorEastAsia" w:hAnsiTheme="minorEastAsia"/>
          <w:sz w:val="24"/>
        </w:rPr>
      </w:pPr>
      <w:r w:rsidRPr="009B0BA0">
        <w:rPr>
          <w:rFonts w:asciiTheme="minorEastAsia" w:hAnsiTheme="minorEastAsia" w:hint="eastAsia"/>
          <w:sz w:val="24"/>
        </w:rPr>
        <w:t>阿片类合用解热镇痛药</w:t>
      </w:r>
    </w:p>
    <w:p w:rsidR="005F61BA" w:rsidRPr="009B0BA0" w:rsidRDefault="005F61BA" w:rsidP="00DE2517">
      <w:pPr>
        <w:pStyle w:val="a5"/>
        <w:numPr>
          <w:ilvl w:val="0"/>
          <w:numId w:val="13"/>
        </w:numPr>
        <w:spacing w:line="360" w:lineRule="auto"/>
        <w:ind w:firstLineChars="0"/>
        <w:rPr>
          <w:rFonts w:asciiTheme="minorEastAsia" w:hAnsiTheme="minorEastAsia"/>
          <w:sz w:val="24"/>
        </w:rPr>
      </w:pPr>
      <w:r w:rsidRPr="009B0BA0">
        <w:rPr>
          <w:rFonts w:asciiTheme="minorEastAsia" w:hAnsiTheme="minorEastAsia" w:hint="eastAsia"/>
          <w:sz w:val="24"/>
        </w:rPr>
        <w:t>氨基糖苷类抗生素间合用</w:t>
      </w:r>
    </w:p>
    <w:p w:rsidR="005F61BA" w:rsidRPr="00DE2517" w:rsidRDefault="005F61BA"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2）增强作用</w:t>
      </w:r>
    </w:p>
    <w:p w:rsidR="005F61BA" w:rsidRPr="00DE2517" w:rsidRDefault="005F61BA" w:rsidP="00DE2517">
      <w:pPr>
        <w:pStyle w:val="a5"/>
        <w:numPr>
          <w:ilvl w:val="0"/>
          <w:numId w:val="14"/>
        </w:numPr>
        <w:spacing w:line="360" w:lineRule="auto"/>
        <w:ind w:firstLineChars="0"/>
        <w:rPr>
          <w:rFonts w:asciiTheme="minorEastAsia" w:hAnsiTheme="minorEastAsia"/>
          <w:sz w:val="24"/>
        </w:rPr>
      </w:pPr>
      <w:r w:rsidRPr="00DE2517">
        <w:rPr>
          <w:rFonts w:asciiTheme="minorEastAsia" w:hAnsiTheme="minorEastAsia" w:hint="eastAsia"/>
          <w:sz w:val="24"/>
        </w:rPr>
        <w:t>磺胺甲噁唑合用甲氧苄啶</w:t>
      </w:r>
    </w:p>
    <w:p w:rsidR="005F61BA" w:rsidRPr="00DE2517" w:rsidRDefault="005F61BA" w:rsidP="00DE2517">
      <w:pPr>
        <w:pStyle w:val="a5"/>
        <w:numPr>
          <w:ilvl w:val="0"/>
          <w:numId w:val="14"/>
        </w:numPr>
        <w:spacing w:line="360" w:lineRule="auto"/>
        <w:ind w:firstLineChars="0"/>
        <w:rPr>
          <w:rFonts w:asciiTheme="minorEastAsia" w:hAnsiTheme="minorEastAsia"/>
          <w:sz w:val="24"/>
        </w:rPr>
      </w:pPr>
      <w:r w:rsidRPr="00DE2517">
        <w:rPr>
          <w:rFonts w:asciiTheme="minorEastAsia" w:hAnsiTheme="minorEastAsia" w:hint="eastAsia"/>
          <w:sz w:val="24"/>
        </w:rPr>
        <w:t>普鲁卡因合用肾上腺素</w:t>
      </w:r>
    </w:p>
    <w:p w:rsidR="005F61BA" w:rsidRPr="00DE2517" w:rsidRDefault="005F61BA" w:rsidP="00DE2517">
      <w:pPr>
        <w:pStyle w:val="a5"/>
        <w:numPr>
          <w:ilvl w:val="0"/>
          <w:numId w:val="14"/>
        </w:numPr>
        <w:spacing w:line="360" w:lineRule="auto"/>
        <w:ind w:firstLineChars="0"/>
        <w:rPr>
          <w:rFonts w:asciiTheme="minorEastAsia" w:hAnsiTheme="minorEastAsia"/>
          <w:sz w:val="24"/>
        </w:rPr>
      </w:pPr>
      <w:r w:rsidRPr="00DE2517">
        <w:rPr>
          <w:rFonts w:asciiTheme="minorEastAsia" w:hAnsiTheme="minorEastAsia" w:hint="eastAsia"/>
          <w:sz w:val="24"/>
        </w:rPr>
        <w:t>克拉霉素合用阿莫西林、奥美拉唑</w:t>
      </w:r>
    </w:p>
    <w:p w:rsidR="005F61BA" w:rsidRPr="009B0BA0" w:rsidRDefault="005F61BA" w:rsidP="009B0BA0">
      <w:pPr>
        <w:pStyle w:val="a5"/>
        <w:numPr>
          <w:ilvl w:val="0"/>
          <w:numId w:val="14"/>
        </w:numPr>
        <w:spacing w:line="360" w:lineRule="auto"/>
        <w:ind w:firstLineChars="0"/>
        <w:rPr>
          <w:rFonts w:asciiTheme="minorEastAsia" w:hAnsiTheme="minorEastAsia"/>
          <w:sz w:val="24"/>
        </w:rPr>
      </w:pPr>
      <w:r w:rsidRPr="009B0BA0">
        <w:rPr>
          <w:rFonts w:asciiTheme="minorEastAsia" w:hAnsiTheme="minorEastAsia" w:hint="eastAsia"/>
          <w:sz w:val="24"/>
        </w:rPr>
        <w:t>可卡因合用肾上腺素</w:t>
      </w:r>
    </w:p>
    <w:p w:rsidR="005F61BA" w:rsidRPr="00DE2517" w:rsidRDefault="005F61BA" w:rsidP="00DE2517">
      <w:pPr>
        <w:pStyle w:val="a5"/>
        <w:numPr>
          <w:ilvl w:val="0"/>
          <w:numId w:val="14"/>
        </w:numPr>
        <w:spacing w:line="360" w:lineRule="auto"/>
        <w:ind w:firstLineChars="0"/>
        <w:rPr>
          <w:rFonts w:asciiTheme="minorEastAsia" w:hAnsiTheme="minorEastAsia"/>
          <w:sz w:val="24"/>
        </w:rPr>
      </w:pPr>
      <w:r w:rsidRPr="00DE2517">
        <w:rPr>
          <w:rFonts w:asciiTheme="minorEastAsia" w:hAnsiTheme="minorEastAsia" w:hint="eastAsia"/>
          <w:sz w:val="24"/>
        </w:rPr>
        <w:t>髓袢利尿剂合用庆大霉素</w:t>
      </w:r>
    </w:p>
    <w:p w:rsidR="005F61BA" w:rsidRPr="00DE2517" w:rsidRDefault="005F61BA" w:rsidP="00DE2517">
      <w:pPr>
        <w:pStyle w:val="a5"/>
        <w:numPr>
          <w:ilvl w:val="0"/>
          <w:numId w:val="14"/>
        </w:numPr>
        <w:spacing w:line="360" w:lineRule="auto"/>
        <w:ind w:firstLineChars="0"/>
        <w:rPr>
          <w:rFonts w:asciiTheme="minorEastAsia" w:hAnsiTheme="minorEastAsia"/>
          <w:sz w:val="24"/>
        </w:rPr>
      </w:pPr>
      <w:r w:rsidRPr="00DE2517">
        <w:rPr>
          <w:rFonts w:asciiTheme="minorEastAsia" w:hAnsiTheme="minorEastAsia" w:hint="eastAsia"/>
          <w:sz w:val="24"/>
        </w:rPr>
        <w:t>补钾同时用螺内酯/ACEI</w:t>
      </w:r>
      <w:r w:rsidR="00C8307A" w:rsidRPr="00DE2517">
        <w:rPr>
          <w:rFonts w:asciiTheme="minorEastAsia" w:hAnsiTheme="minorEastAsia"/>
          <w:sz w:val="24"/>
        </w:rPr>
        <w:t xml:space="preserve"> </w:t>
      </w:r>
    </w:p>
    <w:p w:rsidR="005F61BA" w:rsidRPr="00DE2517" w:rsidRDefault="005F61BA"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3）增敏作用：钙增敏药增加肌钙蛋白C对Ca</w:t>
      </w:r>
      <w:r w:rsidRPr="00DE2517">
        <w:rPr>
          <w:rFonts w:asciiTheme="minorEastAsia" w:hAnsiTheme="minorEastAsia" w:hint="eastAsia"/>
          <w:sz w:val="24"/>
          <w:szCs w:val="24"/>
          <w:vertAlign w:val="superscript"/>
        </w:rPr>
        <w:t>2＋</w:t>
      </w:r>
      <w:r w:rsidRPr="00DE2517">
        <w:rPr>
          <w:rFonts w:asciiTheme="minorEastAsia" w:hAnsiTheme="minorEastAsia" w:hint="eastAsia"/>
          <w:sz w:val="24"/>
          <w:szCs w:val="24"/>
        </w:rPr>
        <w:t>的亲和力</w:t>
      </w:r>
    </w:p>
    <w:p w:rsidR="005F61BA" w:rsidRPr="00DE2517" w:rsidRDefault="00C8307A"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5F61BA" w:rsidRPr="00DE2517">
        <w:rPr>
          <w:rFonts w:asciiTheme="minorEastAsia" w:hAnsiTheme="minorEastAsia" w:hint="eastAsia"/>
          <w:sz w:val="24"/>
          <w:szCs w:val="24"/>
        </w:rPr>
        <w:t>药物效应的拮抗作用</w:t>
      </w:r>
    </w:p>
    <w:p w:rsidR="005F61BA" w:rsidRPr="00DE2517" w:rsidRDefault="005F61BA"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1）生理性拮抗</w:t>
      </w:r>
    </w:p>
    <w:p w:rsidR="00C8307A" w:rsidRDefault="005F61BA" w:rsidP="00DE2517">
      <w:pPr>
        <w:pStyle w:val="a5"/>
        <w:numPr>
          <w:ilvl w:val="0"/>
          <w:numId w:val="15"/>
        </w:numPr>
        <w:spacing w:line="360" w:lineRule="auto"/>
        <w:ind w:firstLineChars="0"/>
        <w:rPr>
          <w:rFonts w:asciiTheme="minorEastAsia" w:hAnsiTheme="minorEastAsia"/>
          <w:sz w:val="24"/>
        </w:rPr>
      </w:pPr>
      <w:r w:rsidRPr="00C8307A">
        <w:rPr>
          <w:rFonts w:asciiTheme="minorEastAsia" w:hAnsiTheme="minorEastAsia" w:hint="eastAsia"/>
          <w:sz w:val="24"/>
        </w:rPr>
        <w:t>组胺合用肾上腺素</w:t>
      </w:r>
    </w:p>
    <w:p w:rsidR="005F61BA" w:rsidRPr="00C8307A" w:rsidRDefault="005F61BA" w:rsidP="00DE2517">
      <w:pPr>
        <w:pStyle w:val="a5"/>
        <w:numPr>
          <w:ilvl w:val="0"/>
          <w:numId w:val="15"/>
        </w:numPr>
        <w:spacing w:line="360" w:lineRule="auto"/>
        <w:ind w:firstLineChars="0"/>
        <w:rPr>
          <w:rFonts w:asciiTheme="minorEastAsia" w:hAnsiTheme="minorEastAsia"/>
          <w:sz w:val="24"/>
        </w:rPr>
      </w:pPr>
      <w:r w:rsidRPr="00C8307A">
        <w:rPr>
          <w:rFonts w:asciiTheme="minorEastAsia" w:hAnsiTheme="minorEastAsia" w:hint="eastAsia"/>
          <w:sz w:val="24"/>
        </w:rPr>
        <w:t>单胺氧化酶抑制剂合用拟肾上腺素药/合成去甲肾上腺素的前体物</w:t>
      </w:r>
    </w:p>
    <w:p w:rsidR="005F61BA" w:rsidRPr="00DE2517" w:rsidRDefault="005F61BA"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2）药理性拮抗</w:t>
      </w:r>
    </w:p>
    <w:p w:rsidR="005F61BA" w:rsidRPr="00DE2517" w:rsidRDefault="005F61BA" w:rsidP="00DE2517">
      <w:pPr>
        <w:pStyle w:val="a5"/>
        <w:numPr>
          <w:ilvl w:val="0"/>
          <w:numId w:val="16"/>
        </w:numPr>
        <w:spacing w:line="360" w:lineRule="auto"/>
        <w:ind w:firstLineChars="0"/>
        <w:rPr>
          <w:rFonts w:asciiTheme="minorEastAsia" w:hAnsiTheme="minorEastAsia"/>
          <w:sz w:val="24"/>
        </w:rPr>
      </w:pPr>
      <w:r w:rsidRPr="00DE2517">
        <w:rPr>
          <w:rFonts w:asciiTheme="minorEastAsia" w:hAnsiTheme="minorEastAsia" w:hint="eastAsia"/>
          <w:sz w:val="24"/>
        </w:rPr>
        <w:t>克林霉素合用红霉素</w:t>
      </w:r>
    </w:p>
    <w:p w:rsidR="005F61BA" w:rsidRPr="00DE2517" w:rsidRDefault="005F61BA" w:rsidP="00DE2517">
      <w:pPr>
        <w:pStyle w:val="a5"/>
        <w:numPr>
          <w:ilvl w:val="0"/>
          <w:numId w:val="16"/>
        </w:numPr>
        <w:spacing w:line="360" w:lineRule="auto"/>
        <w:ind w:firstLineChars="0"/>
        <w:rPr>
          <w:rFonts w:asciiTheme="minorEastAsia" w:hAnsiTheme="minorEastAsia"/>
          <w:sz w:val="24"/>
        </w:rPr>
      </w:pPr>
      <w:r w:rsidRPr="00DE2517">
        <w:rPr>
          <w:rFonts w:asciiTheme="minorEastAsia" w:hAnsiTheme="minorEastAsia" w:hint="eastAsia"/>
          <w:sz w:val="24"/>
        </w:rPr>
        <w:t>化学性拮抗：鱼精蛋白</w:t>
      </w:r>
      <w:r w:rsidR="00C8307A">
        <w:rPr>
          <w:rFonts w:asciiTheme="minorEastAsia" w:hAnsiTheme="minorEastAsia" w:hint="eastAsia"/>
          <w:sz w:val="24"/>
        </w:rPr>
        <w:t>合用</w:t>
      </w:r>
      <w:r w:rsidRPr="00DE2517">
        <w:rPr>
          <w:rFonts w:asciiTheme="minorEastAsia" w:hAnsiTheme="minorEastAsia" w:hint="eastAsia"/>
          <w:sz w:val="24"/>
        </w:rPr>
        <w:t>肝素</w:t>
      </w:r>
    </w:p>
    <w:p w:rsidR="005F61BA" w:rsidRPr="00DE2517" w:rsidRDefault="005F61BA" w:rsidP="00DE2517">
      <w:pPr>
        <w:pStyle w:val="a5"/>
        <w:numPr>
          <w:ilvl w:val="0"/>
          <w:numId w:val="16"/>
        </w:numPr>
        <w:spacing w:line="360" w:lineRule="auto"/>
        <w:ind w:firstLineChars="0"/>
        <w:rPr>
          <w:rFonts w:asciiTheme="minorEastAsia" w:hAnsiTheme="minorEastAsia"/>
          <w:sz w:val="24"/>
        </w:rPr>
      </w:pPr>
      <w:r w:rsidRPr="00DE2517">
        <w:rPr>
          <w:rFonts w:asciiTheme="minorEastAsia" w:hAnsiTheme="minorEastAsia" w:hint="eastAsia"/>
          <w:sz w:val="24"/>
        </w:rPr>
        <w:lastRenderedPageBreak/>
        <w:t>生化性拮抗：苯巴比妥与避孕药合用</w:t>
      </w:r>
    </w:p>
    <w:p w:rsidR="005F61BA" w:rsidRPr="00DE2517" w:rsidRDefault="005F61BA" w:rsidP="00DE2517">
      <w:pPr>
        <w:pStyle w:val="a5"/>
        <w:numPr>
          <w:ilvl w:val="0"/>
          <w:numId w:val="16"/>
        </w:numPr>
        <w:spacing w:line="360" w:lineRule="auto"/>
        <w:ind w:firstLineChars="0"/>
        <w:rPr>
          <w:rFonts w:asciiTheme="minorEastAsia" w:hAnsiTheme="minorEastAsia"/>
          <w:sz w:val="24"/>
        </w:rPr>
      </w:pPr>
      <w:r w:rsidRPr="00DE2517">
        <w:rPr>
          <w:rFonts w:asciiTheme="minorEastAsia" w:hAnsiTheme="minorEastAsia" w:hint="eastAsia"/>
          <w:sz w:val="24"/>
        </w:rPr>
        <w:t>脱敏作用：长期应用受体激动剂使受体数目下调，敏感性降低，增加剂量维持疗效</w:t>
      </w:r>
    </w:p>
    <w:p w:rsidR="00BA28D8" w:rsidRPr="00DE2517" w:rsidRDefault="00BA28D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Top5：</w:t>
      </w:r>
      <w:r w:rsidR="006B3EE6" w:rsidRPr="00DE2517">
        <w:rPr>
          <w:rFonts w:asciiTheme="minorEastAsia" w:hAnsiTheme="minorEastAsia" w:hint="eastAsia"/>
          <w:b/>
          <w:sz w:val="24"/>
          <w:szCs w:val="24"/>
        </w:rPr>
        <w:t>药物体内过程基础知识</w:t>
      </w:r>
    </w:p>
    <w:p w:rsidR="00BA28D8" w:rsidRPr="00DE2517" w:rsidRDefault="00BA28D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BA28D8" w:rsidRPr="00DE2517" w:rsidRDefault="00BA28D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该知识点在2015年、2016年考试中以配伍选择题形式出现，所占分值</w:t>
      </w:r>
      <w:r w:rsidR="00B443CF" w:rsidRPr="00DE2517">
        <w:rPr>
          <w:rFonts w:asciiTheme="minorEastAsia" w:hAnsiTheme="minorEastAsia" w:hint="eastAsia"/>
          <w:sz w:val="24"/>
          <w:szCs w:val="24"/>
        </w:rPr>
        <w:t>3</w:t>
      </w:r>
      <w:r w:rsidRPr="00DE2517">
        <w:rPr>
          <w:rFonts w:asciiTheme="minorEastAsia" w:hAnsiTheme="minorEastAsia" w:hint="eastAsia"/>
          <w:sz w:val="24"/>
          <w:szCs w:val="24"/>
        </w:rPr>
        <w:t>～</w:t>
      </w:r>
      <w:r w:rsidR="00B443CF" w:rsidRPr="00DE2517">
        <w:rPr>
          <w:rFonts w:asciiTheme="minorEastAsia" w:hAnsiTheme="minorEastAsia" w:hint="eastAsia"/>
          <w:sz w:val="24"/>
          <w:szCs w:val="24"/>
        </w:rPr>
        <w:t>5</w:t>
      </w:r>
      <w:r w:rsidRPr="00DE2517">
        <w:rPr>
          <w:rFonts w:asciiTheme="minorEastAsia" w:hAnsiTheme="minorEastAsia" w:hint="eastAsia"/>
          <w:sz w:val="24"/>
          <w:szCs w:val="24"/>
        </w:rPr>
        <w:t>分。</w:t>
      </w:r>
    </w:p>
    <w:p w:rsidR="00BA28D8" w:rsidRPr="00DE2517" w:rsidRDefault="00BA28D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A28D8" w:rsidRPr="00DE2517" w:rsidRDefault="00BA28D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6B3EE6" w:rsidRPr="00DE2517" w:rsidRDefault="001A0DB4" w:rsidP="00DE2517">
      <w:pPr>
        <w:spacing w:line="360" w:lineRule="auto"/>
        <w:ind w:firstLineChars="200" w:firstLine="480"/>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w:t>
      </w:r>
      <w:r w:rsidR="006B3EE6" w:rsidRPr="00DE2517">
        <w:rPr>
          <w:rFonts w:asciiTheme="minorEastAsia" w:hAnsiTheme="minorEastAsia" w:cstheme="minorEastAsia" w:hint="eastAsia"/>
          <w:bCs/>
          <w:kern w:val="0"/>
          <w:sz w:val="24"/>
          <w:szCs w:val="24"/>
        </w:rPr>
        <w:t>药物的体内过程</w:t>
      </w:r>
    </w:p>
    <w:p w:rsidR="006B3EE6" w:rsidRPr="00DE2517" w:rsidRDefault="001D0AAA" w:rsidP="00DE2517">
      <w:pPr>
        <w:spacing w:line="360" w:lineRule="auto"/>
        <w:ind w:firstLineChars="200" w:firstLine="480"/>
        <w:jc w:val="left"/>
        <w:rPr>
          <w:rFonts w:asciiTheme="minorEastAsia" w:hAnsiTheme="minorEastAsia" w:cstheme="minorEastAsia"/>
          <w:bCs/>
          <w:kern w:val="0"/>
          <w:sz w:val="24"/>
          <w:szCs w:val="24"/>
        </w:rPr>
      </w:pPr>
      <w:r>
        <w:rPr>
          <w:rFonts w:asciiTheme="minorEastAsia" w:hAnsiTheme="minorEastAsia" w:cstheme="minorEastAsia"/>
          <w:bCs/>
          <w:noProof/>
          <w:kern w:val="0"/>
          <w:sz w:val="24"/>
          <w:szCs w:val="24"/>
        </w:rPr>
        <w:pict>
          <v:group id="_x0000_s2050" style="position:absolute;left:0;text-align:left;margin-left:106.9pt;margin-top:4.95pt;width:314.5pt;height:97.05pt;z-index:251660288" coordorigin="3510,11979" coordsize="6290,194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051" type="#_x0000_t68" style="position:absolute;left:5018;top:12467;width:285;height:285" strokecolor="#7030a0">
              <v:textbox style="layout-flow:vertical-ideographic"/>
            </v:shape>
            <v:group id="_x0000_s2052" style="position:absolute;left:3510;top:11979;width:6290;height:1941" coordorigin="3510,11979" coordsize="6290,1941">
              <v:shape id="_x0000_s2053" type="#_x0000_t68" style="position:absolute;left:7743;top:12535;width:285;height:285" strokecolor="#c0504d [3205]">
                <v:textbox style="layout-flow:vertical-ideographic"/>
              </v:shape>
              <v:roundrect id="_x0000_s2054" style="position:absolute;left:7492;top:12047;width:937;height:488" arcsize="10923f" strokecolor="#c0504d [3205]">
                <v:textbox style="mso-next-textbox:#_x0000_s2054">
                  <w:txbxContent>
                    <w:p w:rsidR="00391287" w:rsidRPr="00FC7CE6" w:rsidRDefault="00391287" w:rsidP="006B3EE6">
                      <w:pPr>
                        <w:rPr>
                          <w:rFonts w:ascii="华文细黑" w:eastAsia="华文细黑" w:hAnsi="华文细黑"/>
                        </w:rPr>
                      </w:pPr>
                      <w:r w:rsidRPr="00FC7CE6">
                        <w:rPr>
                          <w:rFonts w:ascii="华文细黑" w:eastAsia="华文细黑" w:hAnsi="华文细黑" w:hint="eastAsia"/>
                        </w:rPr>
                        <w:t>消除</w:t>
                      </w:r>
                    </w:p>
                  </w:txbxContent>
                </v:textbox>
              </v:roundrect>
              <v:group id="_x0000_s2055" style="position:absolute;left:3510;top:11979;width:6290;height:1941" coordorigin="3510,11979" coordsize="6290,1941">
                <v:oval id="_x0000_s2056" style="position:absolute;left:5517;top:12820;width:4007;height:951" filled="f" strokecolor="#c0504d [3205]"/>
                <v:oval id="_x0000_s2057" style="position:absolute;left:3510;top:12657;width:6290;height:1263" filled="f" strokecolor="#7030a0"/>
                <v:roundrect id="_x0000_s2058" style="position:absolute;left:4682;top:11979;width:937;height:488" arcsize="10923f" strokecolor="#7030a0">
                  <v:textbox style="mso-next-textbox:#_x0000_s2058">
                    <w:txbxContent>
                      <w:p w:rsidR="00391287" w:rsidRPr="00FC7CE6" w:rsidRDefault="00391287" w:rsidP="006B3EE6">
                        <w:pPr>
                          <w:rPr>
                            <w:rFonts w:ascii="华文细黑" w:eastAsia="华文细黑" w:hAnsi="华文细黑"/>
                          </w:rPr>
                        </w:pPr>
                        <w:r w:rsidRPr="00FC7CE6">
                          <w:rPr>
                            <w:rFonts w:ascii="华文细黑" w:eastAsia="华文细黑" w:hAnsi="华文细黑" w:hint="eastAsia"/>
                          </w:rPr>
                          <w:t>处置</w:t>
                        </w:r>
                      </w:p>
                    </w:txbxContent>
                  </v:textbox>
                </v:roundrect>
              </v:group>
            </v:group>
          </v:group>
        </w:pict>
      </w:r>
    </w:p>
    <w:p w:rsidR="006B3EE6" w:rsidRPr="00DE2517" w:rsidRDefault="006B3EE6" w:rsidP="00DE2517">
      <w:pPr>
        <w:spacing w:line="360" w:lineRule="auto"/>
        <w:ind w:firstLineChars="200" w:firstLine="480"/>
        <w:jc w:val="left"/>
        <w:rPr>
          <w:rFonts w:asciiTheme="minorEastAsia" w:hAnsiTheme="minorEastAsia"/>
          <w:sz w:val="24"/>
          <w:szCs w:val="24"/>
        </w:rPr>
      </w:pPr>
    </w:p>
    <w:p w:rsidR="006B3EE6" w:rsidRPr="00DE2517" w:rsidRDefault="001D0AAA" w:rsidP="00DE2517">
      <w:pPr>
        <w:spacing w:line="360" w:lineRule="auto"/>
        <w:ind w:firstLine="200"/>
        <w:rPr>
          <w:rFonts w:asciiTheme="minorEastAsia" w:hAnsiTheme="minorEastAsia"/>
          <w:sz w:val="24"/>
          <w:szCs w:val="24"/>
        </w:rPr>
      </w:pPr>
      <w:r w:rsidRPr="001D0AAA">
        <w:rPr>
          <w:rFonts w:asciiTheme="minorEastAsia" w:hAnsiTheme="minorEastAsia" w:cs="宋体"/>
          <w:noProof/>
          <w:kern w:val="0"/>
          <w:sz w:val="24"/>
          <w:szCs w:val="24"/>
        </w:rPr>
        <w:pict>
          <v:group id="_x0000_s2059" style="position:absolute;left:0;text-align:left;margin-left:49.2pt;margin-top:141.75pt;width:322.35pt;height:63.1pt;z-index:251661312" coordorigin="2885,4455" coordsize="6447,1262">
            <v:shapetype id="_x0000_t32" coordsize="21600,21600" o:spt="32" o:oned="t" path="m,l21600,21600e" filled="f">
              <v:path arrowok="t" fillok="f" o:connecttype="none"/>
              <o:lock v:ext="edit" shapetype="t"/>
            </v:shapetype>
            <v:shape id="_x0000_s2060" type="#_x0000_t32" style="position:absolute;left:2885;top:4455;width:1536;height:665" o:connectortype="straight">
              <v:stroke endarrow="block"/>
            </v:shape>
            <v:shape id="_x0000_s2061" type="#_x0000_t32" style="position:absolute;left:4626;top:4455;width:135;height:665;flip:x" o:connectortype="straight">
              <v:stroke endarrow="block"/>
            </v:shape>
            <v:shape id="_x0000_s2062" type="#_x0000_t32" style="position:absolute;left:4761;top:4455;width:4571;height:665;flip:x" o:connectortype="straight">
              <v:stroke endarrow="block"/>
            </v:shape>
            <v:roundrect id="_x0000_s2063" style="position:absolute;left:4121;top:5229;width:937;height:488" arcsize="10923f">
              <v:textbox style="mso-next-textbox:#_x0000_s2063">
                <w:txbxContent>
                  <w:p w:rsidR="00391287" w:rsidRPr="00FC7CE6" w:rsidRDefault="00391287" w:rsidP="006B3EE6">
                    <w:pPr>
                      <w:rPr>
                        <w:rFonts w:ascii="华文细黑" w:eastAsia="华文细黑" w:hAnsi="华文细黑"/>
                      </w:rPr>
                    </w:pPr>
                    <w:r w:rsidRPr="00FC7CE6">
                      <w:rPr>
                        <w:rFonts w:ascii="华文细黑" w:eastAsia="华文细黑" w:hAnsi="华文细黑" w:hint="eastAsia"/>
                      </w:rPr>
                      <w:t>转运</w:t>
                    </w:r>
                  </w:p>
                </w:txbxContent>
              </v:textbox>
            </v:roundrect>
          </v:group>
        </w:pict>
      </w:r>
      <w:r w:rsidR="006B3EE6" w:rsidRPr="00DE2517">
        <w:rPr>
          <w:rFonts w:asciiTheme="minorEastAsia" w:hAnsiTheme="minorEastAsia" w:cstheme="minorEastAsia"/>
          <w:bCs/>
          <w:noProof/>
          <w:kern w:val="0"/>
          <w:sz w:val="24"/>
          <w:szCs w:val="24"/>
        </w:rPr>
        <w:drawing>
          <wp:inline distT="0" distB="0" distL="0" distR="0">
            <wp:extent cx="5061833" cy="2258171"/>
            <wp:effectExtent l="19050" t="0" r="24517" b="0"/>
            <wp:docPr id="3" name="图示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B3EE6" w:rsidRPr="00DE2517" w:rsidRDefault="006B3EE6" w:rsidP="00DE2517">
      <w:pPr>
        <w:spacing w:line="360" w:lineRule="auto"/>
        <w:ind w:firstLine="200"/>
        <w:rPr>
          <w:rFonts w:asciiTheme="minorEastAsia" w:hAnsiTheme="minorEastAsia"/>
          <w:sz w:val="24"/>
          <w:szCs w:val="24"/>
        </w:rPr>
      </w:pPr>
    </w:p>
    <w:p w:rsidR="006B3EE6" w:rsidRPr="00DE2517" w:rsidRDefault="001A0DB4"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6B3EE6" w:rsidRPr="00DE2517">
        <w:rPr>
          <w:rFonts w:asciiTheme="minorEastAsia" w:hAnsiTheme="minorEastAsia" w:hint="eastAsia"/>
          <w:sz w:val="24"/>
          <w:szCs w:val="24"/>
        </w:rPr>
        <w:t>药物的转运方式</w:t>
      </w:r>
    </w:p>
    <w:tbl>
      <w:tblPr>
        <w:tblW w:w="7938" w:type="dxa"/>
        <w:tblInd w:w="108" w:type="dxa"/>
        <w:tblLayout w:type="fixed"/>
        <w:tblLook w:val="04A0"/>
      </w:tblPr>
      <w:tblGrid>
        <w:gridCol w:w="851"/>
        <w:gridCol w:w="850"/>
        <w:gridCol w:w="1039"/>
        <w:gridCol w:w="1040"/>
        <w:gridCol w:w="1039"/>
        <w:gridCol w:w="1040"/>
        <w:gridCol w:w="1039"/>
        <w:gridCol w:w="1040"/>
      </w:tblGrid>
      <w:tr w:rsidR="006B3EE6" w:rsidRPr="00DE2517" w:rsidTr="00491A2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转运方式</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浓度</w:t>
            </w:r>
          </w:p>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梯度</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消耗</w:t>
            </w:r>
          </w:p>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能量</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饱和性</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竞争性</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特异性</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抑制剂影响</w:t>
            </w:r>
          </w:p>
        </w:tc>
      </w:tr>
      <w:tr w:rsidR="006B3EE6" w:rsidRPr="00DE2517" w:rsidTr="00491A2C">
        <w:tc>
          <w:tcPr>
            <w:tcW w:w="851" w:type="dxa"/>
            <w:vMerge w:val="restart"/>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被动</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转运</w:t>
            </w: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滤过</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顺</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否</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r>
      <w:tr w:rsidR="006B3EE6" w:rsidRPr="00DE2517" w:rsidTr="00491A2C">
        <w:tc>
          <w:tcPr>
            <w:tcW w:w="851" w:type="dxa"/>
            <w:vMerge/>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简单</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扩散</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顺</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否</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w:t>
            </w:r>
          </w:p>
        </w:tc>
      </w:tr>
      <w:tr w:rsidR="006B3EE6" w:rsidRPr="00DE2517" w:rsidTr="00491A2C">
        <w:tc>
          <w:tcPr>
            <w:tcW w:w="851" w:type="dxa"/>
            <w:vMerge w:val="restart"/>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载体</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转运</w:t>
            </w: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主动</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转运</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逆</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是</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r>
      <w:tr w:rsidR="006B3EE6" w:rsidRPr="00DE2517" w:rsidTr="00491A2C">
        <w:tc>
          <w:tcPr>
            <w:tcW w:w="851" w:type="dxa"/>
            <w:vMerge/>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易化</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扩散</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顺</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否</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39"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有</w:t>
            </w:r>
          </w:p>
        </w:tc>
        <w:tc>
          <w:tcPr>
            <w:tcW w:w="104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w:t>
            </w:r>
          </w:p>
        </w:tc>
      </w:tr>
      <w:tr w:rsidR="006B3EE6" w:rsidRPr="00DE2517" w:rsidTr="00491A2C">
        <w:tc>
          <w:tcPr>
            <w:tcW w:w="851" w:type="dxa"/>
            <w:vMerge w:val="restart"/>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膜动</w:t>
            </w:r>
          </w:p>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转运</w:t>
            </w: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胞饮</w:t>
            </w:r>
          </w:p>
        </w:tc>
        <w:tc>
          <w:tcPr>
            <w:tcW w:w="6237" w:type="dxa"/>
            <w:gridSpan w:val="6"/>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摄取液体到细胞内</w:t>
            </w:r>
          </w:p>
        </w:tc>
      </w:tr>
      <w:tr w:rsidR="006B3EE6" w:rsidRPr="00DE2517" w:rsidTr="00491A2C">
        <w:tc>
          <w:tcPr>
            <w:tcW w:w="851" w:type="dxa"/>
            <w:vMerge/>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吞噬</w:t>
            </w:r>
          </w:p>
        </w:tc>
        <w:tc>
          <w:tcPr>
            <w:tcW w:w="6237" w:type="dxa"/>
            <w:gridSpan w:val="6"/>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摄取微粒或大分子物质到细胞内</w:t>
            </w:r>
          </w:p>
        </w:tc>
      </w:tr>
      <w:tr w:rsidR="006B3EE6" w:rsidRPr="00DE2517" w:rsidTr="00491A2C">
        <w:tc>
          <w:tcPr>
            <w:tcW w:w="851" w:type="dxa"/>
            <w:vMerge/>
            <w:tcBorders>
              <w:top w:val="nil"/>
              <w:left w:val="single" w:sz="4" w:space="0" w:color="auto"/>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p>
        </w:tc>
        <w:tc>
          <w:tcPr>
            <w:tcW w:w="850" w:type="dxa"/>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胞吐</w:t>
            </w:r>
          </w:p>
        </w:tc>
        <w:tc>
          <w:tcPr>
            <w:tcW w:w="6237" w:type="dxa"/>
            <w:gridSpan w:val="6"/>
            <w:tcBorders>
              <w:top w:val="single" w:sz="4" w:space="0" w:color="auto"/>
              <w:left w:val="nil"/>
              <w:bottom w:val="single" w:sz="4" w:space="0" w:color="auto"/>
              <w:right w:val="single" w:sz="4" w:space="0" w:color="auto"/>
            </w:tcBorders>
            <w:vAlign w:val="center"/>
            <w:hideMark/>
          </w:tcPr>
          <w:p w:rsidR="006B3EE6" w:rsidRPr="00DE2517" w:rsidRDefault="006B3EE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大分子物质从细胞内转到细胞外</w:t>
            </w:r>
          </w:p>
        </w:tc>
      </w:tr>
    </w:tbl>
    <w:p w:rsidR="006B3EE6" w:rsidRPr="00DE2517" w:rsidRDefault="006B3EE6"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Top6：药物的非胃肠道吸收</w:t>
      </w:r>
    </w:p>
    <w:p w:rsidR="006B3EE6" w:rsidRPr="00DE2517" w:rsidRDefault="006B3EE6"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B3EE6" w:rsidRPr="00DE2517" w:rsidRDefault="006B3EE6"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w:t>
      </w:r>
      <w:r w:rsidR="00CB3074">
        <w:rPr>
          <w:rFonts w:asciiTheme="minorEastAsia" w:hAnsiTheme="minorEastAsia" w:hint="eastAsia"/>
          <w:sz w:val="24"/>
          <w:szCs w:val="24"/>
        </w:rPr>
        <w:t>和多项选择题</w:t>
      </w:r>
      <w:r w:rsidRPr="00DE2517">
        <w:rPr>
          <w:rFonts w:asciiTheme="minorEastAsia" w:hAnsiTheme="minorEastAsia" w:hint="eastAsia"/>
          <w:sz w:val="24"/>
          <w:szCs w:val="24"/>
        </w:rPr>
        <w:t>形式出现，所占分值3～</w:t>
      </w:r>
      <w:r w:rsidR="00CB3074">
        <w:rPr>
          <w:rFonts w:asciiTheme="minorEastAsia" w:hAnsiTheme="minorEastAsia" w:hint="eastAsia"/>
          <w:sz w:val="24"/>
          <w:szCs w:val="24"/>
        </w:rPr>
        <w:t>5</w:t>
      </w:r>
      <w:r w:rsidRPr="00DE2517">
        <w:rPr>
          <w:rFonts w:asciiTheme="minorEastAsia" w:hAnsiTheme="minorEastAsia" w:hint="eastAsia"/>
          <w:sz w:val="24"/>
          <w:szCs w:val="24"/>
        </w:rPr>
        <w:t>分。</w:t>
      </w:r>
    </w:p>
    <w:p w:rsidR="006B3EE6" w:rsidRPr="00DE2517" w:rsidRDefault="006B3EE6"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B3EE6" w:rsidRPr="00DE2517" w:rsidRDefault="006B3EE6"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B443CF" w:rsidRPr="00DE2517" w:rsidRDefault="00B443CF"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非胃肠道吸收途径主要包括：注射给药、吸入给药、鼻腔给药、口腔黏膜给药、</w:t>
      </w:r>
      <w:r w:rsidR="00903A8F" w:rsidRPr="00DE2517">
        <w:rPr>
          <w:rFonts w:asciiTheme="minorEastAsia" w:hAnsiTheme="minorEastAsia" w:hint="eastAsia"/>
          <w:sz w:val="24"/>
          <w:szCs w:val="24"/>
        </w:rPr>
        <w:t>眼部给药和皮肤给药，它们均可以避免药物的首过效应。重点掌握注射给药相关知识点。</w:t>
      </w:r>
    </w:p>
    <w:tbl>
      <w:tblPr>
        <w:tblW w:w="8222" w:type="dxa"/>
        <w:tblInd w:w="108" w:type="dxa"/>
        <w:tblLayout w:type="fixed"/>
        <w:tblLook w:val="04A0"/>
      </w:tblPr>
      <w:tblGrid>
        <w:gridCol w:w="1418"/>
        <w:gridCol w:w="1843"/>
        <w:gridCol w:w="1701"/>
        <w:gridCol w:w="3260"/>
      </w:tblGrid>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注射类别</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注射部位</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注射量</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特点</w:t>
            </w:r>
          </w:p>
        </w:tc>
      </w:tr>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静脉注射</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静脉血管</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数毫升至数升</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无吸收过程，生物利用度100%</w:t>
            </w:r>
          </w:p>
        </w:tc>
      </w:tr>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肌内注射</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肌肉内</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2～5ml</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油溶液或混悬剂可发挥长效作用</w:t>
            </w:r>
          </w:p>
        </w:tc>
      </w:tr>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皮下注射</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表皮与肌肉之间</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1～2ml</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适用于需延长作用时间的药物</w:t>
            </w:r>
          </w:p>
        </w:tc>
      </w:tr>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皮内注射</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真皮</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≤0.2ml</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用于诊断和过敏试验</w:t>
            </w:r>
          </w:p>
        </w:tc>
      </w:tr>
      <w:tr w:rsidR="00B443CF" w:rsidRPr="00DE2517" w:rsidTr="00491A2C">
        <w:tc>
          <w:tcPr>
            <w:tcW w:w="1418" w:type="dxa"/>
            <w:tcBorders>
              <w:top w:val="single" w:sz="4" w:space="0" w:color="auto"/>
              <w:left w:val="single" w:sz="4" w:space="0" w:color="auto"/>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动脉注射</w:t>
            </w:r>
          </w:p>
        </w:tc>
        <w:tc>
          <w:tcPr>
            <w:tcW w:w="1843"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靶组织或器官</w:t>
            </w:r>
          </w:p>
        </w:tc>
        <w:tc>
          <w:tcPr>
            <w:tcW w:w="1701"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w:t>
            </w:r>
          </w:p>
        </w:tc>
        <w:tc>
          <w:tcPr>
            <w:tcW w:w="3260" w:type="dxa"/>
            <w:tcBorders>
              <w:top w:val="single" w:sz="4" w:space="0" w:color="auto"/>
              <w:left w:val="nil"/>
              <w:bottom w:val="single" w:sz="4" w:space="0" w:color="auto"/>
              <w:right w:val="single" w:sz="4" w:space="0" w:color="auto"/>
            </w:tcBorders>
            <w:hideMark/>
          </w:tcPr>
          <w:p w:rsidR="00B443CF" w:rsidRPr="00DE2517" w:rsidRDefault="00B443CF" w:rsidP="00DE2517">
            <w:pPr>
              <w:spacing w:line="360" w:lineRule="auto"/>
              <w:rPr>
                <w:rFonts w:asciiTheme="minorEastAsia" w:hAnsiTheme="minorEastAsia"/>
                <w:sz w:val="24"/>
                <w:szCs w:val="24"/>
              </w:rPr>
            </w:pPr>
            <w:r w:rsidRPr="00DE2517">
              <w:rPr>
                <w:rFonts w:asciiTheme="minorEastAsia" w:hAnsiTheme="minorEastAsia" w:hint="eastAsia"/>
                <w:sz w:val="24"/>
                <w:szCs w:val="24"/>
              </w:rPr>
              <w:t>用于肿瘤治疗</w:t>
            </w:r>
          </w:p>
        </w:tc>
      </w:tr>
    </w:tbl>
    <w:p w:rsidR="006D6D1E" w:rsidRPr="00DE2517" w:rsidRDefault="006D6D1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Top7：药物的分布、代谢和排泄</w:t>
      </w:r>
    </w:p>
    <w:p w:rsidR="006D6D1E" w:rsidRPr="00DE2517" w:rsidRDefault="006D6D1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D6D1E" w:rsidRPr="00DE2517" w:rsidRDefault="006D6D1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该知识点在2015年、2016年考试中以最佳选择题、配伍选择题形式出现，所占分值</w:t>
      </w:r>
      <w:r w:rsidR="005F4140" w:rsidRPr="00DE2517">
        <w:rPr>
          <w:rFonts w:asciiTheme="minorEastAsia" w:hAnsiTheme="minorEastAsia" w:hint="eastAsia"/>
          <w:sz w:val="24"/>
          <w:szCs w:val="24"/>
        </w:rPr>
        <w:t>1</w:t>
      </w:r>
      <w:r w:rsidRPr="00DE2517">
        <w:rPr>
          <w:rFonts w:asciiTheme="minorEastAsia" w:hAnsiTheme="minorEastAsia" w:hint="eastAsia"/>
          <w:sz w:val="24"/>
          <w:szCs w:val="24"/>
        </w:rPr>
        <w:t>～4分。</w:t>
      </w:r>
    </w:p>
    <w:p w:rsidR="006D6D1E" w:rsidRPr="00DE2517" w:rsidRDefault="006D6D1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D6D1E" w:rsidRPr="00DE2517" w:rsidRDefault="006D6D1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 xml:space="preserve"> [具体内容]</w:t>
      </w:r>
    </w:p>
    <w:p w:rsidR="005F4140" w:rsidRPr="00DE2517" w:rsidRDefault="00AE4CA5" w:rsidP="006513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5F4140" w:rsidRPr="00DE2517">
        <w:rPr>
          <w:rFonts w:asciiTheme="minorEastAsia" w:hAnsiTheme="minorEastAsia" w:hint="eastAsia"/>
          <w:sz w:val="24"/>
          <w:szCs w:val="24"/>
        </w:rPr>
        <w:t>分布</w:t>
      </w:r>
      <w:r w:rsidR="00651331">
        <w:rPr>
          <w:rFonts w:asciiTheme="minorEastAsia" w:hAnsiTheme="minorEastAsia" w:hint="eastAsia"/>
          <w:sz w:val="24"/>
          <w:szCs w:val="24"/>
        </w:rPr>
        <w:t>：</w:t>
      </w:r>
      <w:r w:rsidR="005F4140" w:rsidRPr="00DE2517">
        <w:rPr>
          <w:rFonts w:asciiTheme="minorEastAsia" w:hAnsiTheme="minorEastAsia" w:hint="eastAsia"/>
          <w:sz w:val="24"/>
          <w:szCs w:val="24"/>
        </w:rPr>
        <w:t>药物向脑中分布存在血-脑屏障，向胎盘分布存在胎盘屏障。</w:t>
      </w:r>
    </w:p>
    <w:p w:rsidR="005F4140" w:rsidRPr="00DE2517" w:rsidRDefault="00AE4CA5" w:rsidP="006513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sidR="005F4140" w:rsidRPr="00DE2517">
        <w:rPr>
          <w:rFonts w:asciiTheme="minorEastAsia" w:hAnsiTheme="minorEastAsia" w:hint="eastAsia"/>
          <w:sz w:val="24"/>
          <w:szCs w:val="24"/>
        </w:rPr>
        <w:t>代谢</w:t>
      </w:r>
      <w:r w:rsidR="00651331">
        <w:rPr>
          <w:rFonts w:asciiTheme="minorEastAsia" w:hAnsiTheme="minorEastAsia" w:hint="eastAsia"/>
          <w:sz w:val="24"/>
          <w:szCs w:val="24"/>
        </w:rPr>
        <w:t>：</w:t>
      </w:r>
      <w:r w:rsidR="005F4140" w:rsidRPr="00DE2517">
        <w:rPr>
          <w:rFonts w:asciiTheme="minorEastAsia" w:hAnsiTheme="minorEastAsia" w:hint="eastAsia"/>
          <w:sz w:val="24"/>
          <w:szCs w:val="24"/>
        </w:rPr>
        <w:t>药物代谢的主要部位是肝脏，药物代谢反应类型分为第Ⅰ相反应与第Ⅱ相反应。</w:t>
      </w:r>
    </w:p>
    <w:p w:rsidR="005F4140" w:rsidRPr="00DE2517" w:rsidRDefault="00AE4CA5" w:rsidP="006513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5F4140" w:rsidRPr="00DE2517">
        <w:rPr>
          <w:rFonts w:asciiTheme="minorEastAsia" w:hAnsiTheme="minorEastAsia" w:hint="eastAsia"/>
          <w:sz w:val="24"/>
          <w:szCs w:val="24"/>
        </w:rPr>
        <w:t>排泄</w:t>
      </w:r>
      <w:r w:rsidR="00651331">
        <w:rPr>
          <w:rFonts w:asciiTheme="minorEastAsia" w:hAnsiTheme="minorEastAsia" w:hint="eastAsia"/>
          <w:sz w:val="24"/>
          <w:szCs w:val="24"/>
        </w:rPr>
        <w:t>：</w:t>
      </w:r>
      <w:r w:rsidR="005F4140" w:rsidRPr="00DE2517">
        <w:rPr>
          <w:rFonts w:asciiTheme="minorEastAsia" w:hAnsiTheme="minorEastAsia" w:hint="eastAsia"/>
          <w:sz w:val="24"/>
          <w:szCs w:val="24"/>
        </w:rPr>
        <w:t>药物主要排泄途径是肾脏，此外还可通过胆汁、消化道、呼吸系统、汗腺、唾液腺、乳汁、泪腺等分泌。</w:t>
      </w:r>
    </w:p>
    <w:p w:rsidR="005F4140" w:rsidRPr="00DE2517" w:rsidRDefault="00AE4CA5"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5F4140" w:rsidRPr="00DE2517">
        <w:rPr>
          <w:rFonts w:asciiTheme="minorEastAsia" w:hAnsiTheme="minorEastAsia" w:hint="eastAsia"/>
          <w:sz w:val="24"/>
          <w:szCs w:val="24"/>
        </w:rPr>
        <w:t>影响药物分布、代谢和排泄的因素</w:t>
      </w:r>
    </w:p>
    <w:tbl>
      <w:tblPr>
        <w:tblW w:w="7797" w:type="dxa"/>
        <w:tblInd w:w="108" w:type="dxa"/>
        <w:tblLayout w:type="fixed"/>
        <w:tblLook w:val="04A0"/>
      </w:tblPr>
      <w:tblGrid>
        <w:gridCol w:w="1560"/>
        <w:gridCol w:w="6237"/>
      </w:tblGrid>
      <w:tr w:rsidR="005F4140" w:rsidRPr="00DE2517" w:rsidTr="00491A2C">
        <w:tc>
          <w:tcPr>
            <w:tcW w:w="1560" w:type="dxa"/>
            <w:tcBorders>
              <w:top w:val="single" w:sz="4" w:space="0" w:color="auto"/>
              <w:left w:val="single" w:sz="4" w:space="0" w:color="auto"/>
              <w:bottom w:val="single" w:sz="4" w:space="0" w:color="auto"/>
              <w:right w:val="single" w:sz="4" w:space="0" w:color="auto"/>
            </w:tcBorders>
            <w:hideMark/>
          </w:tcPr>
          <w:p w:rsidR="005F4140" w:rsidRPr="00DE2517" w:rsidRDefault="005F4140"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体内过程</w:t>
            </w:r>
          </w:p>
        </w:tc>
        <w:tc>
          <w:tcPr>
            <w:tcW w:w="6237" w:type="dxa"/>
            <w:tcBorders>
              <w:top w:val="single" w:sz="4" w:space="0" w:color="auto"/>
              <w:left w:val="nil"/>
              <w:bottom w:val="single" w:sz="4" w:space="0" w:color="auto"/>
              <w:right w:val="single" w:sz="4" w:space="0" w:color="auto"/>
            </w:tcBorders>
            <w:hideMark/>
          </w:tcPr>
          <w:p w:rsidR="005F4140" w:rsidRPr="00DE2517" w:rsidRDefault="005F4140"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影响因素</w:t>
            </w:r>
          </w:p>
        </w:tc>
      </w:tr>
      <w:tr w:rsidR="005F4140" w:rsidRPr="00DE2517" w:rsidTr="00491A2C">
        <w:tc>
          <w:tcPr>
            <w:tcW w:w="1560" w:type="dxa"/>
            <w:tcBorders>
              <w:top w:val="single" w:sz="4" w:space="0" w:color="auto"/>
              <w:left w:val="single" w:sz="4" w:space="0" w:color="auto"/>
              <w:bottom w:val="single" w:sz="4" w:space="0" w:color="auto"/>
              <w:right w:val="single" w:sz="4" w:space="0" w:color="auto"/>
            </w:tcBorders>
            <w:vAlign w:val="center"/>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分布</w:t>
            </w:r>
          </w:p>
        </w:tc>
        <w:tc>
          <w:tcPr>
            <w:tcW w:w="6237" w:type="dxa"/>
            <w:tcBorders>
              <w:top w:val="single" w:sz="4" w:space="0" w:color="auto"/>
              <w:left w:val="nil"/>
              <w:bottom w:val="single" w:sz="4" w:space="0" w:color="auto"/>
              <w:right w:val="single" w:sz="4" w:space="0" w:color="auto"/>
            </w:tcBorders>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药物与组织的亲和力；血液循环系统；药物与血浆蛋白结合的能力；微粒给药系统</w:t>
            </w:r>
          </w:p>
        </w:tc>
      </w:tr>
      <w:tr w:rsidR="005F4140" w:rsidRPr="00DE2517" w:rsidTr="00491A2C">
        <w:tc>
          <w:tcPr>
            <w:tcW w:w="1560" w:type="dxa"/>
            <w:tcBorders>
              <w:top w:val="single" w:sz="4" w:space="0" w:color="auto"/>
              <w:left w:val="single" w:sz="4" w:space="0" w:color="auto"/>
              <w:bottom w:val="single" w:sz="4" w:space="0" w:color="auto"/>
              <w:right w:val="single" w:sz="4" w:space="0" w:color="auto"/>
            </w:tcBorders>
            <w:vAlign w:val="center"/>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代谢</w:t>
            </w:r>
          </w:p>
        </w:tc>
        <w:tc>
          <w:tcPr>
            <w:tcW w:w="6237" w:type="dxa"/>
            <w:tcBorders>
              <w:top w:val="single" w:sz="4" w:space="0" w:color="auto"/>
              <w:left w:val="nil"/>
              <w:bottom w:val="single" w:sz="4" w:space="0" w:color="auto"/>
              <w:right w:val="single" w:sz="4" w:space="0" w:color="auto"/>
            </w:tcBorders>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给药途径和剂型；给药剂量；代谢反应的立体选择性；酶诱导作用和抑制作用；基因多态性；生理因素</w:t>
            </w:r>
          </w:p>
        </w:tc>
      </w:tr>
      <w:tr w:rsidR="005F4140" w:rsidRPr="00DE2517" w:rsidTr="00491A2C">
        <w:tc>
          <w:tcPr>
            <w:tcW w:w="1560" w:type="dxa"/>
            <w:tcBorders>
              <w:top w:val="single" w:sz="4" w:space="0" w:color="auto"/>
              <w:left w:val="single" w:sz="4" w:space="0" w:color="auto"/>
              <w:bottom w:val="single" w:sz="4" w:space="0" w:color="auto"/>
              <w:right w:val="single" w:sz="4" w:space="0" w:color="auto"/>
            </w:tcBorders>
            <w:vAlign w:val="center"/>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肾脏排泄</w:t>
            </w:r>
          </w:p>
        </w:tc>
        <w:tc>
          <w:tcPr>
            <w:tcW w:w="6237" w:type="dxa"/>
            <w:tcBorders>
              <w:top w:val="single" w:sz="4" w:space="0" w:color="auto"/>
              <w:left w:val="nil"/>
              <w:bottom w:val="single" w:sz="4" w:space="0" w:color="auto"/>
              <w:right w:val="single" w:sz="4" w:space="0" w:color="auto"/>
            </w:tcBorders>
            <w:hideMark/>
          </w:tcPr>
          <w:p w:rsidR="005F4140" w:rsidRPr="00DE2517" w:rsidRDefault="005F4140" w:rsidP="00DE2517">
            <w:pPr>
              <w:spacing w:line="360" w:lineRule="auto"/>
              <w:rPr>
                <w:rFonts w:asciiTheme="minorEastAsia" w:hAnsiTheme="minorEastAsia"/>
                <w:sz w:val="24"/>
                <w:szCs w:val="24"/>
              </w:rPr>
            </w:pPr>
            <w:r w:rsidRPr="00DE2517">
              <w:rPr>
                <w:rFonts w:asciiTheme="minorEastAsia" w:hAnsiTheme="minorEastAsia" w:hint="eastAsia"/>
                <w:sz w:val="24"/>
                <w:szCs w:val="24"/>
              </w:rPr>
              <w:t>药物脂溶性；pK</w:t>
            </w:r>
            <w:r w:rsidRPr="00DE2517">
              <w:rPr>
                <w:rFonts w:asciiTheme="minorEastAsia" w:hAnsiTheme="minorEastAsia" w:hint="eastAsia"/>
                <w:sz w:val="24"/>
                <w:szCs w:val="24"/>
                <w:vertAlign w:val="subscript"/>
              </w:rPr>
              <w:t>a</w:t>
            </w:r>
            <w:r w:rsidRPr="00DE2517">
              <w:rPr>
                <w:rFonts w:asciiTheme="minorEastAsia" w:hAnsiTheme="minorEastAsia" w:hint="eastAsia"/>
                <w:sz w:val="24"/>
                <w:szCs w:val="24"/>
              </w:rPr>
              <w:t>；血浆蛋白结合率；尿液pH；尿量；合并用药及疾病因素</w:t>
            </w:r>
          </w:p>
        </w:tc>
      </w:tr>
    </w:tbl>
    <w:p w:rsidR="002E782A" w:rsidRPr="00DE2517" w:rsidRDefault="002E782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Top8：药物的剂量与效应关系</w:t>
      </w:r>
    </w:p>
    <w:p w:rsidR="002E782A" w:rsidRPr="00DE2517" w:rsidRDefault="002E782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2E782A" w:rsidRPr="00DE2517" w:rsidRDefault="002E782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该知识点在2015年、2016年考试中以最佳选择题形式出现，所占分值</w:t>
      </w:r>
      <w:r w:rsidR="00CB3074" w:rsidRPr="00DE2517">
        <w:rPr>
          <w:rFonts w:asciiTheme="minorEastAsia" w:hAnsiTheme="minorEastAsia" w:hint="eastAsia"/>
          <w:sz w:val="24"/>
          <w:szCs w:val="24"/>
        </w:rPr>
        <w:t>1～</w:t>
      </w:r>
      <w:r w:rsidR="00295B5A" w:rsidRPr="00DE2517">
        <w:rPr>
          <w:rFonts w:asciiTheme="minorEastAsia" w:hAnsiTheme="minorEastAsia" w:hint="eastAsia"/>
          <w:sz w:val="24"/>
          <w:szCs w:val="24"/>
        </w:rPr>
        <w:t>2</w:t>
      </w:r>
      <w:r w:rsidRPr="00DE2517">
        <w:rPr>
          <w:rFonts w:asciiTheme="minorEastAsia" w:hAnsiTheme="minorEastAsia" w:hint="eastAsia"/>
          <w:sz w:val="24"/>
          <w:szCs w:val="24"/>
        </w:rPr>
        <w:t>分。</w:t>
      </w:r>
    </w:p>
    <w:p w:rsidR="002E782A" w:rsidRPr="00DE2517" w:rsidRDefault="002E782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295B5A" w:rsidRPr="00DE2517" w:rsidRDefault="00295B5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95B5A" w:rsidRPr="00DE2517" w:rsidRDefault="00651331" w:rsidP="00DE251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w:t>
      </w:r>
      <w:r w:rsidR="00295B5A" w:rsidRPr="00DE2517">
        <w:rPr>
          <w:rFonts w:asciiTheme="minorEastAsia" w:hAnsiTheme="minorEastAsia" w:cs="宋体" w:hint="eastAsia"/>
          <w:sz w:val="24"/>
          <w:szCs w:val="24"/>
        </w:rPr>
        <w:t>量效曲线</w:t>
      </w:r>
    </w:p>
    <w:p w:rsidR="00295B5A" w:rsidRPr="00DE2517" w:rsidRDefault="00295B5A"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以药物的效应为纵坐标，药物的剂量或浓度为横坐标作图，得到直方双曲线；如将药物浓度或剂量改用对数值作图，则呈典型的S形曲线，即为量效曲线。</w:t>
      </w:r>
    </w:p>
    <w:p w:rsidR="00295B5A" w:rsidRPr="00DE2517" w:rsidRDefault="00651331"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295B5A" w:rsidRPr="00DE2517">
        <w:rPr>
          <w:rFonts w:asciiTheme="minorEastAsia" w:hAnsiTheme="minorEastAsia" w:hint="eastAsia"/>
          <w:sz w:val="24"/>
          <w:szCs w:val="24"/>
        </w:rPr>
        <w:t>药理学基本概念</w:t>
      </w:r>
    </w:p>
    <w:p w:rsidR="00295B5A" w:rsidRPr="00DE2517" w:rsidRDefault="00651331" w:rsidP="00DE2517">
      <w:pPr>
        <w:spacing w:line="360" w:lineRule="auto"/>
        <w:ind w:firstLine="200"/>
        <w:rPr>
          <w:rFonts w:asciiTheme="minorEastAsia" w:hAnsiTheme="minorEastAsia" w:cstheme="minorEastAsia"/>
          <w:b/>
          <w:bCs/>
          <w:sz w:val="24"/>
          <w:szCs w:val="24"/>
        </w:rPr>
      </w:pPr>
      <w:r w:rsidRPr="00DE2517">
        <w:rPr>
          <w:rFonts w:asciiTheme="minorEastAsia" w:hAnsiTheme="minorEastAsia" w:hint="eastAsia"/>
          <w:noProof/>
          <w:sz w:val="24"/>
          <w:szCs w:val="24"/>
        </w:rPr>
        <w:lastRenderedPageBreak/>
        <w:drawing>
          <wp:inline distT="0" distB="0" distL="0" distR="0">
            <wp:extent cx="5217160" cy="2984500"/>
            <wp:effectExtent l="19050" t="19050" r="0" b="25400"/>
            <wp:docPr id="2" name="图示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95B5A" w:rsidRPr="00DE2517" w:rsidRDefault="00295B5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Top9：药物的</w:t>
      </w:r>
      <w:r w:rsidR="002D0C5E" w:rsidRPr="00DE2517">
        <w:rPr>
          <w:rFonts w:asciiTheme="minorEastAsia" w:hAnsiTheme="minorEastAsia" w:hint="eastAsia"/>
          <w:b/>
          <w:sz w:val="24"/>
          <w:szCs w:val="24"/>
        </w:rPr>
        <w:t>作用机制</w:t>
      </w:r>
    </w:p>
    <w:p w:rsidR="00295B5A" w:rsidRPr="00DE2517" w:rsidRDefault="00295B5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295B5A" w:rsidRPr="00DE2517" w:rsidRDefault="00295B5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2D0C5E" w:rsidRPr="00DE2517">
        <w:rPr>
          <w:rFonts w:asciiTheme="minorEastAsia" w:hAnsiTheme="minorEastAsia" w:hint="eastAsia"/>
          <w:sz w:val="24"/>
          <w:szCs w:val="24"/>
        </w:rPr>
        <w:t>和配伍选择题</w:t>
      </w:r>
      <w:r w:rsidRPr="00DE2517">
        <w:rPr>
          <w:rFonts w:asciiTheme="minorEastAsia" w:hAnsiTheme="minorEastAsia" w:hint="eastAsia"/>
          <w:sz w:val="24"/>
          <w:szCs w:val="24"/>
        </w:rPr>
        <w:t>形式出现，所占分值</w:t>
      </w:r>
      <w:r w:rsidR="009F58E1" w:rsidRPr="00DE2517">
        <w:rPr>
          <w:rFonts w:asciiTheme="minorEastAsia" w:hAnsiTheme="minorEastAsia" w:hint="eastAsia"/>
          <w:sz w:val="24"/>
          <w:szCs w:val="24"/>
        </w:rPr>
        <w:t>为</w:t>
      </w:r>
      <w:r w:rsidR="00CB3074">
        <w:rPr>
          <w:rFonts w:asciiTheme="minorEastAsia" w:hAnsiTheme="minorEastAsia" w:hint="eastAsia"/>
          <w:sz w:val="24"/>
          <w:szCs w:val="24"/>
        </w:rPr>
        <w:t>2</w:t>
      </w:r>
      <w:r w:rsidR="002D0C5E" w:rsidRPr="00DE2517">
        <w:rPr>
          <w:rFonts w:asciiTheme="minorEastAsia" w:hAnsiTheme="minorEastAsia" w:hint="eastAsia"/>
          <w:sz w:val="24"/>
          <w:szCs w:val="24"/>
        </w:rPr>
        <w:t>～3分</w:t>
      </w:r>
      <w:r w:rsidRPr="00DE2517">
        <w:rPr>
          <w:rFonts w:asciiTheme="minorEastAsia" w:hAnsiTheme="minorEastAsia" w:hint="eastAsia"/>
          <w:sz w:val="24"/>
          <w:szCs w:val="24"/>
        </w:rPr>
        <w:t>。</w:t>
      </w:r>
    </w:p>
    <w:p w:rsidR="00295B5A" w:rsidRPr="00DE2517" w:rsidRDefault="00295B5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295B5A" w:rsidRPr="00DE2517" w:rsidRDefault="00295B5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0C7C7D" w:rsidRPr="00DE2517" w:rsidRDefault="000C7C7D"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药物作用机制是研究药物如何与机体细胞结合而发挥作用的，药物作用机制如下表：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126"/>
        <w:gridCol w:w="4395"/>
      </w:tblGrid>
      <w:tr w:rsidR="000C7C7D" w:rsidRPr="00DE2517" w:rsidTr="00491A2C">
        <w:trPr>
          <w:trHeight w:val="656"/>
        </w:trPr>
        <w:tc>
          <w:tcPr>
            <w:tcW w:w="1985" w:type="dxa"/>
            <w:tcMar>
              <w:top w:w="8" w:type="dxa"/>
              <w:left w:w="108" w:type="dxa"/>
              <w:bottom w:w="0" w:type="dxa"/>
              <w:right w:w="108" w:type="dxa"/>
            </w:tcMar>
            <w:vAlign w:val="center"/>
          </w:tcPr>
          <w:p w:rsidR="000C7C7D" w:rsidRPr="00DE2517" w:rsidRDefault="000C7C7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类型</w:t>
            </w:r>
          </w:p>
        </w:tc>
        <w:tc>
          <w:tcPr>
            <w:tcW w:w="2126" w:type="dxa"/>
            <w:tcMar>
              <w:top w:w="8" w:type="dxa"/>
              <w:left w:w="108" w:type="dxa"/>
              <w:bottom w:w="0" w:type="dxa"/>
              <w:right w:w="108" w:type="dxa"/>
            </w:tcMar>
            <w:vAlign w:val="center"/>
          </w:tcPr>
          <w:p w:rsidR="000C7C7D" w:rsidRPr="00DE2517" w:rsidRDefault="000C7C7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特点</w:t>
            </w:r>
          </w:p>
        </w:tc>
        <w:tc>
          <w:tcPr>
            <w:tcW w:w="4395" w:type="dxa"/>
            <w:tcMar>
              <w:top w:w="8" w:type="dxa"/>
              <w:left w:w="108" w:type="dxa"/>
              <w:bottom w:w="0" w:type="dxa"/>
              <w:right w:w="108" w:type="dxa"/>
            </w:tcMar>
            <w:vAlign w:val="center"/>
          </w:tcPr>
          <w:p w:rsidR="000C7C7D" w:rsidRPr="00DE2517" w:rsidRDefault="000C7C7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举例</w:t>
            </w:r>
          </w:p>
        </w:tc>
      </w:tr>
      <w:tr w:rsidR="000C7C7D" w:rsidRPr="00DE2517" w:rsidTr="00491A2C">
        <w:trPr>
          <w:trHeight w:val="767"/>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作用于受体 </w:t>
            </w:r>
          </w:p>
        </w:tc>
        <w:tc>
          <w:tcPr>
            <w:tcW w:w="2126"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大多数药物作用机制</w:t>
            </w:r>
          </w:p>
        </w:tc>
        <w:tc>
          <w:tcPr>
            <w:tcW w:w="439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胰岛素、阿托品（M受体）、肾上腺素（α、β受体） </w:t>
            </w:r>
          </w:p>
        </w:tc>
      </w:tr>
      <w:tr w:rsidR="000C7C7D" w:rsidRPr="00DE2517" w:rsidTr="00491A2C">
        <w:trPr>
          <w:trHeight w:val="673"/>
        </w:trPr>
        <w:tc>
          <w:tcPr>
            <w:tcW w:w="1985" w:type="dxa"/>
            <w:vMerge w:val="restart"/>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影响酶活性</w:t>
            </w:r>
          </w:p>
        </w:tc>
        <w:tc>
          <w:tcPr>
            <w:tcW w:w="2126"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抑制酶活性 </w:t>
            </w:r>
          </w:p>
        </w:tc>
        <w:tc>
          <w:tcPr>
            <w:tcW w:w="439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依那普利（ACE）、阿司匹林（COX）、地高辛（Na</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-K</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 xml:space="preserve">-ATP酶） </w:t>
            </w:r>
          </w:p>
        </w:tc>
      </w:tr>
      <w:tr w:rsidR="000C7C7D" w:rsidRPr="00DE2517" w:rsidTr="00491A2C">
        <w:trPr>
          <w:trHeight w:val="290"/>
        </w:trPr>
        <w:tc>
          <w:tcPr>
            <w:tcW w:w="1985" w:type="dxa"/>
            <w:vMerge/>
            <w:vAlign w:val="center"/>
          </w:tcPr>
          <w:p w:rsidR="000C7C7D" w:rsidRPr="00DE2517" w:rsidRDefault="000C7C7D" w:rsidP="00DE2517">
            <w:pPr>
              <w:spacing w:line="360" w:lineRule="auto"/>
              <w:rPr>
                <w:rFonts w:asciiTheme="minorEastAsia" w:hAnsiTheme="minorEastAsia" w:cs="宋体"/>
                <w:sz w:val="24"/>
                <w:szCs w:val="24"/>
              </w:rPr>
            </w:pPr>
          </w:p>
        </w:tc>
        <w:tc>
          <w:tcPr>
            <w:tcW w:w="2126"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激活酶活性 </w:t>
            </w:r>
          </w:p>
        </w:tc>
        <w:tc>
          <w:tcPr>
            <w:tcW w:w="439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尿激酶、碘解磷定（复活胆碱酯酶） </w:t>
            </w:r>
          </w:p>
        </w:tc>
      </w:tr>
      <w:tr w:rsidR="000C7C7D" w:rsidRPr="00DE2517" w:rsidTr="00491A2C">
        <w:trPr>
          <w:trHeight w:val="140"/>
        </w:trPr>
        <w:tc>
          <w:tcPr>
            <w:tcW w:w="1985" w:type="dxa"/>
            <w:vMerge/>
            <w:vAlign w:val="center"/>
          </w:tcPr>
          <w:p w:rsidR="000C7C7D" w:rsidRPr="00DE2517" w:rsidRDefault="000C7C7D" w:rsidP="00DE2517">
            <w:pPr>
              <w:spacing w:line="360" w:lineRule="auto"/>
              <w:rPr>
                <w:rFonts w:asciiTheme="minorEastAsia" w:hAnsiTheme="minorEastAsia" w:cs="宋体"/>
                <w:sz w:val="24"/>
                <w:szCs w:val="24"/>
              </w:rPr>
            </w:pPr>
          </w:p>
        </w:tc>
        <w:tc>
          <w:tcPr>
            <w:tcW w:w="2126"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影响代谢酶 </w:t>
            </w:r>
          </w:p>
        </w:tc>
        <w:tc>
          <w:tcPr>
            <w:tcW w:w="439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苯巴比妥（诱导肝药酶）、氯霉素（抑制肝药酶） </w:t>
            </w:r>
          </w:p>
        </w:tc>
      </w:tr>
      <w:tr w:rsidR="000C7C7D" w:rsidRPr="00DE2517" w:rsidTr="00491A2C">
        <w:trPr>
          <w:trHeight w:val="140"/>
        </w:trPr>
        <w:tc>
          <w:tcPr>
            <w:tcW w:w="1985" w:type="dxa"/>
            <w:vMerge/>
            <w:vAlign w:val="center"/>
          </w:tcPr>
          <w:p w:rsidR="000C7C7D" w:rsidRPr="00DE2517" w:rsidRDefault="000C7C7D" w:rsidP="00DE2517">
            <w:pPr>
              <w:spacing w:line="360" w:lineRule="auto"/>
              <w:rPr>
                <w:rFonts w:asciiTheme="minorEastAsia" w:hAnsiTheme="minorEastAsia" w:cs="宋体"/>
                <w:sz w:val="24"/>
                <w:szCs w:val="24"/>
              </w:rPr>
            </w:pPr>
          </w:p>
        </w:tc>
        <w:tc>
          <w:tcPr>
            <w:tcW w:w="2126"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本身就是酶 </w:t>
            </w:r>
          </w:p>
        </w:tc>
        <w:tc>
          <w:tcPr>
            <w:tcW w:w="439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胃蛋白酶、胰蛋白酶 </w:t>
            </w:r>
          </w:p>
        </w:tc>
      </w:tr>
      <w:tr w:rsidR="000C7C7D" w:rsidRPr="00DE2517" w:rsidTr="00491A2C">
        <w:trPr>
          <w:trHeight w:val="594"/>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影响离子通道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利多卡因（Na</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）、硝苯地平（Ca</w:t>
            </w:r>
            <w:r w:rsidRPr="00DE2517">
              <w:rPr>
                <w:rFonts w:asciiTheme="minorEastAsia" w:hAnsiTheme="minorEastAsia" w:cs="宋体" w:hint="eastAsia"/>
                <w:sz w:val="24"/>
                <w:szCs w:val="24"/>
                <w:vertAlign w:val="superscript"/>
              </w:rPr>
              <w:t>2＋</w:t>
            </w:r>
            <w:r w:rsidRPr="00DE2517">
              <w:rPr>
                <w:rFonts w:asciiTheme="minorEastAsia" w:hAnsiTheme="minorEastAsia" w:cs="宋体" w:hint="eastAsia"/>
                <w:sz w:val="24"/>
                <w:szCs w:val="24"/>
              </w:rPr>
              <w:t>）、阿米洛利（Na</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）、米诺</w:t>
            </w:r>
            <w:r w:rsidRPr="00DE2517">
              <w:rPr>
                <w:rFonts w:asciiTheme="minorEastAsia" w:hAnsiTheme="minorEastAsia" w:cs="宋体" w:hint="eastAsia"/>
                <w:sz w:val="24"/>
                <w:szCs w:val="24"/>
              </w:rPr>
              <w:lastRenderedPageBreak/>
              <w:t>地尔（K</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 xml:space="preserve">） </w:t>
            </w:r>
          </w:p>
        </w:tc>
      </w:tr>
      <w:tr w:rsidR="000C7C7D" w:rsidRPr="00DE2517" w:rsidTr="00491A2C">
        <w:trPr>
          <w:trHeight w:val="594"/>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lastRenderedPageBreak/>
              <w:t xml:space="preserve">干扰核酸代谢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氟尿嘧啶（掺入肿瘤细胞DNA、RNA中）、磺胺药（抑制叶酸代谢干扰核酸合成）、喹诺酮类（抑制DNA回旋酶</w:t>
            </w:r>
            <w:r w:rsidR="00AF16ED">
              <w:rPr>
                <w:rFonts w:asciiTheme="minorEastAsia" w:hAnsiTheme="minorEastAsia" w:cs="宋体" w:hint="eastAsia"/>
                <w:sz w:val="24"/>
                <w:szCs w:val="24"/>
              </w:rPr>
              <w:t>和拓扑异构酶Ⅳ</w:t>
            </w:r>
            <w:r w:rsidRPr="00DE2517">
              <w:rPr>
                <w:rFonts w:asciiTheme="minorEastAsia" w:hAnsiTheme="minorEastAsia" w:cs="宋体" w:hint="eastAsia"/>
                <w:sz w:val="24"/>
                <w:szCs w:val="24"/>
              </w:rPr>
              <w:t xml:space="preserve">）、齐多夫定（抑制核苷逆转录酶） </w:t>
            </w:r>
          </w:p>
        </w:tc>
      </w:tr>
      <w:tr w:rsidR="000C7C7D" w:rsidRPr="00DE2517" w:rsidTr="00491A2C">
        <w:trPr>
          <w:trHeight w:val="594"/>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补充体内物质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铁剂治疗缺铁性贫血、胰岛素治疗糖尿病 </w:t>
            </w:r>
          </w:p>
        </w:tc>
      </w:tr>
      <w:tr w:rsidR="000C7C7D" w:rsidRPr="00DE2517" w:rsidTr="00491A2C">
        <w:trPr>
          <w:trHeight w:val="897"/>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改变细胞周围环境的理化性质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氢氧化铝（抗酸药中和胃酸）、甘露醇（利尿）、二巯基丁二酸钠（络合重金属，解毒）、硫酸镁（渗透性泻药）、右旋糖酐（血容量扩张剂） </w:t>
            </w:r>
          </w:p>
        </w:tc>
      </w:tr>
      <w:tr w:rsidR="000C7C7D" w:rsidRPr="00DE2517" w:rsidTr="00491A2C">
        <w:trPr>
          <w:trHeight w:val="884"/>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影响生理活性物质及其转运体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噻嗪类利尿药（抑制Na</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-Cl</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 xml:space="preserve">转运体）、丙磺舒（竞争肾小管转运体） </w:t>
            </w:r>
          </w:p>
        </w:tc>
      </w:tr>
      <w:tr w:rsidR="000C7C7D" w:rsidRPr="00DE2517" w:rsidTr="00491A2C">
        <w:trPr>
          <w:trHeight w:val="594"/>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影响免疫功能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环孢素（抑制免疫）、左旋咪唑（调节免疫）、丙种球蛋白（抗体）、疫苗（抗原） </w:t>
            </w:r>
          </w:p>
        </w:tc>
      </w:tr>
      <w:tr w:rsidR="000C7C7D" w:rsidRPr="00DE2517" w:rsidTr="00491A2C">
        <w:trPr>
          <w:trHeight w:val="609"/>
        </w:trPr>
        <w:tc>
          <w:tcPr>
            <w:tcW w:w="1985" w:type="dxa"/>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非特异性作用 </w:t>
            </w:r>
          </w:p>
        </w:tc>
        <w:tc>
          <w:tcPr>
            <w:tcW w:w="6521" w:type="dxa"/>
            <w:gridSpan w:val="2"/>
            <w:tcMar>
              <w:top w:w="8" w:type="dxa"/>
              <w:left w:w="108" w:type="dxa"/>
              <w:bottom w:w="0" w:type="dxa"/>
              <w:right w:w="108" w:type="dxa"/>
            </w:tcMar>
            <w:vAlign w:val="center"/>
          </w:tcPr>
          <w:p w:rsidR="000C7C7D" w:rsidRPr="00DE2517" w:rsidRDefault="000C7C7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 xml:space="preserve">消毒防腐药、蛋白沉淀剂、调节酸碱药、维生素等 </w:t>
            </w:r>
          </w:p>
        </w:tc>
      </w:tr>
    </w:tbl>
    <w:p w:rsidR="009F58E1" w:rsidRPr="00DE2517" w:rsidRDefault="009F58E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Top10：药源性疾病</w:t>
      </w:r>
    </w:p>
    <w:p w:rsidR="009F58E1" w:rsidRPr="00DE2517" w:rsidRDefault="009F58E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9F58E1" w:rsidRPr="00DE2517" w:rsidRDefault="009F58E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该知识点在2015年、2016年考试中以最佳选择题、配伍选择题和多项选择题形式出现，所占分值为2～3分。</w:t>
      </w:r>
    </w:p>
    <w:p w:rsidR="009F58E1" w:rsidRPr="00DE2517" w:rsidRDefault="009F58E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9F58E1" w:rsidRPr="00DE2517" w:rsidRDefault="009F58E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6B2466" w:rsidRPr="00DE2517" w:rsidRDefault="009A0F08"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07E2A" w:rsidRPr="00DE2517">
        <w:rPr>
          <w:rFonts w:asciiTheme="minorEastAsia" w:hAnsiTheme="minorEastAsia" w:hint="eastAsia"/>
          <w:sz w:val="24"/>
          <w:szCs w:val="24"/>
        </w:rPr>
        <w:t>常见的药源性疾病及相关药物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280"/>
      </w:tblGrid>
      <w:tr w:rsidR="00007E2A" w:rsidRPr="00DE2517" w:rsidTr="009A0F08">
        <w:tc>
          <w:tcPr>
            <w:tcW w:w="1242" w:type="dxa"/>
          </w:tcPr>
          <w:p w:rsidR="00007E2A" w:rsidRPr="00DE2517" w:rsidRDefault="00007E2A"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药源性疾病类型</w:t>
            </w:r>
          </w:p>
        </w:tc>
        <w:tc>
          <w:tcPr>
            <w:tcW w:w="7280" w:type="dxa"/>
          </w:tcPr>
          <w:p w:rsidR="00007E2A" w:rsidRPr="00DE2517" w:rsidRDefault="00007E2A"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引起药源性疾病药物</w:t>
            </w:r>
          </w:p>
        </w:tc>
      </w:tr>
      <w:tr w:rsidR="00E923D1" w:rsidRPr="00DE2517" w:rsidTr="009A0F08">
        <w:trPr>
          <w:trHeight w:val="1550"/>
        </w:trPr>
        <w:tc>
          <w:tcPr>
            <w:tcW w:w="1242" w:type="dxa"/>
            <w:vAlign w:val="center"/>
          </w:tcPr>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药源性肾病</w:t>
            </w:r>
          </w:p>
        </w:tc>
        <w:tc>
          <w:tcPr>
            <w:tcW w:w="7280" w:type="dxa"/>
            <w:vAlign w:val="center"/>
          </w:tcPr>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非甾体抗炎药、血管紧张素转换酶抑制剂、环孢素；</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青霉素类、头孢菌素类、磺胺类、噻嗪类利尿药；</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氨基糖苷类抗生素、两性霉素B、造影剂和环孢素；</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氨基糖苷类抗生素的肾毒性强弱比较：庆大霉素＞妥布霉素＞卡那霉素；</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尿酸或草酸盐、金盐、青霉胺、卡托普利</w:t>
            </w:r>
          </w:p>
        </w:tc>
      </w:tr>
      <w:tr w:rsidR="00007E2A" w:rsidRPr="00DE2517" w:rsidTr="009A0F08">
        <w:tc>
          <w:tcPr>
            <w:tcW w:w="1242" w:type="dxa"/>
            <w:vAlign w:val="center"/>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lastRenderedPageBreak/>
              <w:t>药源性肝疾病</w:t>
            </w:r>
          </w:p>
        </w:tc>
        <w:tc>
          <w:tcPr>
            <w:tcW w:w="7280" w:type="dxa"/>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四环素类、他汀类、抗肿瘤药</w:t>
            </w:r>
          </w:p>
        </w:tc>
      </w:tr>
      <w:tr w:rsidR="00E923D1" w:rsidRPr="00DE2517" w:rsidTr="009A0F08">
        <w:trPr>
          <w:trHeight w:val="1665"/>
        </w:trPr>
        <w:tc>
          <w:tcPr>
            <w:tcW w:w="1242" w:type="dxa"/>
            <w:vAlign w:val="center"/>
          </w:tcPr>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药源性皮肤病</w:t>
            </w:r>
          </w:p>
        </w:tc>
        <w:tc>
          <w:tcPr>
            <w:tcW w:w="7280" w:type="dxa"/>
            <w:vAlign w:val="center"/>
          </w:tcPr>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磺胺类、抗惊厥药、别嘌醇、非甾体抗炎药；</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别嘌醇、青霉素、氨茶碱、磺胺类、噻嗪类利尿药、丙硫氧嘧啶、雷尼替丁、喹诺酮类和免疫抑制剂；</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头孢氨苄、米诺环素、普萘洛尔和链激酶；</w:t>
            </w:r>
          </w:p>
          <w:p w:rsidR="00E923D1" w:rsidRPr="00DE2517" w:rsidRDefault="00E923D1"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卡托普利、依那普利、赖诺普利、喹那普利和雷米普利</w:t>
            </w:r>
          </w:p>
        </w:tc>
      </w:tr>
      <w:tr w:rsidR="00007E2A" w:rsidRPr="00DE2517" w:rsidTr="009A0F08">
        <w:tc>
          <w:tcPr>
            <w:tcW w:w="1242" w:type="dxa"/>
            <w:vAlign w:val="center"/>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药源性心血管系统损害</w:t>
            </w:r>
          </w:p>
        </w:tc>
        <w:tc>
          <w:tcPr>
            <w:tcW w:w="7280" w:type="dxa"/>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强心苷、胺碘酮、普鲁卡因胺、钾盐、肾上腺素、新斯的明、肼屈嗪、麻黄碱、多巴胺、去氧肾上腺素、苯丙胺、酚妥拉明、异丙肾上腺素</w:t>
            </w:r>
          </w:p>
        </w:tc>
      </w:tr>
      <w:tr w:rsidR="00007E2A" w:rsidRPr="00DE2517" w:rsidTr="009A0F08">
        <w:tc>
          <w:tcPr>
            <w:tcW w:w="1242" w:type="dxa"/>
            <w:vAlign w:val="center"/>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药源性耳聋与听力障碍</w:t>
            </w:r>
          </w:p>
        </w:tc>
        <w:tc>
          <w:tcPr>
            <w:tcW w:w="7280" w:type="dxa"/>
          </w:tcPr>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氨基糖苷类抗生素、非甾体抗炎药、高效利尿药、抗疟药和抗肿瘤药、大环内酯类、万古霉素、四环素；</w:t>
            </w:r>
          </w:p>
          <w:p w:rsidR="00007E2A" w:rsidRPr="00DE2517" w:rsidRDefault="00007E2A"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部分氨基糖苷类抗生素对前庭毛细胞破坏的严重度为：新霉素＞庆大霉素＞二氢链霉素＞阿米卡星＞大观霉素</w:t>
            </w:r>
          </w:p>
        </w:tc>
      </w:tr>
    </w:tbl>
    <w:p w:rsidR="00007E2A" w:rsidRPr="00DE2517" w:rsidRDefault="009A0F08"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B027A5" w:rsidRPr="00DE2517">
        <w:rPr>
          <w:rFonts w:asciiTheme="minorEastAsia" w:hAnsiTheme="minorEastAsia" w:hint="eastAsia"/>
          <w:sz w:val="24"/>
          <w:szCs w:val="24"/>
        </w:rPr>
        <w:t>药源性疾病的防治</w:t>
      </w:r>
    </w:p>
    <w:p w:rsidR="00B027A5" w:rsidRPr="00DE2517" w:rsidRDefault="00B027A5" w:rsidP="00DE2517">
      <w:pPr>
        <w:spacing w:line="360" w:lineRule="auto"/>
        <w:ind w:firstLineChars="200" w:firstLine="480"/>
        <w:rPr>
          <w:rFonts w:asciiTheme="minorEastAsia" w:hAnsiTheme="minorEastAsia"/>
          <w:sz w:val="24"/>
          <w:szCs w:val="24"/>
        </w:rPr>
      </w:pPr>
      <w:r w:rsidRPr="00DE2517">
        <w:rPr>
          <w:rFonts w:asciiTheme="minorEastAsia" w:hAnsiTheme="minorEastAsia" w:cs="宋体" w:hint="eastAsia"/>
          <w:noProof/>
          <w:sz w:val="24"/>
          <w:szCs w:val="24"/>
        </w:rPr>
        <w:drawing>
          <wp:inline distT="0" distB="0" distL="0" distR="0">
            <wp:extent cx="3505200" cy="2600325"/>
            <wp:effectExtent l="1905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32" cstate="print"/>
                    <a:srcRect/>
                    <a:stretch>
                      <a:fillRect/>
                    </a:stretch>
                  </pic:blipFill>
                  <pic:spPr bwMode="auto">
                    <a:xfrm>
                      <a:off x="0" y="0"/>
                      <a:ext cx="3505200" cy="2600325"/>
                    </a:xfrm>
                    <a:prstGeom prst="rect">
                      <a:avLst/>
                    </a:prstGeom>
                    <a:noFill/>
                    <a:ln w="9525">
                      <a:noFill/>
                      <a:miter lim="800000"/>
                      <a:headEnd/>
                      <a:tailEnd/>
                    </a:ln>
                  </pic:spPr>
                </pic:pic>
              </a:graphicData>
            </a:graphic>
          </wp:inline>
        </w:drawing>
      </w:r>
    </w:p>
    <w:p w:rsidR="00F97E68" w:rsidRPr="00DE2517" w:rsidRDefault="00F97E6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Top11：药品不良反应的分类</w:t>
      </w:r>
    </w:p>
    <w:p w:rsidR="00F97E68" w:rsidRPr="00DE2517" w:rsidRDefault="00F97E6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F97E68" w:rsidRPr="00DE2517" w:rsidRDefault="00F97E6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FB053D" w:rsidRPr="00DE2517">
        <w:rPr>
          <w:rFonts w:asciiTheme="minorEastAsia" w:hAnsiTheme="minorEastAsia" w:hint="eastAsia"/>
          <w:sz w:val="24"/>
          <w:szCs w:val="24"/>
        </w:rPr>
        <w:t>和</w:t>
      </w:r>
      <w:r w:rsidRPr="00DE2517">
        <w:rPr>
          <w:rFonts w:asciiTheme="minorEastAsia" w:hAnsiTheme="minorEastAsia" w:hint="eastAsia"/>
          <w:sz w:val="24"/>
          <w:szCs w:val="24"/>
        </w:rPr>
        <w:t>配伍选择题形式出现，所占分值为2～3分。</w:t>
      </w:r>
    </w:p>
    <w:p w:rsidR="00F97E68" w:rsidRPr="00DE2517" w:rsidRDefault="00F97E6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F97E68" w:rsidRPr="00DE2517" w:rsidRDefault="00F97E6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lastRenderedPageBreak/>
        <w:t>[具体内容]</w:t>
      </w:r>
    </w:p>
    <w:p w:rsidR="00FB053D" w:rsidRPr="00DE2517" w:rsidRDefault="009A0F08" w:rsidP="00DE251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w:t>
      </w:r>
      <w:r w:rsidR="00FB053D" w:rsidRPr="00DE2517">
        <w:rPr>
          <w:rFonts w:asciiTheme="minorEastAsia" w:hAnsiTheme="minorEastAsia" w:cs="宋体" w:hint="eastAsia"/>
          <w:sz w:val="24"/>
          <w:szCs w:val="24"/>
        </w:rPr>
        <w:t>根据不良反应性质分类</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261"/>
        <w:gridCol w:w="4024"/>
      </w:tblGrid>
      <w:tr w:rsidR="00FB053D" w:rsidRPr="00DE2517" w:rsidTr="00903275">
        <w:trPr>
          <w:trHeight w:val="143"/>
        </w:trPr>
        <w:tc>
          <w:tcPr>
            <w:tcW w:w="1242" w:type="dxa"/>
          </w:tcPr>
          <w:p w:rsidR="00FB053D" w:rsidRPr="00DE2517" w:rsidRDefault="00FB053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分类</w:t>
            </w:r>
          </w:p>
        </w:tc>
        <w:tc>
          <w:tcPr>
            <w:tcW w:w="3261" w:type="dxa"/>
          </w:tcPr>
          <w:p w:rsidR="00FB053D" w:rsidRPr="00DE2517" w:rsidRDefault="004D07DA"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特点</w:t>
            </w:r>
          </w:p>
        </w:tc>
        <w:tc>
          <w:tcPr>
            <w:tcW w:w="4024" w:type="dxa"/>
          </w:tcPr>
          <w:p w:rsidR="00FB053D" w:rsidRPr="00DE2517" w:rsidRDefault="00FB053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举例</w:t>
            </w:r>
          </w:p>
        </w:tc>
      </w:tr>
      <w:tr w:rsidR="00FB053D" w:rsidRPr="00DE2517" w:rsidTr="00903275">
        <w:trPr>
          <w:trHeight w:val="143"/>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副</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作</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用</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正常用法用量使用时，出现的与治疗目的无关的不适反应</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阿托品用于解除胃肠痉挛时，会引起口干、心悸、便秘等副作用；当用于麻醉前给药时抑制腺体分泌作用就是治疗作用</w:t>
            </w:r>
          </w:p>
        </w:tc>
      </w:tr>
      <w:tr w:rsidR="00FB053D" w:rsidRPr="00DE2517" w:rsidTr="00903275">
        <w:trPr>
          <w:trHeight w:val="143"/>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毒性作用</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药物剂量过大或体内蓄积过多时发生的危害机体的反应</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巴比妥类引起中枢神经毒性；</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对乙酰氨基酚引起肝毒性；</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氮芥引起细胞毒性；</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氨基糖苷类引起肾毒性和耳毒性</w:t>
            </w:r>
          </w:p>
        </w:tc>
      </w:tr>
      <w:tr w:rsidR="00FB053D" w:rsidRPr="00DE2517" w:rsidTr="00903275">
        <w:trPr>
          <w:trHeight w:val="143"/>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后遗效应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停药后血药浓度已降低至最低有效浓度以下时仍残存的药理效应</w:t>
            </w:r>
          </w:p>
        </w:tc>
        <w:tc>
          <w:tcPr>
            <w:tcW w:w="4024" w:type="dxa"/>
          </w:tcPr>
          <w:p w:rsidR="00FB053D" w:rsidRPr="00DE2517" w:rsidRDefault="00FB053D" w:rsidP="00DE2517">
            <w:pPr>
              <w:tabs>
                <w:tab w:val="left" w:pos="1032"/>
              </w:tabs>
              <w:spacing w:line="360" w:lineRule="auto"/>
              <w:rPr>
                <w:rFonts w:asciiTheme="minorEastAsia" w:hAnsiTheme="minorEastAsia" w:cs="宋体"/>
                <w:sz w:val="24"/>
                <w:szCs w:val="24"/>
              </w:rPr>
            </w:pPr>
            <w:r w:rsidRPr="00DE2517">
              <w:rPr>
                <w:rFonts w:asciiTheme="minorEastAsia" w:hAnsiTheme="minorEastAsia" w:cs="宋体" w:hint="eastAsia"/>
                <w:sz w:val="24"/>
                <w:szCs w:val="24"/>
              </w:rPr>
              <w:t>苯二氮（艹卓）类→“宿醉”现象；</w:t>
            </w:r>
          </w:p>
          <w:p w:rsidR="00FB053D" w:rsidRPr="00DE2517" w:rsidRDefault="00FB053D" w:rsidP="00DE2517">
            <w:pPr>
              <w:tabs>
                <w:tab w:val="left" w:pos="1032"/>
              </w:tabs>
              <w:spacing w:line="360" w:lineRule="auto"/>
              <w:rPr>
                <w:rFonts w:asciiTheme="minorEastAsia" w:hAnsiTheme="minorEastAsia" w:cs="宋体"/>
                <w:sz w:val="24"/>
                <w:szCs w:val="24"/>
              </w:rPr>
            </w:pPr>
            <w:r w:rsidRPr="00DE2517">
              <w:rPr>
                <w:rFonts w:asciiTheme="minorEastAsia" w:hAnsiTheme="minorEastAsia" w:cs="宋体" w:hint="eastAsia"/>
                <w:sz w:val="24"/>
                <w:szCs w:val="24"/>
              </w:rPr>
              <w:t>长期使用肾上腺皮质激素→肾上腺皮质功能下降</w:t>
            </w:r>
          </w:p>
        </w:tc>
      </w:tr>
      <w:tr w:rsidR="00FB053D" w:rsidRPr="00DE2517" w:rsidTr="00903275">
        <w:trPr>
          <w:trHeight w:val="143"/>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首剂效应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患者初服某种药物时，机体对药物作用尚未适应而引起不可耐受的强烈反应</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哌唑嗪（常规剂量开始治疗）→血压骤降</w:t>
            </w:r>
          </w:p>
        </w:tc>
      </w:tr>
      <w:tr w:rsidR="00FB053D" w:rsidRPr="00DE2517" w:rsidTr="00903275">
        <w:trPr>
          <w:trHeight w:val="143"/>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继发性反应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由于药物的治疗作用所引起的不良后果，又称治疗矛盾</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长期使用广谱抗生素如四环素→二重感染</w:t>
            </w:r>
          </w:p>
        </w:tc>
      </w:tr>
      <w:tr w:rsidR="00FB053D" w:rsidRPr="00DE2517" w:rsidTr="00903275">
        <w:trPr>
          <w:trHeight w:val="1545"/>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变态反应（过敏反应）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机体受药物刺激所发生异常的免疫反应，引起机体生理功能障碍或组织损伤</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微量青霉素引起过敏性休克</w:t>
            </w:r>
          </w:p>
        </w:tc>
      </w:tr>
      <w:tr w:rsidR="00FB053D" w:rsidRPr="00DE2517" w:rsidTr="00903275">
        <w:trPr>
          <w:trHeight w:val="1236"/>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特异质反应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因先天性遗传异常，少数患者用药后发生与药物本身药理作用无关的有害反应</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假性胆碱酯酶缺乏者，用琥珀胆碱后，由于延长了肌肉松弛作用而常出现呼吸暂停反应</w:t>
            </w:r>
          </w:p>
        </w:tc>
      </w:tr>
      <w:tr w:rsidR="00FB053D" w:rsidRPr="00DE2517" w:rsidTr="00903275">
        <w:trPr>
          <w:trHeight w:val="1236"/>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依赖性</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反复用药所引起的人体心理上或生理上或两者兼有的对药物的依赖状态</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阿片类和镇静催眠药在反复用药过程中，先产生精神依赖性，后产生身体依赖性</w:t>
            </w:r>
          </w:p>
        </w:tc>
      </w:tr>
      <w:tr w:rsidR="00FB053D" w:rsidRPr="00DE2517" w:rsidTr="00903275">
        <w:trPr>
          <w:trHeight w:val="1904"/>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lastRenderedPageBreak/>
              <w:t>停药反应（反跳反应）</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长期服用某些药物，机体对药物产生了适应性，若突然停药或减量过快使机体的调节功能失调而发生功能紊乱，导致病情加重或临床症状上的一系列反跳回升现象</w:t>
            </w:r>
          </w:p>
        </w:tc>
        <w:tc>
          <w:tcPr>
            <w:tcW w:w="4024"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普萘洛尔、可乐定（突然停药，血压升高）</w:t>
            </w:r>
          </w:p>
        </w:tc>
      </w:tr>
      <w:tr w:rsidR="00FB053D" w:rsidRPr="00DE2517" w:rsidTr="00903275">
        <w:trPr>
          <w:trHeight w:val="1690"/>
        </w:trPr>
        <w:tc>
          <w:tcPr>
            <w:tcW w:w="1242" w:type="dxa"/>
            <w:vAlign w:val="center"/>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特殊毒性</w:t>
            </w:r>
          </w:p>
        </w:tc>
        <w:tc>
          <w:tcPr>
            <w:tcW w:w="3261" w:type="dxa"/>
          </w:tcPr>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“三致”：致癌、致畸、致突变</w:t>
            </w:r>
          </w:p>
        </w:tc>
        <w:tc>
          <w:tcPr>
            <w:tcW w:w="4024" w:type="dxa"/>
          </w:tcPr>
          <w:p w:rsidR="00FB053D" w:rsidRPr="00DE2517" w:rsidRDefault="00FB053D" w:rsidP="00DE2517">
            <w:pPr>
              <w:tabs>
                <w:tab w:val="left" w:pos="1032"/>
              </w:tabs>
              <w:spacing w:line="360" w:lineRule="auto"/>
              <w:rPr>
                <w:rFonts w:asciiTheme="minorEastAsia" w:hAnsiTheme="minorEastAsia" w:cs="宋体"/>
                <w:sz w:val="24"/>
                <w:szCs w:val="24"/>
              </w:rPr>
            </w:pPr>
            <w:r w:rsidRPr="00DE2517">
              <w:rPr>
                <w:rFonts w:asciiTheme="minorEastAsia" w:hAnsiTheme="minorEastAsia" w:cs="宋体" w:hint="eastAsia"/>
                <w:sz w:val="24"/>
                <w:szCs w:val="24"/>
              </w:rPr>
              <w:t>致癌：主要引起恶性肿瘤，代表药是抗肿瘤药；</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致畸：导致胎儿死亡、婴儿出现机能或结构异常，代表药包括抗肿瘤药、激素类、沙利度胺；</w:t>
            </w:r>
          </w:p>
          <w:p w:rsidR="00FB053D" w:rsidRPr="00DE2517" w:rsidRDefault="00FB053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致突变：药物可能引起细胞的遗传物质异常，遗传结构发生突变，代表药物有烷化剂、咖啡因</w:t>
            </w:r>
          </w:p>
        </w:tc>
      </w:tr>
    </w:tbl>
    <w:p w:rsidR="00F97E68" w:rsidRPr="00DE2517" w:rsidRDefault="0040663F"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FB053D" w:rsidRPr="00DE2517">
        <w:rPr>
          <w:rFonts w:asciiTheme="minorEastAsia" w:hAnsiTheme="minorEastAsia" w:hint="eastAsia"/>
          <w:sz w:val="24"/>
          <w:szCs w:val="24"/>
        </w:rPr>
        <w:t>药品不良反应新分类</w:t>
      </w:r>
    </w:p>
    <w:tbl>
      <w:tblPr>
        <w:tblW w:w="8522" w:type="dxa"/>
        <w:tblLayout w:type="fixed"/>
        <w:tblLook w:val="04A0"/>
      </w:tblPr>
      <w:tblGrid>
        <w:gridCol w:w="817"/>
        <w:gridCol w:w="3119"/>
        <w:gridCol w:w="4586"/>
      </w:tblGrid>
      <w:tr w:rsidR="00FB053D" w:rsidRPr="00DE2517" w:rsidTr="00491A2C">
        <w:tc>
          <w:tcPr>
            <w:tcW w:w="817" w:type="dxa"/>
            <w:tcBorders>
              <w:top w:val="single" w:sz="4" w:space="0" w:color="auto"/>
              <w:left w:val="single" w:sz="4" w:space="0" w:color="auto"/>
              <w:bottom w:val="single" w:sz="4" w:space="0" w:color="auto"/>
              <w:right w:val="single" w:sz="4" w:space="0" w:color="auto"/>
            </w:tcBorders>
            <w:hideMark/>
          </w:tcPr>
          <w:p w:rsidR="00FB053D" w:rsidRPr="00DE2517" w:rsidRDefault="00FB053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分类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特点</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举例</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A类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仅在人体接受该制剂时发生，停药或剂量减少时则可部分或完全改善</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副作用</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B类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针对微生物体而不是人体</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抗生素引起的肠道内耐药菌群的过度生长</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C类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以化学刺激为基本形式；严重程度主要与所用药物的浓度而不是剂量有关</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药物外渗反应、静脉炎、药物或赋形剂刺激而致的注射部位疼痛、酸碱灼烧、接触性皮炎以及局部刺激引起的胃肠黏膜损伤</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D类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给药方式引起；改变给药方式，不良反应即可停止发生</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植入药物周围的炎症或纤维化、注射液中微粒引起的血栓形成或血管栓塞</w:t>
            </w:r>
          </w:p>
        </w:tc>
      </w:tr>
      <w:tr w:rsidR="00FB053D" w:rsidRPr="00DE2517" w:rsidTr="00491A2C">
        <w:trPr>
          <w:trHeight w:val="980"/>
        </w:trPr>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E类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停止给药或剂量突然减小后出现</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阿片类、苯二氮（艹卓）类、三环类抗抑郁药和可乐定的停药反应</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F类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由家族性遗传疾病（或缺陷）决定</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苯丙酮酸尿症、G-6-PD缺乏症和镰状细胞贫血病</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lastRenderedPageBreak/>
              <w:t>G类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损伤基因</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致癌、致畸</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H类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与剂量无关，必须停药</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过敏反应</w:t>
            </w:r>
          </w:p>
        </w:tc>
      </w:tr>
      <w:tr w:rsidR="00FB053D" w:rsidRPr="00DE2517" w:rsidTr="00491A2C">
        <w:tc>
          <w:tcPr>
            <w:tcW w:w="817" w:type="dxa"/>
            <w:tcBorders>
              <w:top w:val="single" w:sz="4" w:space="0" w:color="auto"/>
              <w:left w:val="single" w:sz="4" w:space="0" w:color="auto"/>
              <w:bottom w:val="single" w:sz="4" w:space="0" w:color="auto"/>
              <w:right w:val="single" w:sz="4" w:space="0" w:color="auto"/>
            </w:tcBorders>
            <w:vAlign w:val="center"/>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U类</w:t>
            </w:r>
          </w:p>
        </w:tc>
        <w:tc>
          <w:tcPr>
            <w:tcW w:w="3119"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机制不明</w:t>
            </w:r>
          </w:p>
        </w:tc>
        <w:tc>
          <w:tcPr>
            <w:tcW w:w="4586" w:type="dxa"/>
            <w:tcBorders>
              <w:top w:val="single" w:sz="4" w:space="0" w:color="auto"/>
              <w:left w:val="nil"/>
              <w:bottom w:val="single" w:sz="4" w:space="0" w:color="auto"/>
              <w:right w:val="single" w:sz="4" w:space="0" w:color="auto"/>
            </w:tcBorders>
            <w:hideMark/>
          </w:tcPr>
          <w:p w:rsidR="00FB053D" w:rsidRPr="00DE2517" w:rsidRDefault="00FB053D" w:rsidP="00DE2517">
            <w:pPr>
              <w:spacing w:line="360" w:lineRule="auto"/>
              <w:rPr>
                <w:rFonts w:asciiTheme="minorEastAsia" w:hAnsiTheme="minorEastAsia"/>
                <w:sz w:val="24"/>
                <w:szCs w:val="24"/>
              </w:rPr>
            </w:pPr>
            <w:r w:rsidRPr="00DE2517">
              <w:rPr>
                <w:rFonts w:asciiTheme="minorEastAsia" w:hAnsiTheme="minorEastAsia" w:hint="eastAsia"/>
                <w:sz w:val="24"/>
                <w:szCs w:val="24"/>
              </w:rPr>
              <w:t>药源性味觉障碍、辛伐他汀的肌肉反应和吸入性麻醉药引起的恶心呕吐</w:t>
            </w:r>
          </w:p>
        </w:tc>
      </w:tr>
    </w:tbl>
    <w:p w:rsidR="004D07DA" w:rsidRPr="00DE2517" w:rsidRDefault="004D07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Top12：药动学基本概念、参数及其临床意义</w:t>
      </w:r>
    </w:p>
    <w:p w:rsidR="004D07DA" w:rsidRPr="00DE2517" w:rsidRDefault="004D07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4D07DA" w:rsidRPr="00DE2517" w:rsidRDefault="004D07D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该知识点在2015年、2016年考试中以最佳选择题、配伍选择题和综合分析形式出现，所占分值为</w:t>
      </w:r>
      <w:r w:rsidR="00AF2FB3">
        <w:rPr>
          <w:rFonts w:asciiTheme="minorEastAsia" w:hAnsiTheme="minorEastAsia" w:hint="eastAsia"/>
          <w:sz w:val="24"/>
          <w:szCs w:val="24"/>
        </w:rPr>
        <w:t>3</w:t>
      </w:r>
      <w:r w:rsidRPr="00DE2517">
        <w:rPr>
          <w:rFonts w:asciiTheme="minorEastAsia" w:hAnsiTheme="minorEastAsia" w:hint="eastAsia"/>
          <w:sz w:val="24"/>
          <w:szCs w:val="24"/>
        </w:rPr>
        <w:t>～4分</w:t>
      </w:r>
      <w:r w:rsidR="00FD5CEE" w:rsidRPr="00DE2517">
        <w:rPr>
          <w:rFonts w:asciiTheme="minorEastAsia" w:hAnsiTheme="minorEastAsia" w:hint="eastAsia"/>
          <w:sz w:val="24"/>
          <w:szCs w:val="24"/>
        </w:rPr>
        <w:t>，重点考查这些基本公式</w:t>
      </w:r>
      <w:r w:rsidRPr="00DE2517">
        <w:rPr>
          <w:rFonts w:asciiTheme="minorEastAsia" w:hAnsiTheme="minorEastAsia" w:hint="eastAsia"/>
          <w:sz w:val="24"/>
          <w:szCs w:val="24"/>
        </w:rPr>
        <w:t>。</w:t>
      </w:r>
    </w:p>
    <w:p w:rsidR="004D07DA" w:rsidRPr="00DE2517" w:rsidRDefault="004D07D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4D07DA" w:rsidRPr="00DE2517" w:rsidRDefault="004D07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FD5CEE" w:rsidRPr="00DE2517" w:rsidRDefault="00FD5CEE"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药动学参数定义、公式和临床意义如下表：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694"/>
        <w:gridCol w:w="1559"/>
        <w:gridCol w:w="2460"/>
      </w:tblGrid>
      <w:tr w:rsidR="00FD5CEE" w:rsidRPr="00DE2517" w:rsidTr="00491A2C">
        <w:tc>
          <w:tcPr>
            <w:tcW w:w="1701" w:type="dxa"/>
          </w:tcPr>
          <w:p w:rsidR="00FD5CEE" w:rsidRPr="00DE2517" w:rsidRDefault="00FD5CEE"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参数</w:t>
            </w:r>
          </w:p>
        </w:tc>
        <w:tc>
          <w:tcPr>
            <w:tcW w:w="2694" w:type="dxa"/>
          </w:tcPr>
          <w:p w:rsidR="00FD5CEE" w:rsidRPr="00DE2517" w:rsidRDefault="00FD5CEE"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定义</w:t>
            </w:r>
          </w:p>
        </w:tc>
        <w:tc>
          <w:tcPr>
            <w:tcW w:w="1559" w:type="dxa"/>
          </w:tcPr>
          <w:p w:rsidR="00FD5CEE" w:rsidRPr="00DE2517" w:rsidRDefault="00FD5CEE"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公式</w:t>
            </w:r>
          </w:p>
        </w:tc>
        <w:tc>
          <w:tcPr>
            <w:tcW w:w="2460" w:type="dxa"/>
          </w:tcPr>
          <w:p w:rsidR="00FD5CEE" w:rsidRPr="00DE2517" w:rsidRDefault="00FD5CEE" w:rsidP="00DE2517">
            <w:pPr>
              <w:spacing w:line="360" w:lineRule="auto"/>
              <w:jc w:val="center"/>
              <w:rPr>
                <w:rFonts w:asciiTheme="minorEastAsia" w:hAnsiTheme="minorEastAsia"/>
                <w:sz w:val="24"/>
                <w:szCs w:val="24"/>
              </w:rPr>
            </w:pPr>
            <w:r w:rsidRPr="00DE2517">
              <w:rPr>
                <w:rFonts w:asciiTheme="minorEastAsia" w:hAnsiTheme="minorEastAsia" w:hint="eastAsia"/>
                <w:sz w:val="24"/>
                <w:szCs w:val="24"/>
              </w:rPr>
              <w:t>临床意义</w:t>
            </w:r>
          </w:p>
        </w:tc>
      </w:tr>
      <w:tr w:rsidR="00FD5CEE" w:rsidRPr="00DE2517" w:rsidTr="00491A2C">
        <w:tc>
          <w:tcPr>
            <w:tcW w:w="1701"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速率常数（k）</w:t>
            </w:r>
          </w:p>
        </w:tc>
        <w:tc>
          <w:tcPr>
            <w:tcW w:w="2694"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用来描述药物体内过程速度与浓度的关系</w:t>
            </w:r>
          </w:p>
        </w:tc>
        <w:tc>
          <w:tcPr>
            <w:tcW w:w="1559"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k=0.693/t</w:t>
            </w:r>
            <w:r w:rsidRPr="00DE2517">
              <w:rPr>
                <w:rFonts w:asciiTheme="minorEastAsia" w:hAnsiTheme="minorEastAsia" w:hint="eastAsia"/>
                <w:sz w:val="24"/>
                <w:szCs w:val="24"/>
                <w:vertAlign w:val="subscript"/>
              </w:rPr>
              <w:t>1/2</w:t>
            </w:r>
          </w:p>
        </w:tc>
        <w:tc>
          <w:tcPr>
            <w:tcW w:w="2460"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速率常数越大，表明其体内过程速度越快</w:t>
            </w:r>
          </w:p>
        </w:tc>
      </w:tr>
      <w:tr w:rsidR="00FD5CEE" w:rsidRPr="00DE2517" w:rsidTr="00491A2C">
        <w:tc>
          <w:tcPr>
            <w:tcW w:w="1701"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生物半衰期（t</w:t>
            </w:r>
            <w:r w:rsidRPr="00DE2517">
              <w:rPr>
                <w:rFonts w:asciiTheme="minorEastAsia" w:hAnsiTheme="minorEastAsia" w:hint="eastAsia"/>
                <w:sz w:val="24"/>
                <w:szCs w:val="24"/>
                <w:vertAlign w:val="subscript"/>
              </w:rPr>
              <w:t>1/2</w:t>
            </w:r>
            <w:r w:rsidRPr="00DE2517">
              <w:rPr>
                <w:rFonts w:asciiTheme="minorEastAsia" w:hAnsiTheme="minorEastAsia" w:hint="eastAsia"/>
                <w:sz w:val="24"/>
                <w:szCs w:val="24"/>
              </w:rPr>
              <w:t>）</w:t>
            </w:r>
          </w:p>
        </w:tc>
        <w:tc>
          <w:tcPr>
            <w:tcW w:w="2694"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药物在体内的量或血药浓度降低一半所需要的时间</w:t>
            </w:r>
          </w:p>
        </w:tc>
        <w:tc>
          <w:tcPr>
            <w:tcW w:w="1559"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t</w:t>
            </w:r>
            <w:r w:rsidRPr="00DE2517">
              <w:rPr>
                <w:rFonts w:asciiTheme="minorEastAsia" w:hAnsiTheme="minorEastAsia" w:hint="eastAsia"/>
                <w:sz w:val="24"/>
                <w:szCs w:val="24"/>
                <w:vertAlign w:val="subscript"/>
              </w:rPr>
              <w:t>1/2</w:t>
            </w:r>
            <w:r w:rsidRPr="00DE2517">
              <w:rPr>
                <w:rFonts w:asciiTheme="minorEastAsia" w:hAnsiTheme="minorEastAsia" w:hint="eastAsia"/>
                <w:sz w:val="24"/>
                <w:szCs w:val="24"/>
              </w:rPr>
              <w:t>=0.693/k</w:t>
            </w:r>
          </w:p>
        </w:tc>
        <w:tc>
          <w:tcPr>
            <w:tcW w:w="2460"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半衰期越大，药物从体内消除越慢</w:t>
            </w:r>
          </w:p>
        </w:tc>
      </w:tr>
      <w:tr w:rsidR="00FD5CEE" w:rsidRPr="00DE2517" w:rsidTr="00491A2C">
        <w:tc>
          <w:tcPr>
            <w:tcW w:w="1701"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表观分布容积（V）</w:t>
            </w:r>
          </w:p>
        </w:tc>
        <w:tc>
          <w:tcPr>
            <w:tcW w:w="2694"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体内药量与血药浓度间相互关系的一个比例常数</w:t>
            </w:r>
          </w:p>
        </w:tc>
        <w:tc>
          <w:tcPr>
            <w:tcW w:w="1559"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V=X/C</w:t>
            </w:r>
          </w:p>
        </w:tc>
        <w:tc>
          <w:tcPr>
            <w:tcW w:w="2460"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分布容积大提示分布广或者组织摄取量多</w:t>
            </w:r>
          </w:p>
        </w:tc>
      </w:tr>
      <w:tr w:rsidR="00FD5CEE" w:rsidRPr="00DE2517" w:rsidTr="00491A2C">
        <w:tc>
          <w:tcPr>
            <w:tcW w:w="1701"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清除率（Cl）</w:t>
            </w:r>
          </w:p>
        </w:tc>
        <w:tc>
          <w:tcPr>
            <w:tcW w:w="2694"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单位时间从体内消除的含药血浆体积</w:t>
            </w:r>
          </w:p>
        </w:tc>
        <w:tc>
          <w:tcPr>
            <w:tcW w:w="1559"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Cl=kV</w:t>
            </w:r>
          </w:p>
        </w:tc>
        <w:tc>
          <w:tcPr>
            <w:tcW w:w="2460" w:type="dxa"/>
          </w:tcPr>
          <w:p w:rsidR="00FD5CEE" w:rsidRPr="00DE2517" w:rsidRDefault="00FD5CEE" w:rsidP="00DE2517">
            <w:pPr>
              <w:spacing w:line="360" w:lineRule="auto"/>
              <w:rPr>
                <w:rFonts w:asciiTheme="minorEastAsia" w:hAnsiTheme="minorEastAsia"/>
                <w:sz w:val="24"/>
                <w:szCs w:val="24"/>
              </w:rPr>
            </w:pPr>
            <w:r w:rsidRPr="00DE2517">
              <w:rPr>
                <w:rFonts w:asciiTheme="minorEastAsia" w:hAnsiTheme="minorEastAsia" w:hint="eastAsia"/>
                <w:sz w:val="24"/>
                <w:szCs w:val="24"/>
              </w:rPr>
              <w:t>清除率越大，药物体内消除的越快</w:t>
            </w:r>
          </w:p>
        </w:tc>
      </w:tr>
    </w:tbl>
    <w:p w:rsidR="00FD5CEE" w:rsidRPr="00DE2517" w:rsidRDefault="00FD5CE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Top13：生物利用度和生物等效性</w:t>
      </w:r>
    </w:p>
    <w:p w:rsidR="00FD5CEE" w:rsidRPr="00DE2517" w:rsidRDefault="00FD5CE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FD5CEE" w:rsidRPr="00DE2517" w:rsidRDefault="00FD5CE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该知识点在2015年、2016年考试中以最佳选择题、配伍选择题和综合分析</w:t>
      </w:r>
      <w:r w:rsidR="009125CE" w:rsidRPr="00DE2517">
        <w:rPr>
          <w:rFonts w:asciiTheme="minorEastAsia" w:hAnsiTheme="minorEastAsia" w:hint="eastAsia"/>
          <w:sz w:val="24"/>
          <w:szCs w:val="24"/>
        </w:rPr>
        <w:t>选择题</w:t>
      </w:r>
      <w:r w:rsidRPr="00DE2517">
        <w:rPr>
          <w:rFonts w:asciiTheme="minorEastAsia" w:hAnsiTheme="minorEastAsia" w:hint="eastAsia"/>
          <w:sz w:val="24"/>
          <w:szCs w:val="24"/>
        </w:rPr>
        <w:t>形式出现，所占分值为2</w:t>
      </w:r>
      <w:r w:rsidR="00AF2FB3" w:rsidRPr="00DE2517">
        <w:rPr>
          <w:rFonts w:asciiTheme="minorEastAsia" w:hAnsiTheme="minorEastAsia" w:hint="eastAsia"/>
          <w:sz w:val="24"/>
          <w:szCs w:val="24"/>
        </w:rPr>
        <w:t>～</w:t>
      </w:r>
      <w:r w:rsidR="00AF2FB3">
        <w:rPr>
          <w:rFonts w:asciiTheme="minorEastAsia" w:hAnsiTheme="minorEastAsia" w:hint="eastAsia"/>
          <w:sz w:val="24"/>
          <w:szCs w:val="24"/>
        </w:rPr>
        <w:t>3</w:t>
      </w:r>
      <w:r w:rsidRPr="00DE2517">
        <w:rPr>
          <w:rFonts w:asciiTheme="minorEastAsia" w:hAnsiTheme="minorEastAsia" w:hint="eastAsia"/>
          <w:sz w:val="24"/>
          <w:szCs w:val="24"/>
        </w:rPr>
        <w:t>分。</w:t>
      </w:r>
    </w:p>
    <w:p w:rsidR="00FD5CEE" w:rsidRPr="00DE2517" w:rsidRDefault="00FD5CE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FD5CEE" w:rsidRPr="00DE2517" w:rsidRDefault="00FD5CE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A4188" w:rsidRPr="00DE2517" w:rsidRDefault="0040663F"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2A4188" w:rsidRPr="00DE2517">
        <w:rPr>
          <w:rFonts w:asciiTheme="minorEastAsia" w:hAnsiTheme="minorEastAsia" w:hint="eastAsia"/>
          <w:sz w:val="24"/>
          <w:szCs w:val="24"/>
        </w:rPr>
        <w:t>生物利用度</w:t>
      </w:r>
    </w:p>
    <w:p w:rsidR="002A4188" w:rsidRPr="0040663F" w:rsidRDefault="002A4188" w:rsidP="0040663F">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lastRenderedPageBreak/>
        <w:t>生物利用度（BA）是指药物被吸收进入血液循环的速度与程度，是衡量制剂疗效差异的重要指标。</w:t>
      </w:r>
      <w:r w:rsidRPr="00DE2517">
        <w:rPr>
          <w:rFonts w:asciiTheme="minorEastAsia" w:hAnsiTheme="minorEastAsia" w:hint="eastAsia"/>
          <w:sz w:val="24"/>
          <w:szCs w:val="24"/>
        </w:rPr>
        <w:t>制剂的生物利用度应该用峰浓度C</w:t>
      </w:r>
      <w:r w:rsidRPr="00DE2517">
        <w:rPr>
          <w:rFonts w:asciiTheme="minorEastAsia" w:hAnsiTheme="minorEastAsia" w:hint="eastAsia"/>
          <w:sz w:val="24"/>
          <w:szCs w:val="24"/>
          <w:vertAlign w:val="subscript"/>
        </w:rPr>
        <w:t>max</w:t>
      </w:r>
      <w:r w:rsidRPr="00DE2517">
        <w:rPr>
          <w:rFonts w:asciiTheme="minorEastAsia" w:hAnsiTheme="minorEastAsia" w:hint="eastAsia"/>
          <w:sz w:val="24"/>
          <w:szCs w:val="24"/>
        </w:rPr>
        <w:t>、达峰时间t</w:t>
      </w:r>
      <w:r w:rsidRPr="00DE2517">
        <w:rPr>
          <w:rFonts w:asciiTheme="minorEastAsia" w:hAnsiTheme="minorEastAsia" w:hint="eastAsia"/>
          <w:sz w:val="24"/>
          <w:szCs w:val="24"/>
          <w:vertAlign w:val="subscript"/>
        </w:rPr>
        <w:t>max</w:t>
      </w:r>
      <w:r w:rsidRPr="00DE2517">
        <w:rPr>
          <w:rFonts w:asciiTheme="minorEastAsia" w:hAnsiTheme="minorEastAsia" w:hint="eastAsia"/>
          <w:sz w:val="24"/>
          <w:szCs w:val="24"/>
        </w:rPr>
        <w:t>和血药浓度-时间曲线下面积AUC三个指标全面地评价，它们是制剂生物等效性评价的三个主要参数。</w:t>
      </w:r>
    </w:p>
    <w:p w:rsidR="002A4188" w:rsidRPr="00DE2517" w:rsidRDefault="002A418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试验制剂（T）与参比制剂（R）的血药浓度-时间曲线下的面积的比率称相对生物利用度。当参比制剂是静脉注射剂时，则得到的比率称绝对生物利用度，因静脉注射给药药物全部进入血液循环。</w:t>
      </w:r>
    </w:p>
    <w:p w:rsidR="002A4188" w:rsidRPr="00DE2517" w:rsidRDefault="002A418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相对生物利用度：</w:t>
      </w:r>
      <w:r w:rsidRPr="00DE2517">
        <w:rPr>
          <w:rFonts w:asciiTheme="minorEastAsia" w:hAnsiTheme="minorEastAsia" w:hint="eastAsia"/>
          <w:sz w:val="24"/>
          <w:szCs w:val="24"/>
        </w:rPr>
        <w:object w:dxaOrig="188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6" o:spid="_x0000_i1025" type="#_x0000_t75" style="width:93pt;height:34.5pt;mso-wrap-style:square;mso-position-horizontal-relative:page;mso-position-vertical-relative:page" o:ole="">
            <v:imagedata r:id="rId33" o:title=""/>
          </v:shape>
          <o:OLEObject Type="Embed" ProgID="Equation.DSMT4" ShapeID="对象 96" DrawAspect="Content" ObjectID="_1569670787" r:id="rId34"/>
        </w:object>
      </w:r>
    </w:p>
    <w:p w:rsidR="002A4188" w:rsidRPr="00DE2517" w:rsidRDefault="002A418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绝对生物利用度：</w:t>
      </w:r>
      <w:r w:rsidRPr="00DE2517">
        <w:rPr>
          <w:rFonts w:asciiTheme="minorEastAsia" w:hAnsiTheme="minorEastAsia" w:hint="eastAsia"/>
          <w:sz w:val="24"/>
          <w:szCs w:val="24"/>
        </w:rPr>
        <w:object w:dxaOrig="1880" w:dyaOrig="679">
          <v:shape id="对象 97" o:spid="_x0000_i1026" type="#_x0000_t75" style="width:93pt;height:34.5pt;mso-wrap-style:square;mso-position-horizontal-relative:page;mso-position-vertical-relative:page" o:ole="">
            <v:imagedata r:id="rId35" o:title=""/>
          </v:shape>
          <o:OLEObject Type="Embed" ProgID="Equation.DSMT4" ShapeID="对象 97" DrawAspect="Content" ObjectID="_1569670788" r:id="rId36"/>
        </w:object>
      </w:r>
    </w:p>
    <w:p w:rsidR="002A4188" w:rsidRPr="00DE2517" w:rsidRDefault="0040663F"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2A4188" w:rsidRPr="00DE2517">
        <w:rPr>
          <w:rFonts w:asciiTheme="minorEastAsia" w:hAnsiTheme="minorEastAsia" w:hint="eastAsia"/>
          <w:sz w:val="24"/>
          <w:szCs w:val="24"/>
        </w:rPr>
        <w:t>生物等效性</w:t>
      </w:r>
    </w:p>
    <w:p w:rsidR="002A4188" w:rsidRPr="00DE2517" w:rsidRDefault="002A4188"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生物等效性（BE）是指一种药物的不同制剂在相同试验条件下，给以相同剂量，反映其吸收程度和速度的主要药动学参数无统计学差异。</w:t>
      </w:r>
    </w:p>
    <w:p w:rsidR="00616933" w:rsidRPr="00DE2517" w:rsidRDefault="00F94F86" w:rsidP="00DE2517">
      <w:pPr>
        <w:spacing w:line="360" w:lineRule="auto"/>
        <w:ind w:firstLineChars="200" w:firstLine="480"/>
        <w:jc w:val="left"/>
        <w:rPr>
          <w:rFonts w:asciiTheme="minorEastAsia" w:hAnsiTheme="minorEastAsia"/>
          <w:b/>
          <w:sz w:val="24"/>
          <w:szCs w:val="24"/>
        </w:rPr>
      </w:pPr>
      <w:r w:rsidRPr="00DE2517">
        <w:rPr>
          <w:rFonts w:asciiTheme="minorEastAsia" w:hAnsiTheme="minorEastAsia" w:hint="eastAsia"/>
          <w:sz w:val="24"/>
          <w:szCs w:val="24"/>
        </w:rPr>
        <w:t xml:space="preserve"> </w:t>
      </w:r>
      <w:r w:rsidR="00616933" w:rsidRPr="00DE2517">
        <w:rPr>
          <w:rFonts w:asciiTheme="minorEastAsia" w:hAnsiTheme="minorEastAsia" w:hint="eastAsia"/>
          <w:b/>
          <w:sz w:val="24"/>
          <w:szCs w:val="24"/>
        </w:rPr>
        <w:t>Top14：抗病毒药</w:t>
      </w:r>
    </w:p>
    <w:p w:rsidR="00616933" w:rsidRPr="00DE2517" w:rsidRDefault="00616933"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16933" w:rsidRPr="00DE2517" w:rsidRDefault="00616933"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该知识点在2015年、2016年考试中以配伍选择题和</w:t>
      </w:r>
      <w:r w:rsidR="009125CE" w:rsidRPr="00DE2517">
        <w:rPr>
          <w:rFonts w:asciiTheme="minorEastAsia" w:hAnsiTheme="minorEastAsia" w:hint="eastAsia"/>
          <w:sz w:val="24"/>
          <w:szCs w:val="24"/>
        </w:rPr>
        <w:t>多项选择题</w:t>
      </w:r>
      <w:r w:rsidRPr="00DE2517">
        <w:rPr>
          <w:rFonts w:asciiTheme="minorEastAsia" w:hAnsiTheme="minorEastAsia" w:hint="eastAsia"/>
          <w:sz w:val="24"/>
          <w:szCs w:val="24"/>
        </w:rPr>
        <w:t>形式出现，所占分值为2分</w:t>
      </w:r>
      <w:r w:rsidR="008E6A84" w:rsidRPr="00DE2517">
        <w:rPr>
          <w:rFonts w:asciiTheme="minorEastAsia" w:hAnsiTheme="minorEastAsia" w:hint="eastAsia"/>
          <w:sz w:val="24"/>
          <w:szCs w:val="24"/>
        </w:rPr>
        <w:t>，重点考查分类</w:t>
      </w:r>
      <w:r w:rsidRPr="00DE2517">
        <w:rPr>
          <w:rFonts w:asciiTheme="minorEastAsia" w:hAnsiTheme="minorEastAsia" w:hint="eastAsia"/>
          <w:sz w:val="24"/>
          <w:szCs w:val="24"/>
        </w:rPr>
        <w:t>。</w:t>
      </w:r>
    </w:p>
    <w:p w:rsidR="00616933" w:rsidRPr="00DE2517" w:rsidRDefault="00616933"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16933" w:rsidRPr="00DE2517" w:rsidRDefault="00616933"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9A0AC0" w:rsidRPr="00DE2517" w:rsidRDefault="00F94F86"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 xml:space="preserve"> </w:t>
      </w:r>
      <w:r w:rsidR="008E6A84" w:rsidRPr="00DE2517">
        <w:rPr>
          <w:rFonts w:asciiTheme="minorEastAsia" w:hAnsiTheme="minorEastAsia" w:hint="eastAsia"/>
          <w:sz w:val="24"/>
          <w:szCs w:val="24"/>
        </w:rPr>
        <w:t>抗病毒药物</w:t>
      </w:r>
      <w:r w:rsidR="009A0AC0" w:rsidRPr="00DE2517">
        <w:rPr>
          <w:rFonts w:asciiTheme="minorEastAsia" w:hAnsiTheme="minorEastAsia" w:hint="eastAsia"/>
          <w:sz w:val="24"/>
          <w:szCs w:val="24"/>
        </w:rPr>
        <w:t>分类</w:t>
      </w:r>
      <w:r w:rsidR="008E6A84" w:rsidRPr="00DE2517">
        <w:rPr>
          <w:rFonts w:asciiTheme="minorEastAsia" w:hAnsiTheme="minorEastAsia" w:hint="eastAsia"/>
          <w:sz w:val="24"/>
          <w:szCs w:val="24"/>
        </w:rPr>
        <w:t>：</w:t>
      </w:r>
    </w:p>
    <w:p w:rsidR="009A0AC0" w:rsidRPr="00DE2517" w:rsidRDefault="009A0AC0"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（1）核苷类</w:t>
      </w:r>
    </w:p>
    <w:p w:rsidR="009A0AC0" w:rsidRPr="00DE2517" w:rsidRDefault="009A0AC0" w:rsidP="00DE2517">
      <w:pPr>
        <w:pStyle w:val="a5"/>
        <w:numPr>
          <w:ilvl w:val="0"/>
          <w:numId w:val="17"/>
        </w:numPr>
        <w:spacing w:line="360" w:lineRule="auto"/>
        <w:ind w:firstLineChars="0"/>
        <w:jc w:val="left"/>
        <w:rPr>
          <w:rFonts w:asciiTheme="minorEastAsia" w:hAnsiTheme="minorEastAsia"/>
          <w:sz w:val="24"/>
        </w:rPr>
      </w:pPr>
      <w:r w:rsidRPr="00DE2517">
        <w:rPr>
          <w:rFonts w:asciiTheme="minorEastAsia" w:hAnsiTheme="minorEastAsia" w:hint="eastAsia"/>
          <w:sz w:val="24"/>
        </w:rPr>
        <w:t>非开环核苷：XX夫定、恩曲他滨</w:t>
      </w:r>
    </w:p>
    <w:p w:rsidR="009A0AC0" w:rsidRPr="00DE2517" w:rsidRDefault="009A0AC0" w:rsidP="00DE2517">
      <w:pPr>
        <w:pStyle w:val="a5"/>
        <w:numPr>
          <w:ilvl w:val="0"/>
          <w:numId w:val="17"/>
        </w:numPr>
        <w:spacing w:line="360" w:lineRule="auto"/>
        <w:ind w:firstLineChars="0"/>
        <w:jc w:val="left"/>
        <w:rPr>
          <w:rFonts w:asciiTheme="minorEastAsia" w:hAnsiTheme="minorEastAsia"/>
          <w:sz w:val="24"/>
        </w:rPr>
      </w:pPr>
      <w:r w:rsidRPr="00DE2517">
        <w:rPr>
          <w:rFonts w:asciiTheme="minorEastAsia" w:hAnsiTheme="minorEastAsia" w:hint="eastAsia"/>
          <w:sz w:val="24"/>
        </w:rPr>
        <w:t>开环核苷：X昔洛韦</w:t>
      </w:r>
    </w:p>
    <w:p w:rsidR="009A0AC0" w:rsidRPr="00DE2517" w:rsidRDefault="009A0AC0"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（2）非核苷类：利巴韦林、金刚烷胺、膦甲酸钠、奥司他韦</w:t>
      </w:r>
    </w:p>
    <w:p w:rsidR="00926058" w:rsidRPr="00DE2517" w:rsidRDefault="0092605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Top15：平喘药</w:t>
      </w:r>
    </w:p>
    <w:p w:rsidR="00926058" w:rsidRPr="00DE2517" w:rsidRDefault="0092605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926058" w:rsidRPr="00DE2517" w:rsidRDefault="0092605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336A01" w:rsidRPr="00DE2517">
        <w:rPr>
          <w:rFonts w:asciiTheme="minorEastAsia" w:hAnsiTheme="minorEastAsia" w:hint="eastAsia"/>
          <w:sz w:val="24"/>
          <w:szCs w:val="24"/>
        </w:rPr>
        <w:t>最佳</w:t>
      </w:r>
      <w:r w:rsidRPr="00DE2517">
        <w:rPr>
          <w:rFonts w:asciiTheme="minorEastAsia" w:hAnsiTheme="minorEastAsia" w:hint="eastAsia"/>
          <w:sz w:val="24"/>
          <w:szCs w:val="24"/>
        </w:rPr>
        <w:t>选择题和</w:t>
      </w:r>
      <w:r w:rsidR="00336A01" w:rsidRPr="00DE2517">
        <w:rPr>
          <w:rFonts w:asciiTheme="minorEastAsia" w:hAnsiTheme="minorEastAsia" w:hint="eastAsia"/>
          <w:sz w:val="24"/>
          <w:szCs w:val="24"/>
        </w:rPr>
        <w:t>综合分析</w:t>
      </w:r>
      <w:r w:rsidRPr="00DE2517">
        <w:rPr>
          <w:rFonts w:asciiTheme="minorEastAsia" w:hAnsiTheme="minorEastAsia" w:hint="eastAsia"/>
          <w:sz w:val="24"/>
          <w:szCs w:val="24"/>
        </w:rPr>
        <w:t>选择题形式出现，所占分值为2分，重点考查分类。</w:t>
      </w:r>
    </w:p>
    <w:p w:rsidR="00926058" w:rsidRPr="00DE2517" w:rsidRDefault="0092605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lastRenderedPageBreak/>
        <w:t>考频指数：★★★★★</w:t>
      </w:r>
    </w:p>
    <w:p w:rsidR="00926058" w:rsidRPr="00DE2517" w:rsidRDefault="0092605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336A01" w:rsidRPr="00DE2517" w:rsidRDefault="009E4FFE"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00336A01" w:rsidRPr="00DE2517">
        <w:rPr>
          <w:rFonts w:asciiTheme="minorEastAsia" w:hAnsiTheme="minorEastAsia" w:hint="eastAsia"/>
          <w:sz w:val="24"/>
          <w:szCs w:val="24"/>
        </w:rPr>
        <w:t>分类</w:t>
      </w:r>
    </w:p>
    <w:p w:rsidR="00336A01" w:rsidRPr="00DE2517" w:rsidRDefault="00336A01" w:rsidP="00DE2517">
      <w:pPr>
        <w:pStyle w:val="a5"/>
        <w:numPr>
          <w:ilvl w:val="0"/>
          <w:numId w:val="18"/>
        </w:numPr>
        <w:spacing w:line="360" w:lineRule="auto"/>
        <w:ind w:firstLineChars="0"/>
        <w:jc w:val="left"/>
        <w:rPr>
          <w:rFonts w:asciiTheme="minorEastAsia" w:hAnsiTheme="minorEastAsia"/>
          <w:sz w:val="24"/>
        </w:rPr>
      </w:pPr>
      <w:r w:rsidRPr="00DE2517">
        <w:rPr>
          <w:rFonts w:asciiTheme="minorEastAsia" w:hAnsiTheme="minorEastAsia" w:hint="eastAsia"/>
          <w:sz w:val="24"/>
        </w:rPr>
        <w:t>β</w:t>
      </w:r>
      <w:r w:rsidRPr="00DE2517">
        <w:rPr>
          <w:rFonts w:asciiTheme="minorEastAsia" w:hAnsiTheme="minorEastAsia" w:hint="eastAsia"/>
          <w:sz w:val="24"/>
          <w:vertAlign w:val="subscript"/>
        </w:rPr>
        <w:t>2</w:t>
      </w:r>
      <w:r w:rsidRPr="00DE2517">
        <w:rPr>
          <w:rFonts w:asciiTheme="minorEastAsia" w:hAnsiTheme="minorEastAsia" w:hint="eastAsia"/>
          <w:sz w:val="24"/>
        </w:rPr>
        <w:t>受体激动剂：沙丁胺醇、特布他林、XX特罗</w:t>
      </w:r>
    </w:p>
    <w:p w:rsidR="00336A01" w:rsidRPr="00DE2517" w:rsidRDefault="00336A01" w:rsidP="00DE2517">
      <w:pPr>
        <w:pStyle w:val="a5"/>
        <w:numPr>
          <w:ilvl w:val="0"/>
          <w:numId w:val="18"/>
        </w:numPr>
        <w:spacing w:line="360" w:lineRule="auto"/>
        <w:ind w:firstLineChars="0"/>
        <w:jc w:val="left"/>
        <w:rPr>
          <w:rFonts w:asciiTheme="minorEastAsia" w:hAnsiTheme="minorEastAsia"/>
          <w:sz w:val="24"/>
        </w:rPr>
      </w:pPr>
      <w:r w:rsidRPr="00DE2517">
        <w:rPr>
          <w:rFonts w:asciiTheme="minorEastAsia" w:hAnsiTheme="minorEastAsia" w:hint="eastAsia"/>
          <w:sz w:val="24"/>
        </w:rPr>
        <w:t>影响白三烯：XX司特、齐留通、色甘酸钠</w:t>
      </w:r>
    </w:p>
    <w:p w:rsidR="00336A01" w:rsidRPr="00DE2517" w:rsidRDefault="00336A01" w:rsidP="00DE2517">
      <w:pPr>
        <w:pStyle w:val="a5"/>
        <w:numPr>
          <w:ilvl w:val="0"/>
          <w:numId w:val="18"/>
        </w:numPr>
        <w:spacing w:line="360" w:lineRule="auto"/>
        <w:ind w:firstLineChars="0"/>
        <w:jc w:val="left"/>
        <w:rPr>
          <w:rFonts w:asciiTheme="minorEastAsia" w:hAnsiTheme="minorEastAsia"/>
          <w:sz w:val="24"/>
        </w:rPr>
      </w:pPr>
      <w:r w:rsidRPr="00DE2517">
        <w:rPr>
          <w:rFonts w:asciiTheme="minorEastAsia" w:hAnsiTheme="minorEastAsia" w:hint="eastAsia"/>
          <w:sz w:val="24"/>
        </w:rPr>
        <w:t>M受体阻断剂：噻托溴铵、异丙托溴铵</w:t>
      </w:r>
    </w:p>
    <w:p w:rsidR="00336A01" w:rsidRPr="00DE2517" w:rsidRDefault="00336A01" w:rsidP="00DE2517">
      <w:pPr>
        <w:pStyle w:val="a5"/>
        <w:numPr>
          <w:ilvl w:val="0"/>
          <w:numId w:val="18"/>
        </w:numPr>
        <w:spacing w:line="360" w:lineRule="auto"/>
        <w:ind w:firstLineChars="0"/>
        <w:jc w:val="left"/>
        <w:rPr>
          <w:rFonts w:asciiTheme="minorEastAsia" w:hAnsiTheme="minorEastAsia"/>
          <w:sz w:val="24"/>
        </w:rPr>
      </w:pPr>
      <w:r w:rsidRPr="00DE2517">
        <w:rPr>
          <w:rFonts w:asciiTheme="minorEastAsia" w:hAnsiTheme="minorEastAsia" w:hint="eastAsia"/>
          <w:sz w:val="24"/>
        </w:rPr>
        <w:t>糖皮质激素：丙酸倍氯米松、丙酸氟替卡松、布地奈德</w:t>
      </w:r>
    </w:p>
    <w:p w:rsidR="00336A01" w:rsidRPr="00DE2517" w:rsidRDefault="00336A01" w:rsidP="00DE2517">
      <w:pPr>
        <w:pStyle w:val="a5"/>
        <w:numPr>
          <w:ilvl w:val="0"/>
          <w:numId w:val="18"/>
        </w:numPr>
        <w:spacing w:line="360" w:lineRule="auto"/>
        <w:ind w:firstLineChars="0"/>
        <w:jc w:val="left"/>
        <w:rPr>
          <w:rFonts w:asciiTheme="minorEastAsia" w:hAnsiTheme="minorEastAsia"/>
          <w:sz w:val="24"/>
        </w:rPr>
      </w:pPr>
      <w:r w:rsidRPr="00DE2517">
        <w:rPr>
          <w:rFonts w:asciiTheme="minorEastAsia" w:hAnsiTheme="minorEastAsia" w:hint="eastAsia"/>
          <w:sz w:val="24"/>
        </w:rPr>
        <w:t>磷酸二酯酶抑制剂：XX茶碱</w:t>
      </w:r>
    </w:p>
    <w:p w:rsidR="00336A01" w:rsidRPr="00DE2517" w:rsidRDefault="009E4FFE"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336A01" w:rsidRPr="00DE2517">
        <w:rPr>
          <w:rFonts w:asciiTheme="minorEastAsia" w:hAnsiTheme="minorEastAsia" w:hint="eastAsia"/>
          <w:sz w:val="24"/>
          <w:szCs w:val="24"/>
        </w:rPr>
        <w:t>构效关系和作用特点</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1）β</w:t>
      </w:r>
      <w:r w:rsidRPr="00DE2517">
        <w:rPr>
          <w:rFonts w:asciiTheme="minorEastAsia" w:hAnsiTheme="minorEastAsia" w:hint="eastAsia"/>
          <w:sz w:val="24"/>
          <w:szCs w:val="24"/>
          <w:vertAlign w:val="subscript"/>
        </w:rPr>
        <w:t>2</w:t>
      </w:r>
      <w:r w:rsidRPr="00DE2517">
        <w:rPr>
          <w:rFonts w:asciiTheme="minorEastAsia" w:hAnsiTheme="minorEastAsia" w:hint="eastAsia"/>
          <w:sz w:val="24"/>
          <w:szCs w:val="24"/>
        </w:rPr>
        <w:t>受体激动剂</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沙丁胺醇具有苯乙醇胺结构，（R）-左旋体对受体亲和力较大，市售沙丁胺醇硫酸盐外消旋体。沙丁胺醇的叔丁基用一长链亲脂性取代基取代得到沙美特罗，是一长效β</w:t>
      </w:r>
      <w:r w:rsidRPr="00DE2517">
        <w:rPr>
          <w:rFonts w:asciiTheme="minorEastAsia" w:hAnsiTheme="minorEastAsia" w:hint="eastAsia"/>
          <w:sz w:val="24"/>
          <w:szCs w:val="24"/>
          <w:vertAlign w:val="subscript"/>
        </w:rPr>
        <w:t>2</w:t>
      </w:r>
      <w:r w:rsidRPr="00DE2517">
        <w:rPr>
          <w:rFonts w:asciiTheme="minorEastAsia" w:hAnsiTheme="minorEastAsia" w:hint="eastAsia"/>
          <w:sz w:val="24"/>
          <w:szCs w:val="24"/>
        </w:rPr>
        <w:t>受体激动剂。</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2）影响白三烯的平喘药</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孟鲁司特是选择性白三烯受体拮抗剂；曲尼司特是过敏介质阻滞剂；齐留通是N-羟基脲类5-脂氧酶抑制剂；色甘酸钠是肥大细胞稳定剂，为含有凯琳结构的苯并吡喃双色酮。</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3）糖皮质激素</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丙酸倍氯米松吸入后通过酶迅速地水解成有一些活性的单丙酸酯，然后继续水解成实际上没有活性的倍氯米松。丙酸氟替卡松分子结构中存在17位β羧酸酯的衍生物，经水解可失活，能避免皮质激素的全身作用。布地奈德结构中含有缩醛（16、17位取代）。</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4）磷酸二酯酶抑制剂</w:t>
      </w:r>
    </w:p>
    <w:p w:rsidR="00336A01" w:rsidRPr="00DE2517" w:rsidRDefault="00336A0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茶碱口服易吸收，由于肝脏P450酶的代谢功能有较大的个体差异，而且茶碱的有效血药浓度（5～10μg/ml）与中毒时的血药浓度（20μg/ml）相差不大，故在用药期间应进行血药浓度监测。</w:t>
      </w:r>
    </w:p>
    <w:p w:rsidR="00AA1D3D" w:rsidRPr="00DE2517" w:rsidRDefault="00AA1D3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Top16：药物结构与药物活性</w:t>
      </w:r>
    </w:p>
    <w:p w:rsidR="00AA1D3D" w:rsidRPr="00DE2517" w:rsidRDefault="00AA1D3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AA1D3D" w:rsidRPr="00DE2517" w:rsidRDefault="00AA1D3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B221AE" w:rsidRPr="00DE2517">
        <w:rPr>
          <w:rFonts w:asciiTheme="minorEastAsia" w:hAnsiTheme="minorEastAsia" w:hint="eastAsia"/>
          <w:sz w:val="24"/>
          <w:szCs w:val="24"/>
        </w:rPr>
        <w:t>、配伍</w:t>
      </w:r>
      <w:r w:rsidRPr="00DE2517">
        <w:rPr>
          <w:rFonts w:asciiTheme="minorEastAsia" w:hAnsiTheme="minorEastAsia" w:hint="eastAsia"/>
          <w:sz w:val="24"/>
          <w:szCs w:val="24"/>
        </w:rPr>
        <w:t>选择题</w:t>
      </w:r>
      <w:r w:rsidR="00B221AE" w:rsidRPr="00DE2517">
        <w:rPr>
          <w:rFonts w:asciiTheme="minorEastAsia" w:hAnsiTheme="minorEastAsia" w:hint="eastAsia"/>
          <w:sz w:val="24"/>
          <w:szCs w:val="24"/>
        </w:rPr>
        <w:t>和多项选择</w:t>
      </w:r>
      <w:r w:rsidR="00B221AE" w:rsidRPr="00DE2517">
        <w:rPr>
          <w:rFonts w:asciiTheme="minorEastAsia" w:hAnsiTheme="minorEastAsia" w:hint="eastAsia"/>
          <w:sz w:val="24"/>
          <w:szCs w:val="24"/>
        </w:rPr>
        <w:lastRenderedPageBreak/>
        <w:t>题</w:t>
      </w:r>
      <w:r w:rsidRPr="00DE2517">
        <w:rPr>
          <w:rFonts w:asciiTheme="minorEastAsia" w:hAnsiTheme="minorEastAsia" w:hint="eastAsia"/>
          <w:sz w:val="24"/>
          <w:szCs w:val="24"/>
        </w:rPr>
        <w:t>形式出现，所占分值为</w:t>
      </w:r>
      <w:r w:rsidR="00B221AE" w:rsidRPr="00DE2517">
        <w:rPr>
          <w:rFonts w:asciiTheme="minorEastAsia" w:hAnsiTheme="minorEastAsia" w:hint="eastAsia"/>
          <w:sz w:val="24"/>
          <w:szCs w:val="24"/>
        </w:rPr>
        <w:t>4～</w:t>
      </w:r>
      <w:r w:rsidR="00AF2FB3">
        <w:rPr>
          <w:rFonts w:asciiTheme="minorEastAsia" w:hAnsiTheme="minorEastAsia" w:hint="eastAsia"/>
          <w:sz w:val="24"/>
          <w:szCs w:val="24"/>
        </w:rPr>
        <w:t>6</w:t>
      </w:r>
      <w:r w:rsidRPr="00DE2517">
        <w:rPr>
          <w:rFonts w:asciiTheme="minorEastAsia" w:hAnsiTheme="minorEastAsia" w:hint="eastAsia"/>
          <w:sz w:val="24"/>
          <w:szCs w:val="24"/>
        </w:rPr>
        <w:t>分。</w:t>
      </w:r>
    </w:p>
    <w:p w:rsidR="00AA1D3D" w:rsidRPr="00DE2517" w:rsidRDefault="00AA1D3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AA1D3D" w:rsidRPr="00DE2517" w:rsidRDefault="00AA1D3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B221AE" w:rsidRPr="00DE2517" w:rsidRDefault="00BA7FAF" w:rsidP="00BA7FAF">
      <w:pPr>
        <w:spacing w:line="360" w:lineRule="auto"/>
        <w:ind w:left="480"/>
        <w:rPr>
          <w:rFonts w:asciiTheme="minorEastAsia" w:hAnsiTheme="minorEastAsia" w:cs="宋体"/>
          <w:bCs/>
          <w:sz w:val="24"/>
          <w:szCs w:val="24"/>
        </w:rPr>
      </w:pPr>
      <w:r>
        <w:rPr>
          <w:rFonts w:asciiTheme="minorEastAsia" w:hAnsiTheme="minorEastAsia" w:cs="宋体" w:hint="eastAsia"/>
          <w:bCs/>
          <w:sz w:val="24"/>
          <w:szCs w:val="24"/>
        </w:rPr>
        <w:t>（1）</w:t>
      </w:r>
      <w:r w:rsidR="00B221AE" w:rsidRPr="00DE2517">
        <w:rPr>
          <w:rFonts w:asciiTheme="minorEastAsia" w:hAnsiTheme="minorEastAsia" w:cs="宋体" w:hint="eastAsia"/>
          <w:bCs/>
          <w:sz w:val="24"/>
          <w:szCs w:val="24"/>
        </w:rPr>
        <w:t>药物的典型官能团对生物活性的影响</w:t>
      </w:r>
    </w:p>
    <w:p w:rsidR="00B221AE" w:rsidRPr="00DE2517" w:rsidRDefault="00B221AE" w:rsidP="00DE2517">
      <w:pPr>
        <w:spacing w:line="360" w:lineRule="auto"/>
        <w:rPr>
          <w:rFonts w:asciiTheme="minorEastAsia" w:hAnsiTheme="minorEastAsia" w:cs="宋体"/>
          <w:bCs/>
          <w:sz w:val="24"/>
          <w:szCs w:val="24"/>
        </w:rPr>
      </w:pPr>
      <w:r w:rsidRPr="00DE2517">
        <w:rPr>
          <w:rFonts w:asciiTheme="minorEastAsia" w:hAnsiTheme="minorEastAsia" w:cs="宋体"/>
          <w:bCs/>
          <w:noProof/>
          <w:sz w:val="24"/>
          <w:szCs w:val="24"/>
        </w:rPr>
        <w:drawing>
          <wp:inline distT="0" distB="0" distL="0" distR="0">
            <wp:extent cx="5723467" cy="3219450"/>
            <wp:effectExtent l="19050" t="0" r="0" b="0"/>
            <wp:docPr id="1113" name="图片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37" cstate="print"/>
                    <a:srcRect/>
                    <a:stretch>
                      <a:fillRect/>
                    </a:stretch>
                  </pic:blipFill>
                  <pic:spPr bwMode="auto">
                    <a:xfrm>
                      <a:off x="0" y="0"/>
                      <a:ext cx="5723467" cy="3219450"/>
                    </a:xfrm>
                    <a:prstGeom prst="rect">
                      <a:avLst/>
                    </a:prstGeom>
                    <a:noFill/>
                  </pic:spPr>
                </pic:pic>
              </a:graphicData>
            </a:graphic>
          </wp:inline>
        </w:drawing>
      </w:r>
    </w:p>
    <w:p w:rsidR="00B221AE" w:rsidRPr="00DE2517" w:rsidRDefault="00BA7FAF" w:rsidP="00DE2517">
      <w:pPr>
        <w:spacing w:line="360" w:lineRule="auto"/>
        <w:ind w:firstLineChars="200" w:firstLine="480"/>
        <w:rPr>
          <w:rFonts w:asciiTheme="minorEastAsia" w:hAnsiTheme="minorEastAsia" w:cs="宋体"/>
          <w:bCs/>
          <w:sz w:val="24"/>
          <w:szCs w:val="24"/>
        </w:rPr>
      </w:pPr>
      <w:r>
        <w:rPr>
          <w:rFonts w:asciiTheme="minorEastAsia" w:hAnsiTheme="minorEastAsia" w:cs="宋体" w:hint="eastAsia"/>
          <w:bCs/>
          <w:sz w:val="24"/>
          <w:szCs w:val="24"/>
        </w:rPr>
        <w:t>（2）</w:t>
      </w:r>
      <w:r w:rsidR="00B221AE" w:rsidRPr="00DE2517">
        <w:rPr>
          <w:rFonts w:asciiTheme="minorEastAsia" w:hAnsiTheme="minorEastAsia" w:cs="宋体" w:hint="eastAsia"/>
          <w:bCs/>
          <w:sz w:val="24"/>
          <w:szCs w:val="24"/>
        </w:rPr>
        <w:t>药物与作用靶标结合的化学本质</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93"/>
        <w:gridCol w:w="4111"/>
      </w:tblGrid>
      <w:tr w:rsidR="00B221AE" w:rsidRPr="00DE2517" w:rsidTr="00491A2C">
        <w:trPr>
          <w:trHeight w:val="438"/>
        </w:trPr>
        <w:tc>
          <w:tcPr>
            <w:tcW w:w="3969" w:type="dxa"/>
            <w:gridSpan w:val="2"/>
          </w:tcPr>
          <w:p w:rsidR="00B221AE" w:rsidRPr="00DE2517" w:rsidRDefault="00B221AE"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键合类型</w:t>
            </w:r>
          </w:p>
        </w:tc>
        <w:tc>
          <w:tcPr>
            <w:tcW w:w="4111" w:type="dxa"/>
          </w:tcPr>
          <w:p w:rsidR="00B221AE" w:rsidRPr="00DE2517" w:rsidRDefault="00B221AE"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举例</w:t>
            </w:r>
          </w:p>
        </w:tc>
      </w:tr>
      <w:tr w:rsidR="00B221AE" w:rsidRPr="00DE2517" w:rsidTr="00491A2C">
        <w:trPr>
          <w:trHeight w:val="424"/>
        </w:trPr>
        <w:tc>
          <w:tcPr>
            <w:tcW w:w="3969" w:type="dxa"/>
            <w:gridSpan w:val="2"/>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共价键（不可逆）</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烷化剂类抗肿瘤药物与DNA中鸟嘌呤碱基键合形式</w:t>
            </w:r>
          </w:p>
        </w:tc>
      </w:tr>
      <w:tr w:rsidR="00B221AE" w:rsidRPr="00DE2517" w:rsidTr="00491A2C">
        <w:trPr>
          <w:trHeight w:val="462"/>
        </w:trPr>
        <w:tc>
          <w:tcPr>
            <w:tcW w:w="1276" w:type="dxa"/>
            <w:vMerge w:val="restart"/>
          </w:tcPr>
          <w:p w:rsidR="00B221AE" w:rsidRPr="00DE2517" w:rsidRDefault="00B221AE"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非共价键（可逆）</w:t>
            </w:r>
          </w:p>
        </w:tc>
        <w:tc>
          <w:tcPr>
            <w:tcW w:w="2693"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氢键（最常见的非共价键形式）</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磺酰胺类利尿药通过氢键和碳酸酐酶结合；水杨酸甲酯形成分子内氢键治疗肌肉疼痛</w:t>
            </w:r>
          </w:p>
        </w:tc>
      </w:tr>
      <w:tr w:rsidR="00B221AE" w:rsidRPr="00DE2517" w:rsidTr="00491A2C">
        <w:trPr>
          <w:trHeight w:val="136"/>
        </w:trPr>
        <w:tc>
          <w:tcPr>
            <w:tcW w:w="1276" w:type="dxa"/>
            <w:vMerge/>
          </w:tcPr>
          <w:p w:rsidR="00B221AE" w:rsidRPr="00DE2517" w:rsidRDefault="00B221AE" w:rsidP="00DE2517">
            <w:pPr>
              <w:spacing w:line="360" w:lineRule="auto"/>
              <w:jc w:val="center"/>
              <w:rPr>
                <w:rFonts w:asciiTheme="minorEastAsia" w:hAnsiTheme="minorEastAsia" w:cs="宋体"/>
                <w:sz w:val="24"/>
                <w:szCs w:val="24"/>
              </w:rPr>
            </w:pPr>
          </w:p>
        </w:tc>
        <w:tc>
          <w:tcPr>
            <w:tcW w:w="2693"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离子-偶极和偶极-偶极</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羰基化合物乙酰胆碱和受体的作用</w:t>
            </w:r>
          </w:p>
        </w:tc>
      </w:tr>
      <w:tr w:rsidR="00B221AE" w:rsidRPr="00DE2517" w:rsidTr="00491A2C">
        <w:trPr>
          <w:trHeight w:val="136"/>
        </w:trPr>
        <w:tc>
          <w:tcPr>
            <w:tcW w:w="1276" w:type="dxa"/>
            <w:vMerge/>
          </w:tcPr>
          <w:p w:rsidR="00B221AE" w:rsidRPr="00DE2517" w:rsidRDefault="00B221AE" w:rsidP="00DE2517">
            <w:pPr>
              <w:spacing w:line="360" w:lineRule="auto"/>
              <w:jc w:val="center"/>
              <w:rPr>
                <w:rFonts w:asciiTheme="minorEastAsia" w:hAnsiTheme="minorEastAsia" w:cs="宋体"/>
                <w:sz w:val="24"/>
                <w:szCs w:val="24"/>
              </w:rPr>
            </w:pPr>
          </w:p>
        </w:tc>
        <w:tc>
          <w:tcPr>
            <w:tcW w:w="2693"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电荷转移复合物</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抗疟药氯喹可以插入到疟原虫的DNA碱基对之间的作用</w:t>
            </w:r>
          </w:p>
        </w:tc>
      </w:tr>
      <w:tr w:rsidR="00B221AE" w:rsidRPr="00DE2517" w:rsidTr="00491A2C">
        <w:trPr>
          <w:trHeight w:val="136"/>
        </w:trPr>
        <w:tc>
          <w:tcPr>
            <w:tcW w:w="1276" w:type="dxa"/>
            <w:vMerge/>
          </w:tcPr>
          <w:p w:rsidR="00B221AE" w:rsidRPr="00DE2517" w:rsidRDefault="00B221AE" w:rsidP="00DE2517">
            <w:pPr>
              <w:spacing w:line="360" w:lineRule="auto"/>
              <w:jc w:val="center"/>
              <w:rPr>
                <w:rFonts w:asciiTheme="minorEastAsia" w:hAnsiTheme="minorEastAsia" w:cs="宋体"/>
                <w:sz w:val="24"/>
                <w:szCs w:val="24"/>
              </w:rPr>
            </w:pPr>
          </w:p>
        </w:tc>
        <w:tc>
          <w:tcPr>
            <w:tcW w:w="2693"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疏水性相互作用</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药物非极性部分与生物大分子非极性部分相互作用</w:t>
            </w:r>
          </w:p>
        </w:tc>
      </w:tr>
      <w:tr w:rsidR="00B221AE" w:rsidRPr="00DE2517" w:rsidTr="00491A2C">
        <w:trPr>
          <w:trHeight w:val="136"/>
        </w:trPr>
        <w:tc>
          <w:tcPr>
            <w:tcW w:w="1276" w:type="dxa"/>
            <w:vMerge/>
          </w:tcPr>
          <w:p w:rsidR="00B221AE" w:rsidRPr="00DE2517" w:rsidRDefault="00B221AE" w:rsidP="00DE2517">
            <w:pPr>
              <w:spacing w:line="360" w:lineRule="auto"/>
              <w:jc w:val="center"/>
              <w:rPr>
                <w:rFonts w:asciiTheme="minorEastAsia" w:hAnsiTheme="minorEastAsia" w:cs="宋体"/>
                <w:sz w:val="24"/>
                <w:szCs w:val="24"/>
              </w:rPr>
            </w:pPr>
          </w:p>
        </w:tc>
        <w:tc>
          <w:tcPr>
            <w:tcW w:w="2693"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范德华引力</w:t>
            </w:r>
          </w:p>
        </w:tc>
        <w:tc>
          <w:tcPr>
            <w:tcW w:w="4111" w:type="dxa"/>
          </w:tcPr>
          <w:p w:rsidR="00B221AE" w:rsidRPr="00DE2517" w:rsidRDefault="00B221AE"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非极性分子中的暂时不对称电荷分布</w:t>
            </w:r>
          </w:p>
        </w:tc>
      </w:tr>
    </w:tbl>
    <w:p w:rsidR="00B221AE" w:rsidRPr="00DE2517" w:rsidRDefault="00B221A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Top17：液体制剂概述、溶剂和附加剂</w:t>
      </w:r>
    </w:p>
    <w:p w:rsidR="00B221AE" w:rsidRPr="00DE2517" w:rsidRDefault="00B221A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lastRenderedPageBreak/>
        <w:t>[考情分析]</w:t>
      </w:r>
    </w:p>
    <w:p w:rsidR="00B221AE" w:rsidRPr="00DE2517" w:rsidRDefault="00B221A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4E1EFD">
        <w:rPr>
          <w:rFonts w:asciiTheme="minorEastAsia" w:hAnsiTheme="minorEastAsia" w:hint="eastAsia"/>
          <w:sz w:val="24"/>
          <w:szCs w:val="24"/>
        </w:rPr>
        <w:t>、</w:t>
      </w:r>
      <w:r w:rsidRPr="00DE2517">
        <w:rPr>
          <w:rFonts w:asciiTheme="minorEastAsia" w:hAnsiTheme="minorEastAsia" w:hint="eastAsia"/>
          <w:sz w:val="24"/>
          <w:szCs w:val="24"/>
        </w:rPr>
        <w:t>配伍选择题</w:t>
      </w:r>
      <w:r w:rsidR="004E1EFD">
        <w:rPr>
          <w:rFonts w:asciiTheme="minorEastAsia" w:hAnsiTheme="minorEastAsia" w:hint="eastAsia"/>
          <w:sz w:val="24"/>
          <w:szCs w:val="24"/>
        </w:rPr>
        <w:t>和多项选择题</w:t>
      </w:r>
      <w:r w:rsidRPr="00DE2517">
        <w:rPr>
          <w:rFonts w:asciiTheme="minorEastAsia" w:hAnsiTheme="minorEastAsia" w:hint="eastAsia"/>
          <w:sz w:val="24"/>
          <w:szCs w:val="24"/>
        </w:rPr>
        <w:t>形式出现，所占分值为4分。</w:t>
      </w:r>
    </w:p>
    <w:p w:rsidR="00B221AE" w:rsidRPr="00DE2517" w:rsidRDefault="00B221AE"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221AE" w:rsidRPr="00DE2517" w:rsidRDefault="00B221AE"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02FDA" w:rsidRPr="00DE2517" w:rsidRDefault="00BA7FAF" w:rsidP="00DE2517">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00202FDA" w:rsidRPr="00DE2517">
        <w:rPr>
          <w:rFonts w:asciiTheme="minorEastAsia" w:hAnsiTheme="minorEastAsia" w:cstheme="minorEastAsia" w:hint="eastAsia"/>
          <w:kern w:val="0"/>
          <w:sz w:val="24"/>
          <w:szCs w:val="24"/>
        </w:rPr>
        <w:t>液体制剂的分类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1701"/>
        <w:gridCol w:w="3878"/>
      </w:tblGrid>
      <w:tr w:rsidR="00202FDA" w:rsidRPr="00DE2517" w:rsidTr="00491A2C">
        <w:tc>
          <w:tcPr>
            <w:tcW w:w="1668" w:type="dxa"/>
          </w:tcPr>
          <w:p w:rsidR="00202FDA" w:rsidRPr="00DE2517" w:rsidRDefault="00202FDA" w:rsidP="00DE2517">
            <w:pPr>
              <w:tabs>
                <w:tab w:val="left" w:pos="2792"/>
              </w:tabs>
              <w:adjustRightInd w:val="0"/>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液体药剂分类</w:t>
            </w:r>
          </w:p>
        </w:tc>
        <w:tc>
          <w:tcPr>
            <w:tcW w:w="1275" w:type="dxa"/>
          </w:tcPr>
          <w:p w:rsidR="00202FDA" w:rsidRPr="00DE2517" w:rsidRDefault="00202FDA" w:rsidP="00DE2517">
            <w:pPr>
              <w:tabs>
                <w:tab w:val="left" w:pos="2792"/>
              </w:tabs>
              <w:adjustRightInd w:val="0"/>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微粒大小</w:t>
            </w:r>
          </w:p>
        </w:tc>
        <w:tc>
          <w:tcPr>
            <w:tcW w:w="1701" w:type="dxa"/>
          </w:tcPr>
          <w:p w:rsidR="00202FDA" w:rsidRPr="00DE2517" w:rsidRDefault="00202FDA" w:rsidP="00DE2517">
            <w:pPr>
              <w:tabs>
                <w:tab w:val="left" w:pos="2792"/>
              </w:tabs>
              <w:adjustRightInd w:val="0"/>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药物分散形式</w:t>
            </w:r>
          </w:p>
        </w:tc>
        <w:tc>
          <w:tcPr>
            <w:tcW w:w="3878" w:type="dxa"/>
          </w:tcPr>
          <w:p w:rsidR="00202FDA" w:rsidRPr="00DE2517" w:rsidRDefault="00202FDA" w:rsidP="00DE2517">
            <w:pPr>
              <w:tabs>
                <w:tab w:val="left" w:pos="2792"/>
              </w:tabs>
              <w:adjustRightInd w:val="0"/>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特征</w:t>
            </w:r>
          </w:p>
        </w:tc>
      </w:tr>
      <w:tr w:rsidR="00202FDA" w:rsidRPr="00DE2517" w:rsidTr="00491A2C">
        <w:tc>
          <w:tcPr>
            <w:tcW w:w="166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低分子溶液剂</w:t>
            </w:r>
          </w:p>
        </w:tc>
        <w:tc>
          <w:tcPr>
            <w:tcW w:w="1275"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＜1nm</w:t>
            </w:r>
          </w:p>
        </w:tc>
        <w:tc>
          <w:tcPr>
            <w:tcW w:w="1701"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分子/离子</w:t>
            </w:r>
          </w:p>
        </w:tc>
        <w:tc>
          <w:tcPr>
            <w:tcW w:w="387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均相，澄明，热力学稳定，扩散快，能透过滤纸和某些半透膜</w:t>
            </w:r>
          </w:p>
        </w:tc>
      </w:tr>
      <w:tr w:rsidR="00202FDA" w:rsidRPr="00DE2517" w:rsidTr="00491A2C">
        <w:tc>
          <w:tcPr>
            <w:tcW w:w="166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高分子溶液剂</w:t>
            </w:r>
          </w:p>
        </w:tc>
        <w:tc>
          <w:tcPr>
            <w:tcW w:w="1275"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1～100nm</w:t>
            </w:r>
          </w:p>
        </w:tc>
        <w:tc>
          <w:tcPr>
            <w:tcW w:w="1701"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分子</w:t>
            </w:r>
          </w:p>
        </w:tc>
        <w:tc>
          <w:tcPr>
            <w:tcW w:w="387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均相，澄明，热力学稳定，扩散慢，能透过滤纸，不能透过半透膜</w:t>
            </w:r>
          </w:p>
        </w:tc>
      </w:tr>
      <w:tr w:rsidR="00202FDA" w:rsidRPr="00DE2517" w:rsidTr="00491A2C">
        <w:tc>
          <w:tcPr>
            <w:tcW w:w="166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溶胶剂</w:t>
            </w:r>
          </w:p>
        </w:tc>
        <w:tc>
          <w:tcPr>
            <w:tcW w:w="1275"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1～100nm</w:t>
            </w:r>
          </w:p>
        </w:tc>
        <w:tc>
          <w:tcPr>
            <w:tcW w:w="1701"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胶粒</w:t>
            </w:r>
          </w:p>
        </w:tc>
        <w:tc>
          <w:tcPr>
            <w:tcW w:w="387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非均相，热力学不稳定（聚结），能透过滤纸，不能透过半透膜</w:t>
            </w:r>
          </w:p>
        </w:tc>
      </w:tr>
      <w:tr w:rsidR="00202FDA" w:rsidRPr="00DE2517" w:rsidTr="00491A2C">
        <w:tc>
          <w:tcPr>
            <w:tcW w:w="166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乳剂</w:t>
            </w:r>
          </w:p>
        </w:tc>
        <w:tc>
          <w:tcPr>
            <w:tcW w:w="1275"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＞100nm</w:t>
            </w:r>
          </w:p>
        </w:tc>
        <w:tc>
          <w:tcPr>
            <w:tcW w:w="1701"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小液滴</w:t>
            </w:r>
          </w:p>
        </w:tc>
        <w:tc>
          <w:tcPr>
            <w:tcW w:w="387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非均相，热力学/动力学不稳定，扩散很慢或不扩散，显微镜下可见</w:t>
            </w:r>
          </w:p>
        </w:tc>
      </w:tr>
      <w:tr w:rsidR="00202FDA" w:rsidRPr="00DE2517" w:rsidTr="00491A2C">
        <w:tc>
          <w:tcPr>
            <w:tcW w:w="166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混悬液</w:t>
            </w:r>
          </w:p>
        </w:tc>
        <w:tc>
          <w:tcPr>
            <w:tcW w:w="1275"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＞500nm</w:t>
            </w:r>
          </w:p>
        </w:tc>
        <w:tc>
          <w:tcPr>
            <w:tcW w:w="1701"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固体微粒</w:t>
            </w:r>
          </w:p>
        </w:tc>
        <w:tc>
          <w:tcPr>
            <w:tcW w:w="3878" w:type="dxa"/>
          </w:tcPr>
          <w:p w:rsidR="00202FDA" w:rsidRPr="00DE2517" w:rsidRDefault="00202FDA" w:rsidP="00DE2517">
            <w:pPr>
              <w:tabs>
                <w:tab w:val="left" w:pos="2792"/>
              </w:tabs>
              <w:adjustRightInd w:val="0"/>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非均相，热力学/动力学不稳定，扩散很慢或不扩散，显微镜下可见</w:t>
            </w:r>
          </w:p>
        </w:tc>
      </w:tr>
    </w:tbl>
    <w:p w:rsidR="00202FDA" w:rsidRPr="00DE2517" w:rsidRDefault="00BA7FAF" w:rsidP="00DE2517">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sidR="00202FDA" w:rsidRPr="00DE2517">
        <w:rPr>
          <w:rFonts w:asciiTheme="minorEastAsia" w:hAnsiTheme="minorEastAsia" w:cstheme="minorEastAsia" w:hint="eastAsia"/>
          <w:kern w:val="0"/>
          <w:sz w:val="24"/>
          <w:szCs w:val="24"/>
        </w:rPr>
        <w:t>特点</w:t>
      </w:r>
    </w:p>
    <w:p w:rsidR="00202FDA" w:rsidRPr="00DE2517" w:rsidRDefault="00202FDA" w:rsidP="00DE2517">
      <w:pPr>
        <w:spacing w:line="360" w:lineRule="auto"/>
        <w:ind w:firstLineChars="200" w:firstLine="480"/>
        <w:jc w:val="left"/>
        <w:rPr>
          <w:rFonts w:asciiTheme="minorEastAsia" w:hAnsiTheme="minorEastAsia" w:cstheme="minorEastAsia"/>
          <w:sz w:val="24"/>
          <w:szCs w:val="24"/>
        </w:rPr>
      </w:pPr>
      <w:r w:rsidRPr="00DE2517">
        <w:rPr>
          <w:rFonts w:asciiTheme="minorEastAsia" w:hAnsiTheme="minorEastAsia" w:cstheme="minorEastAsia" w:hint="eastAsia"/>
          <w:noProof/>
          <w:sz w:val="24"/>
          <w:szCs w:val="24"/>
        </w:rPr>
        <w:drawing>
          <wp:inline distT="0" distB="0" distL="114300" distR="114300">
            <wp:extent cx="3972328" cy="2078966"/>
            <wp:effectExtent l="19050" t="0" r="9122"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38" cstate="print"/>
                    <a:stretch>
                      <a:fillRect/>
                    </a:stretch>
                  </pic:blipFill>
                  <pic:spPr>
                    <a:xfrm>
                      <a:off x="0" y="0"/>
                      <a:ext cx="3979589" cy="2082766"/>
                    </a:xfrm>
                    <a:prstGeom prst="rect">
                      <a:avLst/>
                    </a:prstGeom>
                    <a:noFill/>
                    <a:ln w="9525">
                      <a:noFill/>
                    </a:ln>
                  </pic:spPr>
                </pic:pic>
              </a:graphicData>
            </a:graphic>
          </wp:inline>
        </w:drawing>
      </w:r>
    </w:p>
    <w:p w:rsidR="00202FDA" w:rsidRPr="00DE2517" w:rsidRDefault="00BA7FAF" w:rsidP="00DE251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sidR="00202FDA" w:rsidRPr="00DE2517">
        <w:rPr>
          <w:rFonts w:asciiTheme="minorEastAsia" w:hAnsiTheme="minorEastAsia" w:cstheme="minorEastAsia" w:hint="eastAsia"/>
          <w:sz w:val="24"/>
          <w:szCs w:val="24"/>
        </w:rPr>
        <w:t>溶剂和附加剂</w:t>
      </w:r>
    </w:p>
    <w:tbl>
      <w:tblPr>
        <w:tblStyle w:val="a7"/>
        <w:tblW w:w="8522" w:type="dxa"/>
        <w:tblLayout w:type="fixed"/>
        <w:tblLook w:val="04A0"/>
      </w:tblPr>
      <w:tblGrid>
        <w:gridCol w:w="1370"/>
        <w:gridCol w:w="7152"/>
      </w:tblGrid>
      <w:tr w:rsidR="00202FDA" w:rsidRPr="00DE2517" w:rsidTr="00491A2C">
        <w:tc>
          <w:tcPr>
            <w:tcW w:w="1370" w:type="dxa"/>
          </w:tcPr>
          <w:p w:rsidR="00202FDA" w:rsidRPr="00DE2517" w:rsidRDefault="00202FDA"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项目</w:t>
            </w:r>
          </w:p>
        </w:tc>
        <w:tc>
          <w:tcPr>
            <w:tcW w:w="7152" w:type="dxa"/>
          </w:tcPr>
          <w:p w:rsidR="00202FDA" w:rsidRPr="00DE2517" w:rsidRDefault="00202FDA"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具体品种</w:t>
            </w:r>
          </w:p>
        </w:tc>
      </w:tr>
      <w:tr w:rsidR="00202FDA" w:rsidRPr="00DE2517" w:rsidTr="00491A2C">
        <w:trPr>
          <w:trHeight w:val="393"/>
        </w:trPr>
        <w:tc>
          <w:tcPr>
            <w:tcW w:w="1370" w:type="dxa"/>
            <w:vMerge w:val="restart"/>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溶剂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极性溶剂：水、甘油、二甲基亚砜</w:t>
            </w:r>
          </w:p>
        </w:tc>
      </w:tr>
      <w:tr w:rsidR="00202FDA" w:rsidRPr="00DE2517" w:rsidTr="00491A2C">
        <w:trPr>
          <w:trHeight w:val="392"/>
        </w:trPr>
        <w:tc>
          <w:tcPr>
            <w:tcW w:w="1370" w:type="dxa"/>
            <w:vMerge/>
          </w:tcPr>
          <w:p w:rsidR="00202FDA" w:rsidRPr="00DE2517" w:rsidRDefault="00202FDA" w:rsidP="00DE2517">
            <w:pPr>
              <w:spacing w:line="360" w:lineRule="auto"/>
              <w:jc w:val="left"/>
              <w:rPr>
                <w:rFonts w:asciiTheme="minorEastAsia" w:eastAsiaTheme="minorEastAsia" w:hAnsiTheme="minorEastAsia" w:cstheme="minorEastAsia"/>
                <w:sz w:val="24"/>
                <w:szCs w:val="24"/>
              </w:rPr>
            </w:pP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半极性溶剂：乙醇、丙二醇、聚乙二醇</w:t>
            </w:r>
          </w:p>
        </w:tc>
      </w:tr>
      <w:tr w:rsidR="00202FDA" w:rsidRPr="00DE2517" w:rsidTr="00491A2C">
        <w:trPr>
          <w:trHeight w:val="392"/>
        </w:trPr>
        <w:tc>
          <w:tcPr>
            <w:tcW w:w="1370" w:type="dxa"/>
            <w:vMerge/>
          </w:tcPr>
          <w:p w:rsidR="00202FDA" w:rsidRPr="00DE2517" w:rsidRDefault="00202FDA" w:rsidP="00DE2517">
            <w:pPr>
              <w:spacing w:line="360" w:lineRule="auto"/>
              <w:jc w:val="left"/>
              <w:rPr>
                <w:rFonts w:asciiTheme="minorEastAsia" w:eastAsiaTheme="minorEastAsia" w:hAnsiTheme="minorEastAsia" w:cstheme="minorEastAsia"/>
                <w:sz w:val="24"/>
                <w:szCs w:val="24"/>
              </w:rPr>
            </w:pP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非极性溶剂：脂肪油、液状石蜡、油酸乙酯、乙酸乙酯</w:t>
            </w:r>
          </w:p>
        </w:tc>
      </w:tr>
      <w:tr w:rsidR="00202FDA" w:rsidRPr="00DE2517" w:rsidTr="00491A2C">
        <w:tc>
          <w:tcPr>
            <w:tcW w:w="1370"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增溶剂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聚山梨酯、聚氧乙烯脂肪酸酯</w:t>
            </w:r>
          </w:p>
        </w:tc>
      </w:tr>
      <w:tr w:rsidR="00202FDA" w:rsidRPr="00DE2517" w:rsidTr="00491A2C">
        <w:tc>
          <w:tcPr>
            <w:tcW w:w="1370"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助溶剂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苯甲酸钠、碘化钾、聚乙烯吡咯烷酮</w:t>
            </w:r>
          </w:p>
        </w:tc>
      </w:tr>
      <w:tr w:rsidR="00202FDA" w:rsidRPr="00DE2517" w:rsidTr="00491A2C">
        <w:tc>
          <w:tcPr>
            <w:tcW w:w="1370"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潜溶剂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乙醇、丙二醇、甘油、聚乙二醇</w:t>
            </w:r>
          </w:p>
        </w:tc>
      </w:tr>
      <w:tr w:rsidR="00202FDA" w:rsidRPr="00DE2517" w:rsidTr="00491A2C">
        <w:tc>
          <w:tcPr>
            <w:tcW w:w="1370"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防腐剂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苯甲酸（钠）、山梨酸（钾）、对羟基苯甲酸酯（尼泊金）、苯扎溴铵、乙醇、苯酚、三氯叔丁醇、硝酸苯汞</w:t>
            </w:r>
          </w:p>
        </w:tc>
      </w:tr>
      <w:tr w:rsidR="00202FDA" w:rsidRPr="00DE2517" w:rsidTr="00491A2C">
        <w:trPr>
          <w:trHeight w:val="392"/>
        </w:trPr>
        <w:tc>
          <w:tcPr>
            <w:tcW w:w="1370" w:type="dxa"/>
            <w:vMerge w:val="restart"/>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矫味剂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甜味剂：蔗糖、山梨醇、甘露醇、甜菊苷、阿司帕坦</w:t>
            </w:r>
          </w:p>
        </w:tc>
      </w:tr>
      <w:tr w:rsidR="00202FDA" w:rsidRPr="00DE2517" w:rsidTr="00491A2C">
        <w:trPr>
          <w:trHeight w:val="391"/>
        </w:trPr>
        <w:tc>
          <w:tcPr>
            <w:tcW w:w="1370" w:type="dxa"/>
            <w:vMerge/>
          </w:tcPr>
          <w:p w:rsidR="00202FDA" w:rsidRPr="00DE2517" w:rsidRDefault="00202FDA" w:rsidP="00DE2517">
            <w:pPr>
              <w:spacing w:line="360" w:lineRule="auto"/>
              <w:jc w:val="left"/>
              <w:rPr>
                <w:rFonts w:asciiTheme="minorEastAsia" w:eastAsiaTheme="minorEastAsia" w:hAnsiTheme="minorEastAsia" w:cstheme="minorEastAsia"/>
                <w:sz w:val="24"/>
                <w:szCs w:val="24"/>
              </w:rPr>
            </w:pP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芳香剂：柠檬、薄荷水、桂皮水、香精</w:t>
            </w:r>
          </w:p>
        </w:tc>
      </w:tr>
      <w:tr w:rsidR="00202FDA" w:rsidRPr="00DE2517" w:rsidTr="00491A2C">
        <w:trPr>
          <w:trHeight w:val="391"/>
        </w:trPr>
        <w:tc>
          <w:tcPr>
            <w:tcW w:w="1370" w:type="dxa"/>
            <w:vMerge/>
          </w:tcPr>
          <w:p w:rsidR="00202FDA" w:rsidRPr="00DE2517" w:rsidRDefault="00202FDA" w:rsidP="00DE2517">
            <w:pPr>
              <w:spacing w:line="360" w:lineRule="auto"/>
              <w:jc w:val="left"/>
              <w:rPr>
                <w:rFonts w:asciiTheme="minorEastAsia" w:eastAsiaTheme="minorEastAsia" w:hAnsiTheme="minorEastAsia" w:cstheme="minorEastAsia"/>
                <w:sz w:val="24"/>
                <w:szCs w:val="24"/>
              </w:rPr>
            </w:pP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胶浆剂：阿拉伯胶、琼脂、纤维素类</w:t>
            </w:r>
          </w:p>
        </w:tc>
      </w:tr>
      <w:tr w:rsidR="00202FDA" w:rsidRPr="00DE2517" w:rsidTr="00491A2C">
        <w:trPr>
          <w:trHeight w:val="391"/>
        </w:trPr>
        <w:tc>
          <w:tcPr>
            <w:tcW w:w="1370" w:type="dxa"/>
            <w:vMerge/>
          </w:tcPr>
          <w:p w:rsidR="00202FDA" w:rsidRPr="00DE2517" w:rsidRDefault="00202FDA" w:rsidP="00DE2517">
            <w:pPr>
              <w:spacing w:line="360" w:lineRule="auto"/>
              <w:jc w:val="left"/>
              <w:rPr>
                <w:rFonts w:asciiTheme="minorEastAsia" w:eastAsiaTheme="minorEastAsia" w:hAnsiTheme="minorEastAsia" w:cstheme="minorEastAsia"/>
                <w:sz w:val="24"/>
                <w:szCs w:val="24"/>
              </w:rPr>
            </w:pP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泡腾剂：有机酸＋碳酸氢钠</w:t>
            </w:r>
          </w:p>
        </w:tc>
      </w:tr>
      <w:tr w:rsidR="00202FDA" w:rsidRPr="00DE2517" w:rsidTr="00491A2C">
        <w:tc>
          <w:tcPr>
            <w:tcW w:w="1370"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着色剂</w:t>
            </w:r>
          </w:p>
        </w:tc>
        <w:tc>
          <w:tcPr>
            <w:tcW w:w="7152" w:type="dxa"/>
          </w:tcPr>
          <w:p w:rsidR="00202FDA" w:rsidRPr="00DE2517" w:rsidRDefault="00202FDA"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焦糖、胡萝卜素、姜黄、胭脂红、苏木、柠檬黄</w:t>
            </w:r>
          </w:p>
        </w:tc>
      </w:tr>
    </w:tbl>
    <w:p w:rsidR="00202FDA" w:rsidRPr="00DE2517" w:rsidRDefault="00202F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Top18：</w:t>
      </w:r>
      <w:r w:rsidR="00455054" w:rsidRPr="00DE2517">
        <w:rPr>
          <w:rFonts w:asciiTheme="minorEastAsia" w:hAnsiTheme="minorEastAsia" w:hint="eastAsia"/>
          <w:b/>
          <w:sz w:val="24"/>
          <w:szCs w:val="24"/>
        </w:rPr>
        <w:t>靶向制剂-脂质体</w:t>
      </w:r>
    </w:p>
    <w:p w:rsidR="00202FDA" w:rsidRPr="00DE2517" w:rsidRDefault="00202F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202FDA" w:rsidRPr="00DE2517" w:rsidRDefault="00202FD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455054" w:rsidRPr="00DE2517">
        <w:rPr>
          <w:rFonts w:asciiTheme="minorEastAsia" w:hAnsiTheme="minorEastAsia" w:hint="eastAsia"/>
          <w:sz w:val="24"/>
          <w:szCs w:val="24"/>
        </w:rPr>
        <w:t>、</w:t>
      </w:r>
      <w:r w:rsidRPr="00DE2517">
        <w:rPr>
          <w:rFonts w:asciiTheme="minorEastAsia" w:hAnsiTheme="minorEastAsia" w:hint="eastAsia"/>
          <w:sz w:val="24"/>
          <w:szCs w:val="24"/>
        </w:rPr>
        <w:t>配伍选择题</w:t>
      </w:r>
      <w:r w:rsidR="00455054" w:rsidRPr="00DE2517">
        <w:rPr>
          <w:rFonts w:asciiTheme="minorEastAsia" w:hAnsiTheme="minorEastAsia" w:hint="eastAsia"/>
          <w:sz w:val="24"/>
          <w:szCs w:val="24"/>
        </w:rPr>
        <w:t>和综合分析选择题的</w:t>
      </w:r>
      <w:r w:rsidRPr="00DE2517">
        <w:rPr>
          <w:rFonts w:asciiTheme="minorEastAsia" w:hAnsiTheme="minorEastAsia" w:hint="eastAsia"/>
          <w:sz w:val="24"/>
          <w:szCs w:val="24"/>
        </w:rPr>
        <w:t>形式出现，所占分值为</w:t>
      </w:r>
      <w:r w:rsidR="004E1EFD">
        <w:rPr>
          <w:rFonts w:asciiTheme="minorEastAsia" w:hAnsiTheme="minorEastAsia" w:hint="eastAsia"/>
          <w:sz w:val="24"/>
          <w:szCs w:val="24"/>
        </w:rPr>
        <w:t>2</w:t>
      </w:r>
      <w:r w:rsidR="004E1EFD" w:rsidRPr="00DE2517">
        <w:rPr>
          <w:rFonts w:asciiTheme="minorEastAsia" w:hAnsiTheme="minorEastAsia" w:hint="eastAsia"/>
          <w:sz w:val="24"/>
          <w:szCs w:val="24"/>
        </w:rPr>
        <w:t>～</w:t>
      </w:r>
      <w:r w:rsidRPr="00DE2517">
        <w:rPr>
          <w:rFonts w:asciiTheme="minorEastAsia" w:hAnsiTheme="minorEastAsia" w:hint="eastAsia"/>
          <w:sz w:val="24"/>
          <w:szCs w:val="24"/>
        </w:rPr>
        <w:t>4分。</w:t>
      </w:r>
    </w:p>
    <w:p w:rsidR="00202FDA" w:rsidRPr="00DE2517" w:rsidRDefault="00202FD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202FDA" w:rsidRPr="00DE2517" w:rsidRDefault="00202FD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455054" w:rsidRPr="00DE2517" w:rsidRDefault="007436B1"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55054" w:rsidRPr="00DE2517">
        <w:rPr>
          <w:rFonts w:asciiTheme="minorEastAsia" w:hAnsiTheme="minorEastAsia" w:hint="eastAsia"/>
          <w:sz w:val="24"/>
          <w:szCs w:val="24"/>
        </w:rPr>
        <w:t>分类</w:t>
      </w:r>
    </w:p>
    <w:p w:rsidR="00455054" w:rsidRPr="00DE2517" w:rsidRDefault="001D0AAA" w:rsidP="00DE2517">
      <w:pPr>
        <w:spacing w:line="360" w:lineRule="auto"/>
        <w:ind w:firstLine="200"/>
        <w:rPr>
          <w:rFonts w:asciiTheme="minorEastAsia" w:hAnsiTheme="minorEastAsia"/>
          <w:sz w:val="24"/>
          <w:szCs w:val="24"/>
        </w:rPr>
      </w:pPr>
      <w:r>
        <w:rPr>
          <w:rFonts w:asciiTheme="minorEastAsia" w:hAnsiTheme="minorEastAs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5" type="#_x0000_t88" style="position:absolute;left:0;text-align:left;margin-left:172.6pt;margin-top:-64.7pt;width:16.4pt;height:314.95pt;rotation:270;z-index:251664384"/>
        </w:pict>
      </w:r>
      <w:r>
        <w:rPr>
          <w:rFonts w:asciiTheme="minorEastAsia" w:hAnsiTheme="minorEastAsia"/>
          <w:noProof/>
          <w:sz w:val="24"/>
          <w:szCs w:val="24"/>
        </w:rPr>
        <w:pict>
          <v:shape id="_x0000_s2064" type="#_x0000_t88" style="position:absolute;left:0;text-align:left;margin-left:218.85pt;margin-top:-116.4pt;width:8.95pt;height:329.45pt;rotation:270;z-index:251663360"/>
        </w:pict>
      </w:r>
      <w:r w:rsidR="00455054" w:rsidRPr="00DE2517">
        <w:rPr>
          <w:rFonts w:asciiTheme="minorEastAsia" w:hAnsiTheme="minorEastAsia"/>
          <w:noProof/>
          <w:sz w:val="24"/>
          <w:szCs w:val="24"/>
        </w:rPr>
        <w:drawing>
          <wp:inline distT="0" distB="0" distL="0" distR="0">
            <wp:extent cx="5101120" cy="2782956"/>
            <wp:effectExtent l="19050" t="0" r="61430" b="0"/>
            <wp:docPr id="29" name="图示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455054" w:rsidRPr="00DE2517" w:rsidRDefault="007436B1"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455054" w:rsidRPr="00DE2517">
        <w:rPr>
          <w:rFonts w:asciiTheme="minorEastAsia" w:hAnsiTheme="minorEastAsia" w:hint="eastAsia"/>
          <w:sz w:val="24"/>
          <w:szCs w:val="24"/>
        </w:rPr>
        <w:t>质量要求</w:t>
      </w:r>
    </w:p>
    <w:tbl>
      <w:tblPr>
        <w:tblW w:w="8414" w:type="dxa"/>
        <w:tblInd w:w="108" w:type="dxa"/>
        <w:tblLayout w:type="fixed"/>
        <w:tblLook w:val="04A0"/>
      </w:tblPr>
      <w:tblGrid>
        <w:gridCol w:w="1418"/>
        <w:gridCol w:w="1559"/>
        <w:gridCol w:w="5437"/>
      </w:tblGrid>
      <w:tr w:rsidR="00455054" w:rsidRPr="00DE2517" w:rsidTr="00491A2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lastRenderedPageBreak/>
              <w:t>检查项目</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要求</w:t>
            </w:r>
          </w:p>
        </w:tc>
      </w:tr>
      <w:tr w:rsidR="00455054" w:rsidRPr="00DE2517" w:rsidTr="00491A2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形态、粒径及其分布</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注射给药脂质体的粒径应小于200nm</w:t>
            </w:r>
          </w:p>
        </w:tc>
      </w:tr>
      <w:tr w:rsidR="00455054" w:rsidRPr="00DE2517" w:rsidTr="00491A2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包封率</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≥80%</w:t>
            </w:r>
          </w:p>
        </w:tc>
      </w:tr>
      <w:tr w:rsidR="00455054" w:rsidRPr="00DE2517" w:rsidTr="00491A2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载药量</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越大越易满足临床需要</w:t>
            </w:r>
          </w:p>
        </w:tc>
      </w:tr>
      <w:tr w:rsidR="00455054" w:rsidRPr="00DE2517" w:rsidTr="00491A2C">
        <w:trPr>
          <w:trHeight w:val="143"/>
        </w:trPr>
        <w:tc>
          <w:tcPr>
            <w:tcW w:w="1418" w:type="dxa"/>
            <w:vMerge w:val="restart"/>
            <w:tcBorders>
              <w:top w:val="nil"/>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稳定性</w:t>
            </w:r>
          </w:p>
        </w:tc>
        <w:tc>
          <w:tcPr>
            <w:tcW w:w="1559"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物理稳定性</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渗漏率表示</w:t>
            </w:r>
          </w:p>
        </w:tc>
      </w:tr>
      <w:tr w:rsidR="00455054" w:rsidRPr="00DE2517" w:rsidTr="00491A2C">
        <w:trPr>
          <w:trHeight w:val="142"/>
        </w:trPr>
        <w:tc>
          <w:tcPr>
            <w:tcW w:w="1418" w:type="dxa"/>
            <w:vMerge/>
            <w:tcBorders>
              <w:top w:val="nil"/>
              <w:left w:val="single" w:sz="4" w:space="0" w:color="auto"/>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p>
        </w:tc>
        <w:tc>
          <w:tcPr>
            <w:tcW w:w="1559"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化学稳定性</w:t>
            </w:r>
          </w:p>
        </w:tc>
        <w:tc>
          <w:tcPr>
            <w:tcW w:w="5437" w:type="dxa"/>
            <w:tcBorders>
              <w:top w:val="single" w:sz="4" w:space="0" w:color="auto"/>
              <w:left w:val="nil"/>
              <w:bottom w:val="single" w:sz="4" w:space="0" w:color="auto"/>
              <w:right w:val="single" w:sz="4" w:space="0" w:color="auto"/>
            </w:tcBorders>
            <w:vAlign w:val="center"/>
            <w:hideMark/>
          </w:tcPr>
          <w:p w:rsidR="00455054" w:rsidRPr="00DE2517" w:rsidRDefault="00455054"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磷脂氧化指数、磷脂量的测定</w:t>
            </w:r>
          </w:p>
        </w:tc>
      </w:tr>
    </w:tbl>
    <w:p w:rsidR="00F40E85" w:rsidRPr="00DE2517" w:rsidRDefault="00F40E8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Top19：药物理化性质与药物活性</w:t>
      </w:r>
    </w:p>
    <w:p w:rsidR="00F40E85" w:rsidRPr="00DE2517" w:rsidRDefault="00F40E8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F40E85" w:rsidRPr="00DE2517" w:rsidRDefault="00F40E85"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2F6571" w:rsidRPr="00DE2517">
        <w:rPr>
          <w:rFonts w:asciiTheme="minorEastAsia" w:hAnsiTheme="minorEastAsia" w:hint="eastAsia"/>
          <w:sz w:val="24"/>
          <w:szCs w:val="24"/>
        </w:rPr>
        <w:t>和</w:t>
      </w:r>
      <w:r w:rsidRPr="00DE2517">
        <w:rPr>
          <w:rFonts w:asciiTheme="minorEastAsia" w:hAnsiTheme="minorEastAsia" w:hint="eastAsia"/>
          <w:sz w:val="24"/>
          <w:szCs w:val="24"/>
        </w:rPr>
        <w:t>配伍选择题的形式出现，所占分值为</w:t>
      </w:r>
      <w:r w:rsidR="004E1EFD">
        <w:rPr>
          <w:rFonts w:asciiTheme="minorEastAsia" w:hAnsiTheme="minorEastAsia" w:hint="eastAsia"/>
          <w:sz w:val="24"/>
          <w:szCs w:val="24"/>
        </w:rPr>
        <w:t>1</w:t>
      </w:r>
      <w:r w:rsidR="002F6571" w:rsidRPr="00DE2517">
        <w:rPr>
          <w:rFonts w:asciiTheme="minorEastAsia" w:hAnsiTheme="minorEastAsia" w:hint="eastAsia"/>
          <w:sz w:val="24"/>
          <w:szCs w:val="24"/>
        </w:rPr>
        <w:t>～3</w:t>
      </w:r>
      <w:r w:rsidRPr="00DE2517">
        <w:rPr>
          <w:rFonts w:asciiTheme="minorEastAsia" w:hAnsiTheme="minorEastAsia" w:hint="eastAsia"/>
          <w:sz w:val="24"/>
          <w:szCs w:val="24"/>
        </w:rPr>
        <w:t>分。</w:t>
      </w:r>
    </w:p>
    <w:p w:rsidR="00F40E85" w:rsidRPr="00DE2517" w:rsidRDefault="00F40E85"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F40E85" w:rsidRPr="00DE2517" w:rsidRDefault="00F40E8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F6571" w:rsidRPr="00DE2517" w:rsidRDefault="005875D5" w:rsidP="00DE2517">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（1）</w:t>
      </w:r>
      <w:r w:rsidR="002F6571" w:rsidRPr="00DE2517">
        <w:rPr>
          <w:rFonts w:asciiTheme="minorEastAsia" w:hAnsiTheme="minorEastAsia" w:cstheme="minorEastAsia" w:hint="eastAsia"/>
          <w:bCs/>
          <w:sz w:val="24"/>
          <w:szCs w:val="24"/>
        </w:rPr>
        <w:t>药物的溶解度、分配系数和渗透性对药效的影响</w:t>
      </w:r>
    </w:p>
    <w:p w:rsidR="002F6571" w:rsidRPr="00DE2517" w:rsidRDefault="002F6571" w:rsidP="00DE2517">
      <w:pPr>
        <w:spacing w:line="360" w:lineRule="auto"/>
        <w:ind w:firstLineChars="200" w:firstLine="480"/>
        <w:rPr>
          <w:rFonts w:asciiTheme="minorEastAsia" w:hAnsiTheme="minorEastAsia" w:cstheme="minorEastAsia"/>
          <w:bCs/>
          <w:sz w:val="24"/>
          <w:szCs w:val="24"/>
        </w:rPr>
      </w:pPr>
      <w:r w:rsidRPr="00DE2517">
        <w:rPr>
          <w:rFonts w:asciiTheme="minorEastAsia" w:hAnsiTheme="minorEastAsia" w:cs="宋体" w:hint="eastAsia"/>
          <w:sz w:val="24"/>
          <w:szCs w:val="24"/>
        </w:rPr>
        <w:t>1）药物的吸收、分布、排泄过程是在水相和脂相间经多次分配实现的，因此要求药物既具有脂溶性又有水溶性。药物的溶解性可以用脂水分配系数P表示，P值越大，药物的脂溶性越高，P值适宜，脂溶性适宜，药效为佳。</w:t>
      </w:r>
    </w:p>
    <w:p w:rsidR="002F6571" w:rsidRPr="00DE2517" w:rsidRDefault="002F6571"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2）药物的生物药剂学分类系统</w:t>
      </w:r>
    </w:p>
    <w:tbl>
      <w:tblPr>
        <w:tblStyle w:val="a7"/>
        <w:tblW w:w="8133" w:type="dxa"/>
        <w:tblLayout w:type="fixed"/>
        <w:tblLook w:val="04A0"/>
      </w:tblPr>
      <w:tblGrid>
        <w:gridCol w:w="817"/>
        <w:gridCol w:w="2552"/>
        <w:gridCol w:w="1559"/>
        <w:gridCol w:w="3205"/>
      </w:tblGrid>
      <w:tr w:rsidR="006A708C" w:rsidRPr="00DE2517" w:rsidTr="00491A2C">
        <w:trPr>
          <w:trHeight w:val="300"/>
        </w:trPr>
        <w:tc>
          <w:tcPr>
            <w:tcW w:w="3369" w:type="dxa"/>
            <w:gridSpan w:val="2"/>
            <w:hideMark/>
          </w:tcPr>
          <w:p w:rsidR="006A708C" w:rsidRPr="00DE2517" w:rsidRDefault="006A708C" w:rsidP="00DE2517">
            <w:pPr>
              <w:spacing w:line="360" w:lineRule="auto"/>
              <w:jc w:val="center"/>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分类</w:t>
            </w:r>
          </w:p>
        </w:tc>
        <w:tc>
          <w:tcPr>
            <w:tcW w:w="1559" w:type="dxa"/>
            <w:hideMark/>
          </w:tcPr>
          <w:p w:rsidR="006A708C" w:rsidRPr="00DE2517" w:rsidRDefault="006A708C" w:rsidP="00DE2517">
            <w:pPr>
              <w:spacing w:line="360" w:lineRule="auto"/>
              <w:jc w:val="center"/>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体内吸收决定因素</w:t>
            </w:r>
          </w:p>
        </w:tc>
        <w:tc>
          <w:tcPr>
            <w:tcW w:w="3205" w:type="dxa"/>
            <w:hideMark/>
          </w:tcPr>
          <w:p w:rsidR="006A708C" w:rsidRPr="00DE2517" w:rsidRDefault="006A708C" w:rsidP="00DE2517">
            <w:pPr>
              <w:spacing w:line="360" w:lineRule="auto"/>
              <w:jc w:val="center"/>
              <w:rPr>
                <w:rFonts w:asciiTheme="minorEastAsia" w:eastAsiaTheme="minorEastAsia" w:hAnsiTheme="minorEastAsia" w:cs="宋体"/>
                <w:sz w:val="24"/>
                <w:szCs w:val="24"/>
              </w:rPr>
            </w:pPr>
            <w:r w:rsidRPr="00DE2517">
              <w:rPr>
                <w:rFonts w:asciiTheme="minorEastAsia" w:eastAsiaTheme="minorEastAsia" w:hAnsiTheme="minorEastAsia" w:hint="eastAsia"/>
                <w:bCs/>
                <w:sz w:val="24"/>
                <w:szCs w:val="24"/>
              </w:rPr>
              <w:t>促进吸收的方法</w:t>
            </w:r>
          </w:p>
        </w:tc>
      </w:tr>
      <w:tr w:rsidR="006A708C" w:rsidRPr="00DE2517" w:rsidTr="00491A2C">
        <w:trPr>
          <w:trHeight w:val="589"/>
        </w:trPr>
        <w:tc>
          <w:tcPr>
            <w:tcW w:w="817" w:type="dxa"/>
            <w:hideMark/>
          </w:tcPr>
          <w:p w:rsidR="006A708C" w:rsidRPr="00DE2517" w:rsidRDefault="006A708C" w:rsidP="00DE2517">
            <w:pPr>
              <w:spacing w:line="360" w:lineRule="auto"/>
              <w:jc w:val="left"/>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第Ⅰ类</w:t>
            </w:r>
          </w:p>
        </w:tc>
        <w:tc>
          <w:tcPr>
            <w:tcW w:w="2552"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高水溶解性、高渗透性的两亲性分子药物</w:t>
            </w:r>
          </w:p>
        </w:tc>
        <w:tc>
          <w:tcPr>
            <w:tcW w:w="1559"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胃排空速率</w:t>
            </w:r>
          </w:p>
        </w:tc>
        <w:tc>
          <w:tcPr>
            <w:tcW w:w="3205"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不用改进，本身吸收好，易于制成口服制剂</w:t>
            </w:r>
          </w:p>
        </w:tc>
      </w:tr>
      <w:tr w:rsidR="006A708C" w:rsidRPr="00DE2517" w:rsidTr="00491A2C">
        <w:trPr>
          <w:trHeight w:val="589"/>
        </w:trPr>
        <w:tc>
          <w:tcPr>
            <w:tcW w:w="817" w:type="dxa"/>
            <w:hideMark/>
          </w:tcPr>
          <w:p w:rsidR="006A708C" w:rsidRPr="00DE2517" w:rsidRDefault="006A708C" w:rsidP="00DE2517">
            <w:pPr>
              <w:spacing w:line="360" w:lineRule="auto"/>
              <w:jc w:val="left"/>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第Ⅱ类</w:t>
            </w:r>
          </w:p>
        </w:tc>
        <w:tc>
          <w:tcPr>
            <w:tcW w:w="2552"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bCs/>
                <w:sz w:val="24"/>
                <w:szCs w:val="24"/>
              </w:rPr>
              <w:t>低水溶解性</w:t>
            </w:r>
            <w:r w:rsidRPr="00DE2517">
              <w:rPr>
                <w:rFonts w:asciiTheme="minorEastAsia" w:eastAsiaTheme="minorEastAsia" w:hAnsiTheme="minorEastAsia" w:hint="eastAsia"/>
                <w:sz w:val="24"/>
                <w:szCs w:val="24"/>
              </w:rPr>
              <w:t>、高渗透性的亲脂性分子药物</w:t>
            </w:r>
          </w:p>
        </w:tc>
        <w:tc>
          <w:tcPr>
            <w:tcW w:w="1559"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溶解速率</w:t>
            </w:r>
          </w:p>
        </w:tc>
        <w:tc>
          <w:tcPr>
            <w:tcW w:w="3205"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增加溶解度和溶出速度</w:t>
            </w:r>
          </w:p>
        </w:tc>
      </w:tr>
      <w:tr w:rsidR="006A708C" w:rsidRPr="00DE2517" w:rsidTr="00491A2C">
        <w:trPr>
          <w:trHeight w:val="589"/>
        </w:trPr>
        <w:tc>
          <w:tcPr>
            <w:tcW w:w="817" w:type="dxa"/>
            <w:hideMark/>
          </w:tcPr>
          <w:p w:rsidR="006A708C" w:rsidRPr="00DE2517" w:rsidRDefault="006A708C" w:rsidP="00DE2517">
            <w:pPr>
              <w:spacing w:line="360" w:lineRule="auto"/>
              <w:jc w:val="left"/>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第Ⅲ类</w:t>
            </w:r>
          </w:p>
        </w:tc>
        <w:tc>
          <w:tcPr>
            <w:tcW w:w="2552"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高水溶解性、</w:t>
            </w:r>
            <w:r w:rsidRPr="00DE2517">
              <w:rPr>
                <w:rFonts w:asciiTheme="minorEastAsia" w:eastAsiaTheme="minorEastAsia" w:hAnsiTheme="minorEastAsia" w:hint="eastAsia"/>
                <w:bCs/>
                <w:sz w:val="24"/>
                <w:szCs w:val="24"/>
              </w:rPr>
              <w:t>低渗透性</w:t>
            </w:r>
            <w:r w:rsidRPr="00DE2517">
              <w:rPr>
                <w:rFonts w:asciiTheme="minorEastAsia" w:eastAsiaTheme="minorEastAsia" w:hAnsiTheme="minorEastAsia" w:hint="eastAsia"/>
                <w:sz w:val="24"/>
                <w:szCs w:val="24"/>
              </w:rPr>
              <w:t>的水溶性分子药物</w:t>
            </w:r>
          </w:p>
        </w:tc>
        <w:tc>
          <w:tcPr>
            <w:tcW w:w="1559"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渗透效率</w:t>
            </w:r>
          </w:p>
        </w:tc>
        <w:tc>
          <w:tcPr>
            <w:tcW w:w="3205"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增加药物脂溶性或选用渗透促进剂</w:t>
            </w:r>
          </w:p>
        </w:tc>
      </w:tr>
      <w:tr w:rsidR="006A708C" w:rsidRPr="00DE2517" w:rsidTr="00491A2C">
        <w:trPr>
          <w:trHeight w:val="589"/>
        </w:trPr>
        <w:tc>
          <w:tcPr>
            <w:tcW w:w="817" w:type="dxa"/>
            <w:hideMark/>
          </w:tcPr>
          <w:p w:rsidR="006A708C" w:rsidRPr="00DE2517" w:rsidRDefault="006A708C" w:rsidP="00DE2517">
            <w:pPr>
              <w:spacing w:line="360" w:lineRule="auto"/>
              <w:jc w:val="left"/>
              <w:rPr>
                <w:rFonts w:asciiTheme="minorEastAsia" w:eastAsiaTheme="minorEastAsia" w:hAnsiTheme="minorEastAsia" w:cs="宋体"/>
                <w:bCs/>
                <w:sz w:val="24"/>
                <w:szCs w:val="24"/>
              </w:rPr>
            </w:pPr>
            <w:r w:rsidRPr="00DE2517">
              <w:rPr>
                <w:rFonts w:asciiTheme="minorEastAsia" w:eastAsiaTheme="minorEastAsia" w:hAnsiTheme="minorEastAsia" w:hint="eastAsia"/>
                <w:bCs/>
                <w:sz w:val="24"/>
                <w:szCs w:val="24"/>
              </w:rPr>
              <w:t>第Ⅳ类</w:t>
            </w:r>
          </w:p>
        </w:tc>
        <w:tc>
          <w:tcPr>
            <w:tcW w:w="2552"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低水溶解性、低渗透性的疏水性分子药物</w:t>
            </w:r>
          </w:p>
        </w:tc>
        <w:tc>
          <w:tcPr>
            <w:tcW w:w="1559"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难吸收</w:t>
            </w:r>
          </w:p>
        </w:tc>
        <w:tc>
          <w:tcPr>
            <w:tcW w:w="3205" w:type="dxa"/>
            <w:hideMark/>
          </w:tcPr>
          <w:p w:rsidR="006A708C" w:rsidRPr="00DE2517" w:rsidRDefault="006A708C" w:rsidP="00DE2517">
            <w:pPr>
              <w:spacing w:line="360" w:lineRule="auto"/>
              <w:jc w:val="left"/>
              <w:rPr>
                <w:rFonts w:asciiTheme="minorEastAsia" w:eastAsiaTheme="minorEastAsia" w:hAnsiTheme="minorEastAsia" w:cs="宋体"/>
                <w:sz w:val="24"/>
                <w:szCs w:val="24"/>
              </w:rPr>
            </w:pPr>
            <w:r w:rsidRPr="00DE2517">
              <w:rPr>
                <w:rFonts w:asciiTheme="minorEastAsia" w:eastAsiaTheme="minorEastAsia" w:hAnsiTheme="minorEastAsia" w:hint="eastAsia"/>
                <w:sz w:val="24"/>
                <w:szCs w:val="24"/>
              </w:rPr>
              <w:t>采用微粒给药系统或制备前体药物</w:t>
            </w:r>
          </w:p>
        </w:tc>
      </w:tr>
    </w:tbl>
    <w:p w:rsidR="002F6571" w:rsidRPr="00DE2517" w:rsidRDefault="003769EF" w:rsidP="00DE2517">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2F6571" w:rsidRPr="00DE2517">
        <w:rPr>
          <w:rFonts w:asciiTheme="minorEastAsia" w:hAnsiTheme="minorEastAsia" w:cstheme="minorEastAsia" w:hint="eastAsia"/>
          <w:bCs/>
          <w:sz w:val="24"/>
          <w:szCs w:val="24"/>
        </w:rPr>
        <w:t>药物的酸碱性、解离度和pK</w:t>
      </w:r>
      <w:r w:rsidR="002F6571" w:rsidRPr="00DE2517">
        <w:rPr>
          <w:rFonts w:asciiTheme="minorEastAsia" w:hAnsiTheme="minorEastAsia" w:cstheme="minorEastAsia" w:hint="eastAsia"/>
          <w:bCs/>
          <w:sz w:val="24"/>
          <w:szCs w:val="24"/>
          <w:vertAlign w:val="subscript"/>
        </w:rPr>
        <w:t>a</w:t>
      </w:r>
      <w:r w:rsidR="002F6571" w:rsidRPr="00DE2517">
        <w:rPr>
          <w:rFonts w:asciiTheme="minorEastAsia" w:hAnsiTheme="minorEastAsia" w:cstheme="minorEastAsia" w:hint="eastAsia"/>
          <w:bCs/>
          <w:sz w:val="24"/>
          <w:szCs w:val="24"/>
        </w:rPr>
        <w:t>对药效的影响</w:t>
      </w:r>
    </w:p>
    <w:p w:rsidR="002F6571" w:rsidRPr="00DE2517" w:rsidRDefault="002F6571"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有机药物多数为弱酸或弱碱，由于体内不同部位pH不同，影响药物的解离</w:t>
      </w:r>
      <w:r w:rsidRPr="00DE2517">
        <w:rPr>
          <w:rFonts w:asciiTheme="minorEastAsia" w:hAnsiTheme="minorEastAsia" w:cs="宋体" w:hint="eastAsia"/>
          <w:sz w:val="24"/>
          <w:szCs w:val="24"/>
        </w:rPr>
        <w:lastRenderedPageBreak/>
        <w:t>程度，使解离形式和非解离形式药物的比例发生变化。</w:t>
      </w:r>
    </w:p>
    <w:p w:rsidR="002F6571" w:rsidRPr="00DE2517" w:rsidRDefault="001D0AAA" w:rsidP="00DE2517">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lang w:bidi="he-IL"/>
        </w:rPr>
        <w:pict>
          <v:shape id="Object 11" o:spid="_x0000_s2066" type="#_x0000_t75" style="position:absolute;left:0;text-align:left;margin-left:76.3pt;margin-top:-2.3pt;width:98pt;height:33pt;z-index:25166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ScxwAAAN0AAAAPAAAAZHJzL2Rvd25yZXYueG1sRI9Ba8JA&#10;FITvhf6H5Qne6sYgqcZspBQKXkRrpeDtmX1NUrNvQ3Y10V/fLRR6HGbmGyZbDaYRV+pcbVnBdBKB&#10;IC6srrlUcPh4e5qDcB5ZY2OZFNzIwSp/fMgw1bbnd7rufSkChF2KCirv21RKV1Rk0E1sSxy8L9sZ&#10;9EF2pdQd9gFuGhlHUSIN1hwWKmzptaLivL8YBZ/b48Cb06GPExfPNsnu/uzv30qNR8PLEoSnwf+H&#10;/9prrWA+Xczg9014AjL/AQAA//8DAFBLAQItABQABgAIAAAAIQDb4fbL7gAAAIUBAAATAAAAAAAA&#10;AAAAAAAAAAAAAABbQ29udGVudF9UeXBlc10ueG1sUEsBAi0AFAAGAAgAAAAhAFr0LFu/AAAAFQEA&#10;AAsAAAAAAAAAAAAAAAAAHwEAAF9yZWxzLy5yZWxzUEsBAi0AFAAGAAgAAAAhAO0C9JzHAAAA3QAA&#10;AA8AAAAAAAAAAAAAAAAABwIAAGRycy9kb3ducmV2LnhtbFBLBQYAAAAAAwADALcAAAD7AgAAAAA=&#10;" fillcolor="#bbe0e3" strokecolor="#f30" strokeweight="3pt">
            <v:imagedata r:id="rId43" o:title=""/>
          </v:shape>
          <o:OLEObject Type="Embed" ProgID="Equation.DSMT4" ShapeID="Object 11" DrawAspect="Content" ObjectID="_1569670827" r:id="rId44"/>
        </w:pict>
      </w:r>
      <w:r w:rsidR="002F6571" w:rsidRPr="00DE2517">
        <w:rPr>
          <w:rFonts w:asciiTheme="minorEastAsia" w:hAnsiTheme="minorEastAsia" w:cs="宋体" w:hint="eastAsia"/>
          <w:sz w:val="24"/>
          <w:szCs w:val="24"/>
        </w:rPr>
        <w:t>酸性药物：</w:t>
      </w:r>
    </w:p>
    <w:p w:rsidR="002F6571" w:rsidRPr="00DE2517" w:rsidRDefault="001D0AAA" w:rsidP="00DE2517">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lang w:bidi="he-IL"/>
        </w:rPr>
        <w:pict>
          <v:shape id="Object 13" o:spid="_x0000_s2067" type="#_x0000_t75" style="position:absolute;left:0;text-align:left;margin-left:76.3pt;margin-top:19.05pt;width:105pt;height:33pt;z-index:25166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FsxgAAAN0AAAAPAAAAZHJzL2Rvd25yZXYueG1sRI9Ba8JA&#10;FITvBf/D8oTe6sZCWo2uIoIo9lQV8fjMPpPV7Ns0u43x33cLhR6HmfmGmc47W4mWGm8cKxgOEhDE&#10;udOGCwWH/eplBMIHZI2VY1LwIA/zWe9pipl2d/6kdhcKESHsM1RQhlBnUvq8JIt+4Gri6F1cYzFE&#10;2RRSN3iPcFvJ1yR5kxYNx4USa1qWlN9231ZBNcarOaWP43mbrg9d+3VemvcPpZ773WICIlAX/sN/&#10;7Y1WMBqOU/h9E5+AnP0AAAD//wMAUEsBAi0AFAAGAAgAAAAhANvh9svuAAAAhQEAABMAAAAAAAAA&#10;AAAAAAAAAAAAAFtDb250ZW50X1R5cGVzXS54bWxQSwECLQAUAAYACAAAACEAWvQsW78AAAAVAQAA&#10;CwAAAAAAAAAAAAAAAAAfAQAAX3JlbHMvLnJlbHNQSwECLQAUAAYACAAAACEAg+qBbMYAAADdAAAA&#10;DwAAAAAAAAAAAAAAAAAHAgAAZHJzL2Rvd25yZXYueG1sUEsFBgAAAAADAAMAtwAAAPoCAAAAAA==&#10;" fillcolor="#bbe0e3" strokecolor="#f30" strokeweight="3pt">
            <v:imagedata r:id="rId45" o:title=""/>
          </v:shape>
          <o:OLEObject Type="Embed" ProgID="Equation.DSMT4" ShapeID="Object 13" DrawAspect="Content" ObjectID="_1569670828" r:id="rId46"/>
        </w:pict>
      </w:r>
    </w:p>
    <w:p w:rsidR="002F6571" w:rsidRPr="00DE2517" w:rsidRDefault="002F6571"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碱性药物：</w:t>
      </w:r>
    </w:p>
    <w:p w:rsidR="002F6571" w:rsidRPr="00DE2517" w:rsidRDefault="002F6571"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pK</w:t>
      </w:r>
      <w:r w:rsidRPr="00DE2517">
        <w:rPr>
          <w:rFonts w:asciiTheme="minorEastAsia" w:hAnsiTheme="minorEastAsia" w:cs="宋体" w:hint="eastAsia"/>
          <w:sz w:val="24"/>
          <w:szCs w:val="24"/>
          <w:vertAlign w:val="subscript"/>
        </w:rPr>
        <w:t>a</w:t>
      </w:r>
      <w:r w:rsidRPr="00DE2517">
        <w:rPr>
          <w:rFonts w:asciiTheme="minorEastAsia" w:hAnsiTheme="minorEastAsia" w:cs="宋体" w:hint="eastAsia"/>
          <w:sz w:val="24"/>
          <w:szCs w:val="24"/>
        </w:rPr>
        <w:t>是解离常数；pH是体液的pH；[HA]/[B]是非解离型酸/碱药物浓度；[A</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]/[HB</w:t>
      </w:r>
      <w:r w:rsidRPr="00DE2517">
        <w:rPr>
          <w:rFonts w:asciiTheme="minorEastAsia" w:hAnsiTheme="minorEastAsia" w:cs="宋体" w:hint="eastAsia"/>
          <w:sz w:val="24"/>
          <w:szCs w:val="24"/>
          <w:vertAlign w:val="superscript"/>
        </w:rPr>
        <w:t>＋</w:t>
      </w:r>
      <w:r w:rsidRPr="00DE2517">
        <w:rPr>
          <w:rFonts w:asciiTheme="minorEastAsia" w:hAnsiTheme="minorEastAsia" w:cs="宋体" w:hint="eastAsia"/>
          <w:sz w:val="24"/>
          <w:szCs w:val="24"/>
        </w:rPr>
        <w:t>]是解离型酸/碱药物浓度。</w:t>
      </w:r>
    </w:p>
    <w:p w:rsidR="006A708C" w:rsidRPr="00DE2517" w:rsidRDefault="006A708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w:t>
      </w:r>
      <w:r w:rsidR="00491A2C" w:rsidRPr="00DE2517">
        <w:rPr>
          <w:rFonts w:asciiTheme="minorEastAsia" w:hAnsiTheme="minorEastAsia" w:hint="eastAsia"/>
          <w:b/>
          <w:sz w:val="24"/>
          <w:szCs w:val="24"/>
        </w:rPr>
        <w:t>20</w:t>
      </w:r>
      <w:r w:rsidRPr="00DE2517">
        <w:rPr>
          <w:rFonts w:asciiTheme="minorEastAsia" w:hAnsiTheme="minorEastAsia" w:hint="eastAsia"/>
          <w:b/>
          <w:sz w:val="24"/>
          <w:szCs w:val="24"/>
        </w:rPr>
        <w:t>：</w:t>
      </w:r>
      <w:r w:rsidR="00491A2C" w:rsidRPr="00DE2517">
        <w:rPr>
          <w:rFonts w:asciiTheme="minorEastAsia" w:hAnsiTheme="minorEastAsia" w:hint="eastAsia"/>
          <w:b/>
          <w:sz w:val="24"/>
          <w:szCs w:val="24"/>
        </w:rPr>
        <w:t>药物结构与第Ⅱ相生物转化的规律</w:t>
      </w:r>
    </w:p>
    <w:p w:rsidR="006A708C" w:rsidRPr="00DE2517" w:rsidRDefault="006A708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A708C" w:rsidRPr="00DE2517" w:rsidRDefault="006A708C"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DB189D" w:rsidRPr="00DE2517">
        <w:rPr>
          <w:rFonts w:asciiTheme="minorEastAsia" w:hAnsiTheme="minorEastAsia" w:hint="eastAsia"/>
          <w:sz w:val="24"/>
          <w:szCs w:val="24"/>
        </w:rPr>
        <w:t>、</w:t>
      </w:r>
      <w:r w:rsidRPr="00DE2517">
        <w:rPr>
          <w:rFonts w:asciiTheme="minorEastAsia" w:hAnsiTheme="minorEastAsia" w:hint="eastAsia"/>
          <w:sz w:val="24"/>
          <w:szCs w:val="24"/>
        </w:rPr>
        <w:t>配伍选择题</w:t>
      </w:r>
      <w:r w:rsidR="00DB189D" w:rsidRPr="00DE2517">
        <w:rPr>
          <w:rFonts w:asciiTheme="minorEastAsia" w:hAnsiTheme="minorEastAsia" w:hint="eastAsia"/>
          <w:sz w:val="24"/>
          <w:szCs w:val="24"/>
        </w:rPr>
        <w:t>和多项选择题</w:t>
      </w:r>
      <w:r w:rsidRPr="00DE2517">
        <w:rPr>
          <w:rFonts w:asciiTheme="minorEastAsia" w:hAnsiTheme="minorEastAsia" w:hint="eastAsia"/>
          <w:sz w:val="24"/>
          <w:szCs w:val="24"/>
        </w:rPr>
        <w:t>的形式出现，所占分值为2～3分。</w:t>
      </w:r>
    </w:p>
    <w:p w:rsidR="006A708C" w:rsidRPr="00DE2517" w:rsidRDefault="006A708C"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A708C" w:rsidRPr="00DE2517" w:rsidRDefault="006A708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DB189D" w:rsidRPr="00DE2517" w:rsidRDefault="00DB189D" w:rsidP="00DE2517">
      <w:pPr>
        <w:spacing w:line="360" w:lineRule="auto"/>
        <w:ind w:firstLineChars="200" w:firstLine="480"/>
        <w:rPr>
          <w:rFonts w:asciiTheme="minorEastAsia" w:hAnsiTheme="minorEastAsia" w:cstheme="minorEastAsia"/>
          <w:sz w:val="24"/>
          <w:szCs w:val="24"/>
        </w:rPr>
      </w:pPr>
      <w:r w:rsidRPr="00DE2517">
        <w:rPr>
          <w:rFonts w:asciiTheme="minorEastAsia" w:hAnsiTheme="minorEastAsia" w:cstheme="minorEastAsia" w:hint="eastAsia"/>
          <w:sz w:val="24"/>
          <w:szCs w:val="24"/>
        </w:rPr>
        <w:t>药物</w:t>
      </w:r>
      <w:r w:rsidRPr="00DE2517">
        <w:rPr>
          <w:rFonts w:asciiTheme="minorEastAsia" w:hAnsiTheme="minorEastAsia" w:cs="宋体" w:hint="eastAsia"/>
          <w:sz w:val="24"/>
          <w:szCs w:val="24"/>
        </w:rPr>
        <w:t>第Ⅱ相生物转化规律如下表所示：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2873"/>
        <w:gridCol w:w="4677"/>
      </w:tblGrid>
      <w:tr w:rsidR="00DB189D" w:rsidRPr="00DE2517" w:rsidTr="00F7057B">
        <w:tc>
          <w:tcPr>
            <w:tcW w:w="1063" w:type="dxa"/>
          </w:tcPr>
          <w:p w:rsidR="00DB189D" w:rsidRPr="00DE2517" w:rsidRDefault="00DB189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类型</w:t>
            </w:r>
          </w:p>
        </w:tc>
        <w:tc>
          <w:tcPr>
            <w:tcW w:w="2873" w:type="dxa"/>
          </w:tcPr>
          <w:p w:rsidR="00DB189D" w:rsidRPr="00DE2517" w:rsidRDefault="00DB189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反应</w:t>
            </w:r>
          </w:p>
        </w:tc>
        <w:tc>
          <w:tcPr>
            <w:tcW w:w="4677" w:type="dxa"/>
          </w:tcPr>
          <w:p w:rsidR="00DB189D" w:rsidRPr="00DE2517" w:rsidRDefault="00DB189D"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参与反应的药物类型及代表药物</w:t>
            </w:r>
          </w:p>
        </w:tc>
      </w:tr>
      <w:tr w:rsidR="00DB189D" w:rsidRPr="00DE2517" w:rsidTr="00F7057B">
        <w:tc>
          <w:tcPr>
            <w:tcW w:w="1063" w:type="dxa"/>
            <w:vMerge w:val="restart"/>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bCs/>
                <w:sz w:val="24"/>
                <w:szCs w:val="24"/>
              </w:rPr>
              <w:t>极性和水溶性增强</w:t>
            </w: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与葡萄糖醛酸的结合反应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O-、N-、S-、C-</w:t>
            </w:r>
            <w:r w:rsidRPr="00DE2517">
              <w:rPr>
                <w:rFonts w:asciiTheme="minorEastAsia" w:hAnsiTheme="minorEastAsia" w:cs="宋体" w:hint="eastAsia"/>
                <w:bCs/>
                <w:sz w:val="24"/>
                <w:szCs w:val="24"/>
              </w:rPr>
              <w:t>（吗啡、氯霉素）</w:t>
            </w:r>
          </w:p>
        </w:tc>
      </w:tr>
      <w:tr w:rsidR="00DB189D" w:rsidRPr="00DE2517" w:rsidTr="00F7057B">
        <w:tc>
          <w:tcPr>
            <w:tcW w:w="1063" w:type="dxa"/>
            <w:vMerge/>
          </w:tcPr>
          <w:p w:rsidR="00DB189D" w:rsidRPr="00DE2517" w:rsidRDefault="00DB189D" w:rsidP="00DE2517">
            <w:pPr>
              <w:spacing w:line="360" w:lineRule="auto"/>
              <w:rPr>
                <w:rFonts w:asciiTheme="minorEastAsia" w:hAnsiTheme="minorEastAsia" w:cs="宋体"/>
                <w:sz w:val="24"/>
                <w:szCs w:val="24"/>
              </w:rPr>
            </w:pP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与硫酸的结合反应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羟基、氨基、羟氨基</w:t>
            </w:r>
            <w:r w:rsidRPr="00DE2517">
              <w:rPr>
                <w:rFonts w:asciiTheme="minorEastAsia" w:hAnsiTheme="minorEastAsia" w:cs="宋体" w:hint="eastAsia"/>
                <w:bCs/>
                <w:sz w:val="24"/>
                <w:szCs w:val="24"/>
              </w:rPr>
              <w:t>（沙丁胺醇）</w:t>
            </w:r>
          </w:p>
        </w:tc>
      </w:tr>
      <w:tr w:rsidR="00DB189D" w:rsidRPr="00DE2517" w:rsidTr="00F7057B">
        <w:tc>
          <w:tcPr>
            <w:tcW w:w="1063" w:type="dxa"/>
            <w:vMerge/>
          </w:tcPr>
          <w:p w:rsidR="00DB189D" w:rsidRPr="00DE2517" w:rsidRDefault="00DB189D" w:rsidP="00DE2517">
            <w:pPr>
              <w:spacing w:line="360" w:lineRule="auto"/>
              <w:rPr>
                <w:rFonts w:asciiTheme="minorEastAsia" w:hAnsiTheme="minorEastAsia" w:cs="宋体"/>
                <w:sz w:val="24"/>
                <w:szCs w:val="24"/>
              </w:rPr>
            </w:pP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与氨基酸的结合反应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羧酸类</w:t>
            </w:r>
            <w:r w:rsidRPr="00DE2517">
              <w:rPr>
                <w:rFonts w:asciiTheme="minorEastAsia" w:hAnsiTheme="minorEastAsia" w:cs="宋体" w:hint="eastAsia"/>
                <w:bCs/>
                <w:sz w:val="24"/>
                <w:szCs w:val="24"/>
              </w:rPr>
              <w:t>（苯甲酸、水杨酸）</w:t>
            </w:r>
          </w:p>
        </w:tc>
      </w:tr>
      <w:tr w:rsidR="00DB189D" w:rsidRPr="00DE2517" w:rsidTr="00F7057B">
        <w:tc>
          <w:tcPr>
            <w:tcW w:w="1063" w:type="dxa"/>
            <w:vMerge/>
          </w:tcPr>
          <w:p w:rsidR="00DB189D" w:rsidRPr="00DE2517" w:rsidRDefault="00DB189D" w:rsidP="00DE2517">
            <w:pPr>
              <w:spacing w:line="360" w:lineRule="auto"/>
              <w:rPr>
                <w:rFonts w:asciiTheme="minorEastAsia" w:hAnsiTheme="minorEastAsia" w:cs="宋体"/>
                <w:sz w:val="24"/>
                <w:szCs w:val="24"/>
              </w:rPr>
            </w:pP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与谷胱甘肽的结合反应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白消安</w:t>
            </w:r>
          </w:p>
        </w:tc>
      </w:tr>
      <w:tr w:rsidR="00DB189D" w:rsidRPr="00DE2517" w:rsidTr="00F7057B">
        <w:tc>
          <w:tcPr>
            <w:tcW w:w="1063" w:type="dxa"/>
            <w:vMerge w:val="restart"/>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极性和水溶性降低</w:t>
            </w: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乙酰化结合反应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伯氨基、氨基酸、磺酰胺、肼、酰肼</w:t>
            </w:r>
            <w:r w:rsidRPr="00DE2517">
              <w:rPr>
                <w:rFonts w:asciiTheme="minorEastAsia" w:hAnsiTheme="minorEastAsia" w:cs="宋体" w:hint="eastAsia"/>
                <w:bCs/>
                <w:sz w:val="24"/>
                <w:szCs w:val="24"/>
              </w:rPr>
              <w:t>（对氨基水杨酸）</w:t>
            </w:r>
          </w:p>
        </w:tc>
      </w:tr>
      <w:tr w:rsidR="00DB189D" w:rsidRPr="00DE2517" w:rsidTr="00F7057B">
        <w:tc>
          <w:tcPr>
            <w:tcW w:w="1063" w:type="dxa"/>
            <w:vMerge/>
          </w:tcPr>
          <w:p w:rsidR="00DB189D" w:rsidRPr="00DE2517" w:rsidRDefault="00DB189D" w:rsidP="00DE2517">
            <w:pPr>
              <w:spacing w:line="360" w:lineRule="auto"/>
              <w:rPr>
                <w:rFonts w:asciiTheme="minorEastAsia" w:hAnsiTheme="minorEastAsia" w:cs="宋体"/>
                <w:sz w:val="24"/>
                <w:szCs w:val="24"/>
              </w:rPr>
            </w:pPr>
          </w:p>
        </w:tc>
        <w:tc>
          <w:tcPr>
            <w:tcW w:w="2873"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甲基化结合反应</w:t>
            </w:r>
          </w:p>
        </w:tc>
        <w:tc>
          <w:tcPr>
            <w:tcW w:w="4677" w:type="dxa"/>
          </w:tcPr>
          <w:p w:rsidR="00DB189D" w:rsidRPr="00DE2517" w:rsidRDefault="00DB189D" w:rsidP="00DE2517">
            <w:pPr>
              <w:spacing w:line="360" w:lineRule="auto"/>
              <w:rPr>
                <w:rFonts w:asciiTheme="minorEastAsia" w:hAnsiTheme="minorEastAsia" w:cs="宋体"/>
                <w:sz w:val="24"/>
                <w:szCs w:val="24"/>
              </w:rPr>
            </w:pPr>
            <w:r w:rsidRPr="00DE2517">
              <w:rPr>
                <w:rFonts w:asciiTheme="minorEastAsia" w:hAnsiTheme="minorEastAsia" w:cs="宋体" w:hint="eastAsia"/>
                <w:sz w:val="24"/>
                <w:szCs w:val="24"/>
              </w:rPr>
              <w:t>酚羟基、胺基、巯基</w:t>
            </w:r>
            <w:r w:rsidRPr="00DE2517">
              <w:rPr>
                <w:rFonts w:asciiTheme="minorEastAsia" w:hAnsiTheme="minorEastAsia" w:cs="宋体" w:hint="eastAsia"/>
                <w:bCs/>
                <w:sz w:val="24"/>
                <w:szCs w:val="24"/>
              </w:rPr>
              <w:t>（肾上腺素、褪黑激素）</w:t>
            </w:r>
          </w:p>
        </w:tc>
      </w:tr>
    </w:tbl>
    <w:p w:rsidR="00DB189D" w:rsidRPr="00DE2517" w:rsidRDefault="00DB189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Top21：</w:t>
      </w:r>
      <w:r w:rsidR="00B45119" w:rsidRPr="00DE2517">
        <w:rPr>
          <w:rFonts w:asciiTheme="minorEastAsia" w:hAnsiTheme="minorEastAsia" w:hint="eastAsia"/>
          <w:b/>
          <w:sz w:val="24"/>
          <w:szCs w:val="24"/>
        </w:rPr>
        <w:t>药物制剂配伍变化和相互作用</w:t>
      </w:r>
    </w:p>
    <w:p w:rsidR="00DB189D" w:rsidRPr="00DE2517" w:rsidRDefault="00DB189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DB189D" w:rsidRPr="00DE2517" w:rsidRDefault="00DB189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B45119" w:rsidRPr="00DE2517">
        <w:rPr>
          <w:rFonts w:asciiTheme="minorEastAsia" w:hAnsiTheme="minorEastAsia" w:hint="eastAsia"/>
          <w:sz w:val="24"/>
          <w:szCs w:val="24"/>
        </w:rPr>
        <w:t>和</w:t>
      </w:r>
      <w:r w:rsidRPr="00DE2517">
        <w:rPr>
          <w:rFonts w:asciiTheme="minorEastAsia" w:hAnsiTheme="minorEastAsia" w:hint="eastAsia"/>
          <w:sz w:val="24"/>
          <w:szCs w:val="24"/>
        </w:rPr>
        <w:t>配伍选择题的形式出现，所占分值为</w:t>
      </w:r>
      <w:r w:rsidR="004E1EFD">
        <w:rPr>
          <w:rFonts w:asciiTheme="minorEastAsia" w:hAnsiTheme="minorEastAsia" w:hint="eastAsia"/>
          <w:sz w:val="24"/>
          <w:szCs w:val="24"/>
        </w:rPr>
        <w:t>2</w:t>
      </w:r>
      <w:r w:rsidRPr="00DE2517">
        <w:rPr>
          <w:rFonts w:asciiTheme="minorEastAsia" w:hAnsiTheme="minorEastAsia" w:hint="eastAsia"/>
          <w:sz w:val="24"/>
          <w:szCs w:val="24"/>
        </w:rPr>
        <w:t>～3分。</w:t>
      </w:r>
    </w:p>
    <w:p w:rsidR="00DB189D" w:rsidRPr="00DE2517" w:rsidRDefault="00DB189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DB189D" w:rsidRPr="00DE2517" w:rsidRDefault="00DB189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AE0F02" w:rsidRPr="00DE2517" w:rsidRDefault="003769EF" w:rsidP="00DE2517">
      <w:pPr>
        <w:spacing w:line="360" w:lineRule="auto"/>
        <w:ind w:firstLineChars="200" w:firstLine="480"/>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sidR="00AE0F02" w:rsidRPr="00DE2517">
        <w:rPr>
          <w:rFonts w:asciiTheme="minorEastAsia" w:hAnsiTheme="minorEastAsia" w:cstheme="minorEastAsia" w:hint="eastAsia"/>
          <w:bCs/>
          <w:sz w:val="24"/>
          <w:szCs w:val="24"/>
        </w:rPr>
        <w:t>药物配伍使用的目的</w:t>
      </w:r>
    </w:p>
    <w:p w:rsidR="00AE0F02" w:rsidRPr="00DE2517" w:rsidRDefault="00AE0F02" w:rsidP="00DE2517">
      <w:pPr>
        <w:spacing w:line="360" w:lineRule="auto"/>
        <w:ind w:firstLineChars="200" w:firstLine="482"/>
        <w:jc w:val="left"/>
        <w:rPr>
          <w:rFonts w:asciiTheme="minorEastAsia" w:hAnsiTheme="minorEastAsia" w:cstheme="minorEastAsia"/>
          <w:b/>
          <w:sz w:val="24"/>
          <w:szCs w:val="24"/>
        </w:rPr>
      </w:pPr>
      <w:r w:rsidRPr="00DE2517">
        <w:rPr>
          <w:rFonts w:asciiTheme="minorEastAsia" w:hAnsiTheme="minorEastAsia" w:cstheme="minorEastAsia" w:hint="eastAsia"/>
          <w:b/>
          <w:noProof/>
          <w:sz w:val="24"/>
          <w:szCs w:val="24"/>
        </w:rPr>
        <w:lastRenderedPageBreak/>
        <w:drawing>
          <wp:inline distT="0" distB="0" distL="0" distR="0">
            <wp:extent cx="4600658" cy="2104255"/>
            <wp:effectExtent l="19050" t="0" r="9442" b="0"/>
            <wp:docPr id="1112" name="图片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47" cstate="print"/>
                    <a:srcRect/>
                    <a:stretch>
                      <a:fillRect/>
                    </a:stretch>
                  </pic:blipFill>
                  <pic:spPr bwMode="auto">
                    <a:xfrm>
                      <a:off x="0" y="0"/>
                      <a:ext cx="4600913" cy="2104371"/>
                    </a:xfrm>
                    <a:prstGeom prst="rect">
                      <a:avLst/>
                    </a:prstGeom>
                    <a:noFill/>
                    <a:ln w="9525">
                      <a:noFill/>
                      <a:miter lim="800000"/>
                      <a:headEnd/>
                      <a:tailEnd/>
                    </a:ln>
                  </pic:spPr>
                </pic:pic>
              </a:graphicData>
            </a:graphic>
          </wp:inline>
        </w:drawing>
      </w:r>
    </w:p>
    <w:p w:rsidR="00AE0F02" w:rsidRPr="00DE2517" w:rsidRDefault="003769EF" w:rsidP="00DE251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bCs/>
          <w:sz w:val="24"/>
          <w:szCs w:val="24"/>
        </w:rPr>
        <w:t>（2）</w:t>
      </w:r>
      <w:r w:rsidR="00AE0F02" w:rsidRPr="00DE2517">
        <w:rPr>
          <w:rFonts w:asciiTheme="minorEastAsia" w:hAnsiTheme="minorEastAsia" w:cstheme="minorEastAsia" w:hint="eastAsia"/>
          <w:bCs/>
          <w:sz w:val="24"/>
          <w:szCs w:val="24"/>
        </w:rPr>
        <w:t>药物配伍变化的类型</w:t>
      </w:r>
    </w:p>
    <w:tbl>
      <w:tblPr>
        <w:tblStyle w:val="a7"/>
        <w:tblW w:w="8354" w:type="dxa"/>
        <w:tblLayout w:type="fixed"/>
        <w:tblLook w:val="04A0"/>
      </w:tblPr>
      <w:tblGrid>
        <w:gridCol w:w="1160"/>
        <w:gridCol w:w="1775"/>
        <w:gridCol w:w="5419"/>
      </w:tblGrid>
      <w:tr w:rsidR="00AE0F02" w:rsidRPr="00DE2517" w:rsidTr="00AE0F02">
        <w:trPr>
          <w:trHeight w:val="421"/>
        </w:trPr>
        <w:tc>
          <w:tcPr>
            <w:tcW w:w="1160" w:type="dxa"/>
          </w:tcPr>
          <w:p w:rsidR="00AE0F02" w:rsidRPr="00DE2517" w:rsidRDefault="00AE0F02"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配伍</w:t>
            </w:r>
          </w:p>
          <w:p w:rsidR="00AE0F02" w:rsidRPr="00DE2517" w:rsidRDefault="00AE0F02"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变化</w:t>
            </w:r>
          </w:p>
        </w:tc>
        <w:tc>
          <w:tcPr>
            <w:tcW w:w="1775" w:type="dxa"/>
          </w:tcPr>
          <w:p w:rsidR="00AE0F02" w:rsidRPr="00DE2517" w:rsidRDefault="00AE0F02"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具体变化方式</w:t>
            </w:r>
          </w:p>
        </w:tc>
        <w:tc>
          <w:tcPr>
            <w:tcW w:w="5419" w:type="dxa"/>
          </w:tcPr>
          <w:p w:rsidR="00AE0F02" w:rsidRPr="00DE2517" w:rsidRDefault="00AE0F02"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举例</w:t>
            </w:r>
          </w:p>
        </w:tc>
      </w:tr>
      <w:tr w:rsidR="00AE0F02" w:rsidRPr="00DE2517" w:rsidTr="00AE0F02">
        <w:trPr>
          <w:trHeight w:val="421"/>
        </w:trPr>
        <w:tc>
          <w:tcPr>
            <w:tcW w:w="1160" w:type="dxa"/>
            <w:vMerge w:val="restart"/>
          </w:tcPr>
          <w:p w:rsidR="00AE0F02" w:rsidRPr="00DE2517" w:rsidRDefault="00AE0F02"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物理学</w:t>
            </w: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溶解度改变</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氯霉素注射液＋5%葡萄糖→沉淀</w:t>
            </w:r>
          </w:p>
        </w:tc>
      </w:tr>
      <w:tr w:rsidR="00AE0F02" w:rsidRPr="00DE2517" w:rsidTr="00AE0F02">
        <w:trPr>
          <w:trHeight w:val="421"/>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吸湿、潮解</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含结晶水的中药干浸膏、颗粒、酶、无机盐</w:t>
            </w:r>
          </w:p>
        </w:tc>
      </w:tr>
      <w:tr w:rsidR="00AE0F02" w:rsidRPr="00DE2517" w:rsidTr="00AE0F02">
        <w:trPr>
          <w:trHeight w:val="421"/>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液化</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低共熔混合物</w:t>
            </w:r>
          </w:p>
        </w:tc>
      </w:tr>
      <w:tr w:rsidR="00AE0F02" w:rsidRPr="00DE2517" w:rsidTr="00AE0F02">
        <w:trPr>
          <w:trHeight w:val="421"/>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结块</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散剂、颗粒剂吸湿后干燥结块</w:t>
            </w:r>
          </w:p>
        </w:tc>
      </w:tr>
      <w:tr w:rsidR="00AE0F02" w:rsidRPr="00DE2517" w:rsidTr="00AE0F02">
        <w:trPr>
          <w:trHeight w:val="421"/>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粒径或分散状态的改变</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乳剂、混悬剂分散相粒径变粗</w:t>
            </w:r>
          </w:p>
        </w:tc>
      </w:tr>
      <w:tr w:rsidR="00AE0F02" w:rsidRPr="00DE2517" w:rsidTr="00AE0F02">
        <w:trPr>
          <w:trHeight w:val="535"/>
        </w:trPr>
        <w:tc>
          <w:tcPr>
            <w:tcW w:w="1160" w:type="dxa"/>
            <w:vMerge w:val="restart"/>
          </w:tcPr>
          <w:p w:rsidR="00AE0F02" w:rsidRPr="00DE2517" w:rsidRDefault="00AE0F02"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化学</w:t>
            </w: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浑浊或沉淀</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pH改变、水解、生物碱盐溶液、复分解产生沉淀</w:t>
            </w:r>
          </w:p>
        </w:tc>
      </w:tr>
      <w:tr w:rsidR="00AE0F02" w:rsidRPr="00DE2517" w:rsidTr="00AE0F02">
        <w:trPr>
          <w:trHeight w:val="535"/>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变色</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V</w:t>
            </w:r>
            <w:r w:rsidRPr="00DE2517">
              <w:rPr>
                <w:rFonts w:asciiTheme="minorEastAsia" w:eastAsiaTheme="minorEastAsia" w:hAnsiTheme="minorEastAsia" w:cstheme="minorEastAsia" w:hint="eastAsia"/>
                <w:sz w:val="24"/>
                <w:szCs w:val="24"/>
                <w:vertAlign w:val="subscript"/>
              </w:rPr>
              <w:t>C</w:t>
            </w:r>
            <w:r w:rsidRPr="00DE2517">
              <w:rPr>
                <w:rFonts w:asciiTheme="minorEastAsia" w:eastAsiaTheme="minorEastAsia" w:hAnsiTheme="minorEastAsia" w:cstheme="minorEastAsia" w:hint="eastAsia"/>
                <w:sz w:val="24"/>
                <w:szCs w:val="24"/>
              </w:rPr>
              <w:t>＋烟酰胺；多巴胺＋碳酸氢钠；氨茶碱/异烟肼＋乳糖</w:t>
            </w:r>
          </w:p>
        </w:tc>
      </w:tr>
      <w:tr w:rsidR="00AE0F02" w:rsidRPr="00DE2517" w:rsidTr="00AE0F02">
        <w:trPr>
          <w:trHeight w:val="535"/>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产气</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酸＋碳酸（氢）盐；溴化铵/乌洛托品/氯化铵＋强碱；溴化铵＋利尿药；乌洛托品＋酸类</w:t>
            </w:r>
          </w:p>
        </w:tc>
      </w:tr>
      <w:tr w:rsidR="00AE0F02" w:rsidRPr="00DE2517" w:rsidTr="00AE0F02">
        <w:trPr>
          <w:trHeight w:val="535"/>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爆炸</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氯化钾＋硫；高锰酸钾＋甘油；强氧化剂＋蔗糖/葡萄糖</w:t>
            </w:r>
          </w:p>
        </w:tc>
      </w:tr>
      <w:tr w:rsidR="00AE0F02" w:rsidRPr="00DE2517" w:rsidTr="00AE0F02">
        <w:trPr>
          <w:trHeight w:val="535"/>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产生有毒物质</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朱砂＋溴化钾（钠）/碘化钾（钠）/硫酸亚铁</w:t>
            </w:r>
          </w:p>
        </w:tc>
      </w:tr>
      <w:tr w:rsidR="00AE0F02" w:rsidRPr="00DE2517" w:rsidTr="00AE0F02">
        <w:trPr>
          <w:trHeight w:val="535"/>
        </w:trPr>
        <w:tc>
          <w:tcPr>
            <w:tcW w:w="1160" w:type="dxa"/>
            <w:vMerge/>
          </w:tcPr>
          <w:p w:rsidR="00AE0F02" w:rsidRPr="00DE2517" w:rsidRDefault="00AE0F02" w:rsidP="00DE2517">
            <w:pPr>
              <w:spacing w:line="360" w:lineRule="auto"/>
              <w:rPr>
                <w:rFonts w:asciiTheme="minorEastAsia" w:eastAsiaTheme="minorEastAsia" w:hAnsiTheme="minorEastAsia" w:cstheme="minorEastAsia"/>
                <w:bCs/>
                <w:sz w:val="24"/>
                <w:szCs w:val="24"/>
              </w:rPr>
            </w:pPr>
          </w:p>
        </w:tc>
        <w:tc>
          <w:tcPr>
            <w:tcW w:w="1775"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分解破坏、疗效下降</w:t>
            </w:r>
          </w:p>
        </w:tc>
        <w:tc>
          <w:tcPr>
            <w:tcW w:w="5419" w:type="dxa"/>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VB</w:t>
            </w:r>
            <w:r w:rsidRPr="00DE2517">
              <w:rPr>
                <w:rFonts w:asciiTheme="minorEastAsia" w:eastAsiaTheme="minorEastAsia" w:hAnsiTheme="minorEastAsia" w:cstheme="minorEastAsia" w:hint="eastAsia"/>
                <w:sz w:val="24"/>
                <w:szCs w:val="24"/>
                <w:vertAlign w:val="subscript"/>
              </w:rPr>
              <w:t>12</w:t>
            </w:r>
            <w:r w:rsidRPr="00DE2517">
              <w:rPr>
                <w:rFonts w:asciiTheme="minorEastAsia" w:eastAsiaTheme="minorEastAsia" w:hAnsiTheme="minorEastAsia" w:cstheme="minorEastAsia" w:hint="eastAsia"/>
                <w:sz w:val="24"/>
                <w:szCs w:val="24"/>
              </w:rPr>
              <w:t>＋V</w:t>
            </w:r>
            <w:r w:rsidRPr="00DE2517">
              <w:rPr>
                <w:rFonts w:asciiTheme="minorEastAsia" w:eastAsiaTheme="minorEastAsia" w:hAnsiTheme="minorEastAsia" w:cstheme="minorEastAsia" w:hint="eastAsia"/>
                <w:sz w:val="24"/>
                <w:szCs w:val="24"/>
                <w:vertAlign w:val="subscript"/>
              </w:rPr>
              <w:t>C</w:t>
            </w:r>
            <w:r w:rsidRPr="00DE2517">
              <w:rPr>
                <w:rFonts w:asciiTheme="minorEastAsia" w:eastAsiaTheme="minorEastAsia" w:hAnsiTheme="minorEastAsia" w:cstheme="minorEastAsia" w:hint="eastAsia"/>
                <w:sz w:val="24"/>
                <w:szCs w:val="24"/>
              </w:rPr>
              <w:t>；乳酸环丙沙星＋甲硝唑；红霉素乳糖酸盐＋葡萄糖氯化钠注射液</w:t>
            </w:r>
          </w:p>
        </w:tc>
      </w:tr>
      <w:tr w:rsidR="00AE0F02" w:rsidRPr="00DE2517" w:rsidTr="00F7057B">
        <w:trPr>
          <w:trHeight w:val="433"/>
        </w:trPr>
        <w:tc>
          <w:tcPr>
            <w:tcW w:w="1160" w:type="dxa"/>
          </w:tcPr>
          <w:p w:rsidR="00AE0F02" w:rsidRPr="00DE2517" w:rsidRDefault="00AE0F02"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药理学</w:t>
            </w:r>
          </w:p>
        </w:tc>
        <w:tc>
          <w:tcPr>
            <w:tcW w:w="7194" w:type="dxa"/>
            <w:gridSpan w:val="2"/>
          </w:tcPr>
          <w:p w:rsidR="00AE0F02" w:rsidRPr="00DE2517" w:rsidRDefault="00AE0F02"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协同作用；拮抗作用；增加毒副作用</w:t>
            </w:r>
          </w:p>
        </w:tc>
      </w:tr>
    </w:tbl>
    <w:p w:rsidR="00AE0F02" w:rsidRPr="00DE2517" w:rsidRDefault="00AE0F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Top22：片剂的特点、分类和质量要求</w:t>
      </w:r>
    </w:p>
    <w:p w:rsidR="00AE0F02" w:rsidRPr="00DE2517" w:rsidRDefault="00AE0F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AE0F02" w:rsidRPr="00DE2517" w:rsidRDefault="00AE0F0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lastRenderedPageBreak/>
        <w:t>该知识点在2015年、2016年考试中以配伍选择题的形式出现，所占分值为1～3分。</w:t>
      </w:r>
    </w:p>
    <w:p w:rsidR="00AE0F02" w:rsidRPr="00DE2517" w:rsidRDefault="00AE0F0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AE0F02" w:rsidRPr="00DE2517" w:rsidRDefault="00AE0F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A00DA9" w:rsidRPr="00DE2517" w:rsidRDefault="003138CA" w:rsidP="00DE251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w:t>
      </w:r>
      <w:r w:rsidR="00A00DA9" w:rsidRPr="00DE2517">
        <w:rPr>
          <w:rFonts w:asciiTheme="minorEastAsia" w:hAnsiTheme="minorEastAsia" w:cstheme="minorEastAsia" w:hint="eastAsia"/>
          <w:sz w:val="24"/>
          <w:szCs w:val="24"/>
        </w:rPr>
        <w:t>特点</w:t>
      </w:r>
    </w:p>
    <w:tbl>
      <w:tblPr>
        <w:tblW w:w="8205"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3"/>
        <w:gridCol w:w="3152"/>
      </w:tblGrid>
      <w:tr w:rsidR="00A00DA9" w:rsidRPr="00DE2517" w:rsidTr="00F7057B">
        <w:trPr>
          <w:jc w:val="center"/>
        </w:trPr>
        <w:tc>
          <w:tcPr>
            <w:tcW w:w="5053" w:type="dxa"/>
          </w:tcPr>
          <w:p w:rsidR="00A00DA9" w:rsidRPr="00DE2517" w:rsidRDefault="00A00DA9" w:rsidP="00DE2517">
            <w:pPr>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优点</w:t>
            </w:r>
          </w:p>
        </w:tc>
        <w:tc>
          <w:tcPr>
            <w:tcW w:w="3152" w:type="dxa"/>
          </w:tcPr>
          <w:p w:rsidR="00A00DA9" w:rsidRPr="00DE2517" w:rsidRDefault="00A00DA9" w:rsidP="00DE2517">
            <w:pPr>
              <w:spacing w:line="360" w:lineRule="auto"/>
              <w:jc w:val="center"/>
              <w:rPr>
                <w:rFonts w:asciiTheme="minorEastAsia" w:hAnsiTheme="minorEastAsia" w:cstheme="minorEastAsia"/>
                <w:sz w:val="24"/>
                <w:szCs w:val="24"/>
              </w:rPr>
            </w:pPr>
            <w:r w:rsidRPr="00DE2517">
              <w:rPr>
                <w:rFonts w:asciiTheme="minorEastAsia" w:hAnsiTheme="minorEastAsia" w:cstheme="minorEastAsia" w:hint="eastAsia"/>
                <w:sz w:val="24"/>
                <w:szCs w:val="24"/>
              </w:rPr>
              <w:t>缺点</w:t>
            </w:r>
          </w:p>
        </w:tc>
      </w:tr>
      <w:tr w:rsidR="00A00DA9" w:rsidRPr="00DE2517" w:rsidTr="00F7057B">
        <w:trPr>
          <w:jc w:val="center"/>
        </w:trPr>
        <w:tc>
          <w:tcPr>
            <w:tcW w:w="5053"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剂量准确、服用方便，运输、使用、携带方便</w:t>
            </w:r>
          </w:p>
        </w:tc>
        <w:tc>
          <w:tcPr>
            <w:tcW w:w="3152"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幼儿及昏迷患者等不易吞服</w:t>
            </w:r>
          </w:p>
        </w:tc>
      </w:tr>
      <w:tr w:rsidR="00A00DA9" w:rsidRPr="00DE2517" w:rsidTr="00F7057B">
        <w:trPr>
          <w:jc w:val="center"/>
        </w:trPr>
        <w:tc>
          <w:tcPr>
            <w:tcW w:w="5053"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受外界空气、水分、光线等影响较小，化学性质更稳定</w:t>
            </w:r>
          </w:p>
        </w:tc>
        <w:tc>
          <w:tcPr>
            <w:tcW w:w="3152"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某些含挥发性成分的片剂，贮存期内含量会下降</w:t>
            </w:r>
          </w:p>
        </w:tc>
      </w:tr>
      <w:tr w:rsidR="00A00DA9" w:rsidRPr="00DE2517" w:rsidTr="00F7057B">
        <w:trPr>
          <w:jc w:val="center"/>
        </w:trPr>
        <w:tc>
          <w:tcPr>
            <w:tcW w:w="5053"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生产机械化、自动化程度高，生产成本低、产量大，售价较低</w:t>
            </w:r>
          </w:p>
        </w:tc>
        <w:tc>
          <w:tcPr>
            <w:tcW w:w="3152"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制备工序较其他固体制剂多，技术难度更高</w:t>
            </w:r>
          </w:p>
        </w:tc>
      </w:tr>
      <w:tr w:rsidR="00A00DA9" w:rsidRPr="00DE2517" w:rsidTr="00F7057B">
        <w:trPr>
          <w:jc w:val="center"/>
        </w:trPr>
        <w:tc>
          <w:tcPr>
            <w:tcW w:w="5053"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种类较多，应用广泛</w:t>
            </w:r>
          </w:p>
        </w:tc>
        <w:tc>
          <w:tcPr>
            <w:tcW w:w="3152" w:type="dxa"/>
          </w:tcPr>
          <w:p w:rsidR="00A00DA9" w:rsidRPr="00DE2517" w:rsidRDefault="00A00DA9" w:rsidP="00DE2517">
            <w:pPr>
              <w:spacing w:line="360" w:lineRule="auto"/>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w:t>
            </w:r>
          </w:p>
        </w:tc>
      </w:tr>
    </w:tbl>
    <w:p w:rsidR="00A00DA9" w:rsidRPr="00DE2517" w:rsidRDefault="003138CA" w:rsidP="00DE251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w:t>
      </w:r>
      <w:r w:rsidR="00A00DA9" w:rsidRPr="00DE2517">
        <w:rPr>
          <w:rFonts w:asciiTheme="minorEastAsia" w:hAnsiTheme="minorEastAsia" w:cstheme="minorEastAsia" w:hint="eastAsia"/>
          <w:sz w:val="24"/>
          <w:szCs w:val="24"/>
        </w:rPr>
        <w:t>分类</w:t>
      </w:r>
    </w:p>
    <w:p w:rsidR="00A00DA9" w:rsidRPr="00DE2517" w:rsidRDefault="00A00DA9" w:rsidP="00DE2517">
      <w:pPr>
        <w:spacing w:line="360" w:lineRule="auto"/>
        <w:ind w:firstLineChars="200" w:firstLine="480"/>
        <w:jc w:val="left"/>
        <w:rPr>
          <w:rFonts w:asciiTheme="minorEastAsia" w:hAnsiTheme="minorEastAsia" w:cstheme="minorEastAsia"/>
          <w:sz w:val="24"/>
          <w:szCs w:val="24"/>
        </w:rPr>
      </w:pPr>
      <w:r w:rsidRPr="00DE2517">
        <w:rPr>
          <w:rFonts w:asciiTheme="minorEastAsia" w:hAnsiTheme="minorEastAsia" w:cstheme="minorEastAsia" w:hint="eastAsia"/>
          <w:sz w:val="24"/>
          <w:szCs w:val="24"/>
        </w:rPr>
        <w:t>片剂分类较多，包括口服普通片、含片、舌下片、口腔贴片、咀嚼片、分散片、可溶片、泡腾片、阴道片、阴道泡腾片、缓释片、控释片、肠溶片等。</w:t>
      </w:r>
    </w:p>
    <w:p w:rsidR="00A00DA9" w:rsidRPr="00DE2517" w:rsidRDefault="003138CA" w:rsidP="00DE251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sidR="00A00DA9" w:rsidRPr="00DE2517">
        <w:rPr>
          <w:rFonts w:asciiTheme="minorEastAsia" w:hAnsiTheme="minorEastAsia" w:cstheme="minorEastAsia" w:hint="eastAsia"/>
          <w:sz w:val="24"/>
          <w:szCs w:val="24"/>
        </w:rPr>
        <w:t>质量要求</w:t>
      </w:r>
    </w:p>
    <w:tbl>
      <w:tblPr>
        <w:tblStyle w:val="a7"/>
        <w:tblW w:w="8522" w:type="dxa"/>
        <w:tblLayout w:type="fixed"/>
        <w:tblLook w:val="04A0"/>
      </w:tblPr>
      <w:tblGrid>
        <w:gridCol w:w="1629"/>
        <w:gridCol w:w="6893"/>
      </w:tblGrid>
      <w:tr w:rsidR="00A00DA9" w:rsidRPr="00DE2517" w:rsidTr="00F7057B">
        <w:tc>
          <w:tcPr>
            <w:tcW w:w="1629" w:type="dxa"/>
          </w:tcPr>
          <w:p w:rsidR="00A00DA9" w:rsidRPr="00DE2517" w:rsidRDefault="00A00DA9"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项目</w:t>
            </w:r>
          </w:p>
        </w:tc>
        <w:tc>
          <w:tcPr>
            <w:tcW w:w="6893" w:type="dxa"/>
          </w:tcPr>
          <w:p w:rsidR="00A00DA9" w:rsidRPr="00DE2517" w:rsidRDefault="00A00DA9"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具体要求</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硬度</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＞50N</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脆碎度</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＜1%</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重量差异</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平均片重＜0.30g，重量差异限度±7.5%；</w:t>
            </w:r>
          </w:p>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平均片重≥0.30g，重量差异限度±5%</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崩解时限</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普通片剂15min；分散片、可溶片3min；舌下片、泡腾片5min；薄膜衣片30min；肠溶衣片60min</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含量均匀度</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小剂量药物或作用比较剧烈的药物符合要求</w:t>
            </w:r>
          </w:p>
        </w:tc>
      </w:tr>
      <w:tr w:rsidR="00A00DA9" w:rsidRPr="00DE2517" w:rsidTr="00F7057B">
        <w:tc>
          <w:tcPr>
            <w:tcW w:w="1629"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卫生学要求</w:t>
            </w:r>
          </w:p>
        </w:tc>
        <w:tc>
          <w:tcPr>
            <w:tcW w:w="6893" w:type="dxa"/>
          </w:tcPr>
          <w:p w:rsidR="00A00DA9" w:rsidRPr="00DE2517" w:rsidRDefault="00A00DA9" w:rsidP="00DE2517">
            <w:pPr>
              <w:spacing w:line="360" w:lineRule="auto"/>
              <w:jc w:val="left"/>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符合要求</w:t>
            </w:r>
          </w:p>
        </w:tc>
      </w:tr>
    </w:tbl>
    <w:p w:rsidR="00876302" w:rsidRPr="00DE2517" w:rsidRDefault="008763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Top23：</w:t>
      </w:r>
      <w:r w:rsidR="00F82EB6" w:rsidRPr="00DE2517">
        <w:rPr>
          <w:rFonts w:asciiTheme="minorEastAsia" w:hAnsiTheme="minorEastAsia" w:hint="eastAsia"/>
          <w:b/>
          <w:sz w:val="24"/>
          <w:szCs w:val="24"/>
        </w:rPr>
        <w:t>注射剂的分类、特点、质量要求和溶剂、附加剂</w:t>
      </w:r>
    </w:p>
    <w:p w:rsidR="00876302" w:rsidRPr="00DE2517" w:rsidRDefault="008763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876302" w:rsidRPr="00DE2517" w:rsidRDefault="0087630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该知识点在2015年、2016年考试中以配伍选择题的形式出现，所占分值为1～3分。</w:t>
      </w:r>
    </w:p>
    <w:p w:rsidR="00876302" w:rsidRPr="00DE2517" w:rsidRDefault="0087630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lastRenderedPageBreak/>
        <w:t>考频指数：★★★★★</w:t>
      </w:r>
    </w:p>
    <w:p w:rsidR="00876302" w:rsidRPr="00DE2517" w:rsidRDefault="0087630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D912FD" w:rsidRPr="00DE2517" w:rsidRDefault="003138CA" w:rsidP="00DE2517">
      <w:pPr>
        <w:spacing w:line="360" w:lineRule="auto"/>
        <w:ind w:firstLineChars="200" w:firstLine="480"/>
        <w:rPr>
          <w:rFonts w:asciiTheme="minorEastAsia" w:hAnsiTheme="minorEastAsia" w:cstheme="minorEastAsia"/>
          <w:b/>
          <w:bCs/>
          <w:kern w:val="0"/>
          <w:sz w:val="24"/>
          <w:szCs w:val="24"/>
        </w:rPr>
      </w:pPr>
      <w:r>
        <w:rPr>
          <w:rFonts w:asciiTheme="minorEastAsia" w:hAnsiTheme="minorEastAsia" w:hint="eastAsia"/>
          <w:bCs/>
          <w:sz w:val="24"/>
          <w:szCs w:val="24"/>
        </w:rPr>
        <w:t>（1）</w:t>
      </w:r>
      <w:r w:rsidR="00D912FD" w:rsidRPr="00DE2517">
        <w:rPr>
          <w:rFonts w:asciiTheme="minorEastAsia" w:hAnsiTheme="minorEastAsia" w:hint="eastAsia"/>
          <w:bCs/>
          <w:sz w:val="24"/>
          <w:szCs w:val="24"/>
        </w:rPr>
        <w:t>分类</w:t>
      </w:r>
    </w:p>
    <w:p w:rsidR="00D912FD" w:rsidRPr="00DE2517" w:rsidRDefault="00D912FD" w:rsidP="00DE2517">
      <w:pPr>
        <w:spacing w:line="360" w:lineRule="auto"/>
        <w:ind w:firstLineChars="150" w:firstLine="361"/>
        <w:rPr>
          <w:rFonts w:asciiTheme="minorEastAsia" w:hAnsiTheme="minorEastAsia" w:cstheme="minorEastAsia"/>
          <w:b/>
          <w:bCs/>
          <w:kern w:val="0"/>
          <w:sz w:val="24"/>
          <w:szCs w:val="24"/>
        </w:rPr>
      </w:pPr>
      <w:r w:rsidRPr="00DE2517">
        <w:rPr>
          <w:rFonts w:asciiTheme="minorEastAsia" w:hAnsiTheme="minorEastAsia" w:cstheme="minorEastAsia" w:hint="eastAsia"/>
          <w:b/>
          <w:bCs/>
          <w:noProof/>
          <w:kern w:val="0"/>
          <w:sz w:val="24"/>
          <w:szCs w:val="24"/>
        </w:rPr>
        <w:drawing>
          <wp:inline distT="0" distB="0" distL="0" distR="0">
            <wp:extent cx="5486400" cy="1762125"/>
            <wp:effectExtent l="0" t="0" r="0" b="0"/>
            <wp:docPr id="1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D912FD" w:rsidRPr="00DE2517" w:rsidRDefault="003138CA" w:rsidP="00DE2517">
      <w:pPr>
        <w:spacing w:line="360" w:lineRule="auto"/>
        <w:ind w:firstLineChars="200" w:firstLine="480"/>
        <w:jc w:val="left"/>
        <w:rPr>
          <w:rFonts w:asciiTheme="minorEastAsia" w:hAnsiTheme="minorEastAsia" w:cstheme="minorEastAsia"/>
          <w:b/>
          <w:bCs/>
          <w:kern w:val="0"/>
          <w:sz w:val="24"/>
          <w:szCs w:val="24"/>
        </w:rPr>
      </w:pPr>
      <w:r>
        <w:rPr>
          <w:rFonts w:asciiTheme="minorEastAsia" w:hAnsiTheme="minorEastAsia" w:hint="eastAsia"/>
          <w:bCs/>
          <w:sz w:val="24"/>
          <w:szCs w:val="24"/>
        </w:rPr>
        <w:t>（2）</w:t>
      </w:r>
      <w:r w:rsidR="00D912FD" w:rsidRPr="00DE2517">
        <w:rPr>
          <w:rFonts w:asciiTheme="minorEastAsia" w:hAnsiTheme="minorEastAsia" w:hint="eastAsia"/>
          <w:bCs/>
          <w:sz w:val="24"/>
          <w:szCs w:val="24"/>
        </w:rPr>
        <w:t>特点</w:t>
      </w:r>
    </w:p>
    <w:p w:rsidR="00D912FD" w:rsidRPr="00DE2517" w:rsidRDefault="00D912FD" w:rsidP="00DE2517">
      <w:pPr>
        <w:spacing w:line="360" w:lineRule="auto"/>
        <w:ind w:firstLineChars="200" w:firstLine="480"/>
        <w:jc w:val="left"/>
        <w:rPr>
          <w:rFonts w:asciiTheme="minorEastAsia" w:hAnsiTheme="minorEastAsia" w:cstheme="minorEastAsia"/>
          <w:b/>
          <w:bCs/>
          <w:kern w:val="0"/>
          <w:sz w:val="24"/>
          <w:szCs w:val="24"/>
        </w:rPr>
      </w:pPr>
      <w:r w:rsidRPr="00DE2517">
        <w:rPr>
          <w:rFonts w:asciiTheme="minorEastAsia" w:hAnsiTheme="minorEastAsia" w:hint="eastAsia"/>
          <w:bCs/>
          <w:sz w:val="24"/>
          <w:szCs w:val="24"/>
        </w:rPr>
        <w:t>1）优点</w:t>
      </w:r>
    </w:p>
    <w:p w:rsidR="00D912FD" w:rsidRPr="00DE2517" w:rsidRDefault="00D912FD" w:rsidP="00DE2517">
      <w:pPr>
        <w:pStyle w:val="a5"/>
        <w:numPr>
          <w:ilvl w:val="0"/>
          <w:numId w:val="22"/>
        </w:numPr>
        <w:spacing w:line="360" w:lineRule="auto"/>
        <w:ind w:firstLineChars="0"/>
        <w:rPr>
          <w:rFonts w:asciiTheme="minorEastAsia" w:hAnsiTheme="minorEastAsia"/>
          <w:bCs/>
          <w:sz w:val="24"/>
        </w:rPr>
      </w:pPr>
      <w:r w:rsidRPr="00DE2517">
        <w:rPr>
          <w:rFonts w:asciiTheme="minorEastAsia" w:hAnsiTheme="minorEastAsia" w:hint="eastAsia"/>
          <w:bCs/>
          <w:sz w:val="24"/>
        </w:rPr>
        <w:t>药效迅速、剂量准确、作用可靠</w:t>
      </w:r>
    </w:p>
    <w:p w:rsidR="00D912FD" w:rsidRPr="00DE2517" w:rsidRDefault="00D912FD" w:rsidP="00DE2517">
      <w:pPr>
        <w:pStyle w:val="a5"/>
        <w:numPr>
          <w:ilvl w:val="0"/>
          <w:numId w:val="22"/>
        </w:numPr>
        <w:spacing w:line="360" w:lineRule="auto"/>
        <w:ind w:firstLineChars="0"/>
        <w:rPr>
          <w:rFonts w:asciiTheme="minorEastAsia" w:hAnsiTheme="minorEastAsia"/>
          <w:bCs/>
          <w:sz w:val="24"/>
        </w:rPr>
      </w:pPr>
      <w:r w:rsidRPr="00DE2517">
        <w:rPr>
          <w:rFonts w:asciiTheme="minorEastAsia" w:hAnsiTheme="minorEastAsia" w:hint="eastAsia"/>
          <w:bCs/>
          <w:sz w:val="24"/>
        </w:rPr>
        <w:t>适用于不宜口服给药的患者和不宜口服的药物</w:t>
      </w:r>
    </w:p>
    <w:p w:rsidR="00D912FD" w:rsidRPr="00DE2517" w:rsidRDefault="00D912FD" w:rsidP="00DE2517">
      <w:pPr>
        <w:pStyle w:val="a5"/>
        <w:numPr>
          <w:ilvl w:val="0"/>
          <w:numId w:val="22"/>
        </w:numPr>
        <w:spacing w:line="360" w:lineRule="auto"/>
        <w:ind w:firstLineChars="0"/>
        <w:rPr>
          <w:rFonts w:asciiTheme="minorEastAsia" w:hAnsiTheme="minorEastAsia"/>
          <w:bCs/>
          <w:sz w:val="24"/>
        </w:rPr>
      </w:pPr>
      <w:r w:rsidRPr="00DE2517">
        <w:rPr>
          <w:rFonts w:asciiTheme="minorEastAsia" w:hAnsiTheme="minorEastAsia" w:hint="eastAsia"/>
          <w:bCs/>
          <w:sz w:val="24"/>
        </w:rPr>
        <w:t>可发挥局部定位作用</w:t>
      </w:r>
    </w:p>
    <w:p w:rsidR="00D912FD" w:rsidRPr="00DE2517" w:rsidRDefault="00D912FD" w:rsidP="00DE2517">
      <w:pPr>
        <w:spacing w:line="360" w:lineRule="auto"/>
        <w:ind w:left="200" w:firstLineChars="100" w:firstLine="240"/>
        <w:rPr>
          <w:rFonts w:asciiTheme="minorEastAsia" w:hAnsiTheme="minorEastAsia"/>
          <w:bCs/>
          <w:sz w:val="24"/>
          <w:szCs w:val="24"/>
        </w:rPr>
      </w:pPr>
      <w:r w:rsidRPr="00DE2517">
        <w:rPr>
          <w:rFonts w:asciiTheme="minorEastAsia" w:hAnsiTheme="minorEastAsia" w:hint="eastAsia"/>
          <w:bCs/>
          <w:sz w:val="24"/>
          <w:szCs w:val="24"/>
        </w:rPr>
        <w:t>2）缺点</w:t>
      </w:r>
    </w:p>
    <w:p w:rsidR="00D912FD" w:rsidRPr="00DE2517" w:rsidRDefault="00D912FD" w:rsidP="00DE2517">
      <w:pPr>
        <w:pStyle w:val="a5"/>
        <w:numPr>
          <w:ilvl w:val="0"/>
          <w:numId w:val="23"/>
        </w:numPr>
        <w:spacing w:line="360" w:lineRule="auto"/>
        <w:ind w:firstLineChars="0"/>
        <w:rPr>
          <w:rFonts w:asciiTheme="minorEastAsia" w:hAnsiTheme="minorEastAsia"/>
          <w:bCs/>
          <w:sz w:val="24"/>
        </w:rPr>
      </w:pPr>
      <w:r w:rsidRPr="00DE2517">
        <w:rPr>
          <w:rFonts w:asciiTheme="minorEastAsia" w:hAnsiTheme="minorEastAsia" w:hint="eastAsia"/>
          <w:bCs/>
          <w:sz w:val="24"/>
        </w:rPr>
        <w:t>给药不方便，注射易引起疼痛</w:t>
      </w:r>
    </w:p>
    <w:p w:rsidR="00D912FD" w:rsidRPr="00DE2517" w:rsidRDefault="00D912FD" w:rsidP="00DE2517">
      <w:pPr>
        <w:pStyle w:val="a5"/>
        <w:numPr>
          <w:ilvl w:val="0"/>
          <w:numId w:val="23"/>
        </w:numPr>
        <w:spacing w:line="360" w:lineRule="auto"/>
        <w:ind w:firstLineChars="0"/>
        <w:rPr>
          <w:rFonts w:asciiTheme="minorEastAsia" w:hAnsiTheme="minorEastAsia"/>
          <w:bCs/>
          <w:sz w:val="24"/>
        </w:rPr>
      </w:pPr>
      <w:r w:rsidRPr="00DE2517">
        <w:rPr>
          <w:rFonts w:asciiTheme="minorEastAsia" w:hAnsiTheme="minorEastAsia" w:hint="eastAsia"/>
          <w:bCs/>
          <w:sz w:val="24"/>
        </w:rPr>
        <w:t>易发生交叉污染，安全性不及口服制剂</w:t>
      </w:r>
    </w:p>
    <w:p w:rsidR="00D912FD" w:rsidRPr="00DE2517" w:rsidRDefault="00D912FD" w:rsidP="00DE2517">
      <w:pPr>
        <w:pStyle w:val="a5"/>
        <w:numPr>
          <w:ilvl w:val="0"/>
          <w:numId w:val="23"/>
        </w:numPr>
        <w:spacing w:line="360" w:lineRule="auto"/>
        <w:ind w:firstLineChars="0"/>
        <w:rPr>
          <w:rFonts w:asciiTheme="minorEastAsia" w:hAnsiTheme="minorEastAsia"/>
          <w:bCs/>
          <w:sz w:val="24"/>
        </w:rPr>
      </w:pPr>
      <w:r w:rsidRPr="00DE2517">
        <w:rPr>
          <w:rFonts w:asciiTheme="minorEastAsia" w:hAnsiTheme="minorEastAsia" w:hint="eastAsia"/>
          <w:bCs/>
          <w:sz w:val="24"/>
        </w:rPr>
        <w:t>制造过程复杂，对生产的环境及设备要求高，生产费用较大，价格较高</w:t>
      </w:r>
    </w:p>
    <w:p w:rsidR="00D912FD" w:rsidRPr="00DE2517" w:rsidRDefault="003138CA" w:rsidP="00DE2517">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w:t>
      </w:r>
      <w:r w:rsidR="00D912FD" w:rsidRPr="00DE2517">
        <w:rPr>
          <w:rFonts w:asciiTheme="minorEastAsia" w:hAnsiTheme="minorEastAsia" w:hint="eastAsia"/>
          <w:bCs/>
          <w:sz w:val="24"/>
          <w:szCs w:val="24"/>
        </w:rPr>
        <w:t>质量要求</w:t>
      </w:r>
    </w:p>
    <w:tbl>
      <w:tblPr>
        <w:tblW w:w="7892" w:type="dxa"/>
        <w:tblInd w:w="392" w:type="dxa"/>
        <w:tblLayout w:type="fixed"/>
        <w:tblLook w:val="04A0"/>
      </w:tblPr>
      <w:tblGrid>
        <w:gridCol w:w="1559"/>
        <w:gridCol w:w="6333"/>
      </w:tblGrid>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检查项目</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质量要求</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pH</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和血液pH相等或相近；一般为4～9</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渗透压</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与血浆渗透压相同或略偏高</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稳定性</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具有必要的物理稳定性和化学稳定性</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安全性</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对机体无毒性、无刺激性，降压物质符合规定</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澄明</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溶液型注射液应澄明，不得含有可见的异物或不溶性微粒</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无菌</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不含任何活的微生物</w:t>
            </w:r>
          </w:p>
        </w:tc>
      </w:tr>
      <w:tr w:rsidR="00D912FD" w:rsidRPr="00DE2517" w:rsidTr="00F7057B">
        <w:trPr>
          <w:trHeight w:val="267"/>
        </w:trPr>
        <w:tc>
          <w:tcPr>
            <w:tcW w:w="1559" w:type="dxa"/>
            <w:tcBorders>
              <w:top w:val="single" w:sz="4" w:space="0" w:color="auto"/>
              <w:left w:val="single" w:sz="4" w:space="0" w:color="auto"/>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无热原</w:t>
            </w:r>
          </w:p>
        </w:tc>
        <w:tc>
          <w:tcPr>
            <w:tcW w:w="6333" w:type="dxa"/>
            <w:tcBorders>
              <w:top w:val="single" w:sz="4" w:space="0" w:color="auto"/>
              <w:left w:val="nil"/>
              <w:bottom w:val="single" w:sz="4" w:space="0" w:color="auto"/>
              <w:right w:val="single" w:sz="4" w:space="0" w:color="auto"/>
            </w:tcBorders>
            <w:vAlign w:val="center"/>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不含热原</w:t>
            </w:r>
          </w:p>
        </w:tc>
      </w:tr>
    </w:tbl>
    <w:p w:rsidR="00D912FD" w:rsidRPr="00DE2517" w:rsidRDefault="00C53015" w:rsidP="00DE2517">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w:t>
      </w:r>
      <w:r w:rsidR="003138CA">
        <w:rPr>
          <w:rFonts w:asciiTheme="minorEastAsia" w:hAnsiTheme="minorEastAsia" w:hint="eastAsia"/>
          <w:bCs/>
          <w:sz w:val="24"/>
          <w:szCs w:val="24"/>
        </w:rPr>
        <w:t>4）</w:t>
      </w:r>
      <w:r w:rsidR="00D912FD" w:rsidRPr="00DE2517">
        <w:rPr>
          <w:rFonts w:asciiTheme="minorEastAsia" w:hAnsiTheme="minorEastAsia" w:hint="eastAsia"/>
          <w:bCs/>
          <w:sz w:val="24"/>
          <w:szCs w:val="24"/>
        </w:rPr>
        <w:t>附加剂</w:t>
      </w:r>
    </w:p>
    <w:tbl>
      <w:tblPr>
        <w:tblW w:w="8478" w:type="dxa"/>
        <w:tblInd w:w="135" w:type="dxa"/>
        <w:tblLayout w:type="fixed"/>
        <w:tblLook w:val="04A0"/>
      </w:tblPr>
      <w:tblGrid>
        <w:gridCol w:w="2161"/>
        <w:gridCol w:w="6317"/>
      </w:tblGrid>
      <w:tr w:rsidR="00D912FD" w:rsidRPr="00DE2517" w:rsidTr="00F7057B">
        <w:trPr>
          <w:trHeight w:val="564"/>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注射剂的附加剂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举例</w:t>
            </w:r>
          </w:p>
        </w:tc>
      </w:tr>
      <w:tr w:rsidR="00D912FD" w:rsidRPr="00DE2517" w:rsidTr="00F7057B">
        <w:trPr>
          <w:trHeight w:val="983"/>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lastRenderedPageBreak/>
              <w:t>抗氧剂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亚硫酸钠、硫代硫酸钠：用于弱碱性溶液；</w:t>
            </w:r>
          </w:p>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亚硫酸氢钠、焦亚硫酸钠：用于弱酸性溶液</w:t>
            </w:r>
          </w:p>
        </w:tc>
      </w:tr>
      <w:tr w:rsidR="00D912FD" w:rsidRPr="00DE2517" w:rsidTr="00F7057B">
        <w:trPr>
          <w:trHeight w:val="566"/>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金属离子螯合剂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乙二胺四乙酸二钠/依地酸二钠（EDTA-2Na）</w:t>
            </w:r>
          </w:p>
        </w:tc>
      </w:tr>
      <w:tr w:rsidR="00D912FD" w:rsidRPr="00DE2517" w:rsidTr="00F7057B">
        <w:trPr>
          <w:trHeight w:val="574"/>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缓冲剂（调节pH）</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醋酸-醋酸钠、枸橼酸-枸橼酸钠、酒石酸-酒石酸钠、乳酸</w:t>
            </w:r>
          </w:p>
        </w:tc>
      </w:tr>
      <w:tr w:rsidR="00D912FD" w:rsidRPr="00DE2517" w:rsidTr="00F7057B">
        <w:trPr>
          <w:trHeight w:val="568"/>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助悬剂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羧甲基纤维素、明胶、果胶</w:t>
            </w:r>
          </w:p>
        </w:tc>
      </w:tr>
      <w:tr w:rsidR="00D912FD" w:rsidRPr="00DE2517" w:rsidTr="00F7057B">
        <w:trPr>
          <w:trHeight w:val="562"/>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稳定剂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肌酐、甘氨酸、烟酰胺、辛酸钠</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增溶/润湿/乳化剂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吐温、PVP、卵磷脂、普朗尼克、脱氧胆酸钠</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抑菌剂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kern w:val="24"/>
              </w:rPr>
              <w:t>三氯叔丁醇、苯甲醇、苯酚、甲酚、尼泊金</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局麻剂（止痛）</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盐酸普鲁卡因、利多卡因</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等渗调节剂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氯化钠、葡萄糖、甘油</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填充剂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乳糖、甘露醇、甘氨酸</w:t>
            </w:r>
          </w:p>
        </w:tc>
      </w:tr>
      <w:tr w:rsidR="00D912FD" w:rsidRPr="00DE2517" w:rsidTr="00F7057B">
        <w:trPr>
          <w:trHeight w:val="570"/>
        </w:trPr>
        <w:tc>
          <w:tcPr>
            <w:tcW w:w="2161" w:type="dxa"/>
            <w:tcBorders>
              <w:top w:val="single" w:sz="4" w:space="0" w:color="auto"/>
              <w:left w:val="single" w:sz="4" w:space="0" w:color="auto"/>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保护剂</w:t>
            </w:r>
          </w:p>
        </w:tc>
        <w:tc>
          <w:tcPr>
            <w:tcW w:w="6317" w:type="dxa"/>
            <w:tcBorders>
              <w:top w:val="single" w:sz="4" w:space="0" w:color="auto"/>
              <w:left w:val="nil"/>
              <w:bottom w:val="single" w:sz="4" w:space="0" w:color="auto"/>
              <w:right w:val="single" w:sz="4" w:space="0" w:color="auto"/>
            </w:tcBorders>
            <w:hideMark/>
          </w:tcPr>
          <w:p w:rsidR="00D912FD" w:rsidRPr="00DE2517" w:rsidRDefault="00D912FD" w:rsidP="00DE2517">
            <w:pPr>
              <w:pStyle w:val="a8"/>
              <w:spacing w:line="360" w:lineRule="auto"/>
              <w:jc w:val="left"/>
              <w:rPr>
                <w:rFonts w:asciiTheme="minorEastAsia" w:hAnsiTheme="minorEastAsia" w:cs="Times New Roman"/>
              </w:rPr>
            </w:pPr>
            <w:r w:rsidRPr="00DE2517">
              <w:rPr>
                <w:rFonts w:asciiTheme="minorEastAsia" w:hAnsiTheme="minorEastAsia" w:cs="Times New Roman" w:hint="eastAsia"/>
              </w:rPr>
              <w:t>乳糖、蔗糖、麦芽糖、人血红蛋白</w:t>
            </w:r>
          </w:p>
        </w:tc>
      </w:tr>
    </w:tbl>
    <w:p w:rsidR="00D912FD" w:rsidRPr="00DE2517" w:rsidRDefault="00D912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Top24：缓释、控释制剂概述</w:t>
      </w:r>
    </w:p>
    <w:p w:rsidR="00D912FD" w:rsidRPr="00DE2517" w:rsidRDefault="00D912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D912FD" w:rsidRPr="00DE2517" w:rsidRDefault="00D912F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0963E7" w:rsidRPr="00DE2517">
        <w:rPr>
          <w:rFonts w:asciiTheme="minorEastAsia" w:hAnsiTheme="minorEastAsia" w:hint="eastAsia"/>
          <w:sz w:val="24"/>
          <w:szCs w:val="24"/>
        </w:rPr>
        <w:t>最佳选择题、</w:t>
      </w:r>
      <w:r w:rsidRPr="00DE2517">
        <w:rPr>
          <w:rFonts w:asciiTheme="minorEastAsia" w:hAnsiTheme="minorEastAsia" w:hint="eastAsia"/>
          <w:sz w:val="24"/>
          <w:szCs w:val="24"/>
        </w:rPr>
        <w:t>配伍选择题</w:t>
      </w:r>
      <w:r w:rsidR="000963E7" w:rsidRPr="00DE2517">
        <w:rPr>
          <w:rFonts w:asciiTheme="minorEastAsia" w:hAnsiTheme="minorEastAsia" w:hint="eastAsia"/>
          <w:sz w:val="24"/>
          <w:szCs w:val="24"/>
        </w:rPr>
        <w:t>、</w:t>
      </w:r>
      <w:r w:rsidRPr="00DE2517">
        <w:rPr>
          <w:rFonts w:asciiTheme="minorEastAsia" w:hAnsiTheme="minorEastAsia" w:hint="eastAsia"/>
          <w:sz w:val="24"/>
          <w:szCs w:val="24"/>
        </w:rPr>
        <w:t>综合分析选择题</w:t>
      </w:r>
      <w:r w:rsidR="000963E7" w:rsidRPr="00DE2517">
        <w:rPr>
          <w:rFonts w:asciiTheme="minorEastAsia" w:hAnsiTheme="minorEastAsia" w:hint="eastAsia"/>
          <w:sz w:val="24"/>
          <w:szCs w:val="24"/>
        </w:rPr>
        <w:t>和多项选择题</w:t>
      </w:r>
      <w:r w:rsidRPr="00DE2517">
        <w:rPr>
          <w:rFonts w:asciiTheme="minorEastAsia" w:hAnsiTheme="minorEastAsia" w:hint="eastAsia"/>
          <w:sz w:val="24"/>
          <w:szCs w:val="24"/>
        </w:rPr>
        <w:t>的形式出现，所占分值为</w:t>
      </w:r>
      <w:r w:rsidR="000963E7" w:rsidRPr="00DE2517">
        <w:rPr>
          <w:rFonts w:asciiTheme="minorEastAsia" w:hAnsiTheme="minorEastAsia" w:hint="eastAsia"/>
          <w:sz w:val="24"/>
          <w:szCs w:val="24"/>
        </w:rPr>
        <w:t>2</w:t>
      </w:r>
      <w:r w:rsidRPr="00DE2517">
        <w:rPr>
          <w:rFonts w:asciiTheme="minorEastAsia" w:hAnsiTheme="minorEastAsia" w:hint="eastAsia"/>
          <w:sz w:val="24"/>
          <w:szCs w:val="24"/>
        </w:rPr>
        <w:t>～3分。</w:t>
      </w:r>
    </w:p>
    <w:p w:rsidR="00D912FD" w:rsidRPr="00DE2517" w:rsidRDefault="00D912F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D912FD" w:rsidRPr="00DE2517" w:rsidRDefault="00D912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0963E7" w:rsidRPr="00DE2517" w:rsidRDefault="00C53015"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963E7" w:rsidRPr="00DE2517">
        <w:rPr>
          <w:rFonts w:asciiTheme="minorEastAsia" w:hAnsiTheme="minorEastAsia" w:hint="eastAsia"/>
          <w:sz w:val="24"/>
          <w:szCs w:val="24"/>
        </w:rPr>
        <w:t>释药原理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295"/>
      </w:tblGrid>
      <w:tr w:rsidR="000963E7" w:rsidRPr="00DE2517" w:rsidTr="00F7057B">
        <w:tc>
          <w:tcPr>
            <w:tcW w:w="3119" w:type="dxa"/>
          </w:tcPr>
          <w:p w:rsidR="000963E7" w:rsidRPr="00DE2517" w:rsidRDefault="000963E7" w:rsidP="00DE2517">
            <w:pPr>
              <w:spacing w:line="360" w:lineRule="auto"/>
              <w:jc w:val="center"/>
              <w:rPr>
                <w:rFonts w:asciiTheme="minorEastAsia" w:hAnsiTheme="minorEastAsia" w:cs="Times New Roman"/>
                <w:sz w:val="24"/>
                <w:szCs w:val="24"/>
              </w:rPr>
            </w:pPr>
            <w:r w:rsidRPr="00DE2517">
              <w:rPr>
                <w:rFonts w:asciiTheme="minorEastAsia" w:hAnsiTheme="minorEastAsia" w:cs="Times New Roman"/>
                <w:sz w:val="24"/>
                <w:szCs w:val="24"/>
              </w:rPr>
              <w:t>原理</w:t>
            </w:r>
          </w:p>
        </w:tc>
        <w:tc>
          <w:tcPr>
            <w:tcW w:w="5295" w:type="dxa"/>
          </w:tcPr>
          <w:p w:rsidR="000963E7" w:rsidRPr="00DE2517" w:rsidRDefault="000963E7" w:rsidP="00DE2517">
            <w:pPr>
              <w:spacing w:line="360" w:lineRule="auto"/>
              <w:jc w:val="center"/>
              <w:rPr>
                <w:rFonts w:asciiTheme="minorEastAsia" w:hAnsiTheme="minorEastAsia" w:cs="Times New Roman"/>
                <w:sz w:val="24"/>
                <w:szCs w:val="24"/>
              </w:rPr>
            </w:pPr>
            <w:r w:rsidRPr="00DE2517">
              <w:rPr>
                <w:rFonts w:asciiTheme="minorEastAsia" w:hAnsiTheme="minorEastAsia" w:cs="Times New Roman"/>
                <w:sz w:val="24"/>
                <w:szCs w:val="24"/>
              </w:rPr>
              <w:t>方法</w:t>
            </w:r>
          </w:p>
        </w:tc>
      </w:tr>
      <w:tr w:rsidR="000963E7" w:rsidRPr="00DE2517" w:rsidTr="00F7057B">
        <w:tc>
          <w:tcPr>
            <w:tcW w:w="3119" w:type="dxa"/>
            <w:vAlign w:val="center"/>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溶出原理</w:t>
            </w:r>
          </w:p>
        </w:tc>
        <w:tc>
          <w:tcPr>
            <w:tcW w:w="5295" w:type="dxa"/>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制成溶解度小的盐或酯、与高分子化合物生成难溶性盐、控制粒子大小</w:t>
            </w:r>
          </w:p>
        </w:tc>
      </w:tr>
      <w:tr w:rsidR="000963E7" w:rsidRPr="00DE2517" w:rsidTr="00F7057B">
        <w:tc>
          <w:tcPr>
            <w:tcW w:w="3119" w:type="dxa"/>
            <w:vAlign w:val="center"/>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扩散原理</w:t>
            </w:r>
          </w:p>
        </w:tc>
        <w:tc>
          <w:tcPr>
            <w:tcW w:w="5295" w:type="dxa"/>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增加黏度以减小扩散速度、包衣、制微囊、不溶性骨架片、植入剂、乳剂</w:t>
            </w:r>
          </w:p>
        </w:tc>
      </w:tr>
      <w:tr w:rsidR="000963E7" w:rsidRPr="00DE2517" w:rsidTr="00F7057B">
        <w:tc>
          <w:tcPr>
            <w:tcW w:w="3119" w:type="dxa"/>
            <w:vAlign w:val="center"/>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溶蚀与溶出、扩散结合原理</w:t>
            </w:r>
          </w:p>
        </w:tc>
        <w:tc>
          <w:tcPr>
            <w:tcW w:w="5295" w:type="dxa"/>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生物溶蚀型骨架系统</w:t>
            </w:r>
          </w:p>
        </w:tc>
      </w:tr>
      <w:tr w:rsidR="000963E7" w:rsidRPr="00DE2517" w:rsidTr="00F7057B">
        <w:tc>
          <w:tcPr>
            <w:tcW w:w="3119" w:type="dxa"/>
            <w:vAlign w:val="center"/>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渗透压驱动原理</w:t>
            </w:r>
          </w:p>
        </w:tc>
        <w:tc>
          <w:tcPr>
            <w:tcW w:w="5295" w:type="dxa"/>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渗透泵片</w:t>
            </w:r>
          </w:p>
        </w:tc>
      </w:tr>
      <w:tr w:rsidR="000963E7" w:rsidRPr="00DE2517" w:rsidTr="00F7057B">
        <w:tc>
          <w:tcPr>
            <w:tcW w:w="3119" w:type="dxa"/>
            <w:vAlign w:val="center"/>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离子交换作用</w:t>
            </w:r>
          </w:p>
        </w:tc>
        <w:tc>
          <w:tcPr>
            <w:tcW w:w="5295" w:type="dxa"/>
          </w:tcPr>
          <w:p w:rsidR="000963E7" w:rsidRPr="00DE2517" w:rsidRDefault="000963E7" w:rsidP="00DE2517">
            <w:pPr>
              <w:spacing w:line="360" w:lineRule="auto"/>
              <w:jc w:val="left"/>
              <w:rPr>
                <w:rFonts w:asciiTheme="minorEastAsia" w:hAnsiTheme="minorEastAsia" w:cs="Times New Roman"/>
                <w:sz w:val="24"/>
                <w:szCs w:val="24"/>
              </w:rPr>
            </w:pPr>
            <w:r w:rsidRPr="00DE2517">
              <w:rPr>
                <w:rFonts w:asciiTheme="minorEastAsia" w:hAnsiTheme="minorEastAsia" w:cs="Times New Roman"/>
                <w:sz w:val="24"/>
                <w:szCs w:val="24"/>
              </w:rPr>
              <w:t>离子交换药物树脂</w:t>
            </w:r>
          </w:p>
        </w:tc>
      </w:tr>
    </w:tbl>
    <w:p w:rsidR="000963E7" w:rsidRPr="00DE2517" w:rsidRDefault="00C53015"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sidR="000963E7" w:rsidRPr="00DE2517">
        <w:rPr>
          <w:rFonts w:asciiTheme="minorEastAsia" w:hAnsiTheme="minorEastAsia" w:hint="eastAsia"/>
          <w:sz w:val="24"/>
          <w:szCs w:val="24"/>
        </w:rPr>
        <w:t>特点</w:t>
      </w:r>
    </w:p>
    <w:p w:rsidR="000963E7" w:rsidRPr="00DE2517" w:rsidRDefault="000963E7"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drawing>
          <wp:inline distT="0" distB="0" distL="0" distR="0">
            <wp:extent cx="4188844" cy="2501661"/>
            <wp:effectExtent l="0" t="0" r="2156" b="0"/>
            <wp:docPr id="36"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214EC" w:rsidRPr="00DE2517" w:rsidRDefault="00B214E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Top25：药物与药物命名</w:t>
      </w:r>
    </w:p>
    <w:p w:rsidR="00B214EC" w:rsidRPr="00DE2517" w:rsidRDefault="00B214E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B214EC" w:rsidRPr="00DE2517" w:rsidRDefault="00B214EC"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该知识点在2015年、2016年考试中以最佳选择题的形式出现，所占分值为</w:t>
      </w:r>
      <w:r w:rsidR="00666FA1" w:rsidRPr="00DE2517">
        <w:rPr>
          <w:rFonts w:asciiTheme="minorEastAsia" w:hAnsiTheme="minorEastAsia" w:hint="eastAsia"/>
          <w:sz w:val="24"/>
          <w:szCs w:val="24"/>
        </w:rPr>
        <w:t>1</w:t>
      </w:r>
      <w:r w:rsidRPr="00DE2517">
        <w:rPr>
          <w:rFonts w:asciiTheme="minorEastAsia" w:hAnsiTheme="minorEastAsia" w:hint="eastAsia"/>
          <w:sz w:val="24"/>
          <w:szCs w:val="24"/>
        </w:rPr>
        <w:t>～</w:t>
      </w:r>
      <w:r w:rsidR="00666FA1" w:rsidRPr="00DE2517">
        <w:rPr>
          <w:rFonts w:asciiTheme="minorEastAsia" w:hAnsiTheme="minorEastAsia" w:hint="eastAsia"/>
          <w:sz w:val="24"/>
          <w:szCs w:val="24"/>
        </w:rPr>
        <w:t>2</w:t>
      </w:r>
      <w:r w:rsidRPr="00DE2517">
        <w:rPr>
          <w:rFonts w:asciiTheme="minorEastAsia" w:hAnsiTheme="minorEastAsia" w:hint="eastAsia"/>
          <w:sz w:val="24"/>
          <w:szCs w:val="24"/>
        </w:rPr>
        <w:t>分。</w:t>
      </w:r>
    </w:p>
    <w:p w:rsidR="00B214EC" w:rsidRPr="00DE2517" w:rsidRDefault="00B214EC"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214EC" w:rsidRPr="00DE2517" w:rsidRDefault="00B214EC"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373100" w:rsidRPr="00DE2517" w:rsidRDefault="00E479BC" w:rsidP="00DE2517">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（1）</w:t>
      </w:r>
      <w:r w:rsidR="00373100" w:rsidRPr="00DE2517">
        <w:rPr>
          <w:rFonts w:asciiTheme="minorEastAsia" w:hAnsiTheme="minorEastAsia" w:cstheme="minorEastAsia" w:hint="eastAsia"/>
          <w:bCs/>
          <w:sz w:val="24"/>
          <w:szCs w:val="24"/>
        </w:rPr>
        <w:t>常见的药物命名</w:t>
      </w:r>
    </w:p>
    <w:p w:rsidR="00373100" w:rsidRPr="00DE2517" w:rsidRDefault="00373100" w:rsidP="00DE2517">
      <w:pPr>
        <w:spacing w:line="360" w:lineRule="auto"/>
        <w:ind w:firstLineChars="200" w:firstLine="480"/>
        <w:rPr>
          <w:rFonts w:asciiTheme="minorEastAsia" w:hAnsiTheme="minorEastAsia" w:cstheme="minorEastAsia"/>
          <w:sz w:val="24"/>
          <w:szCs w:val="24"/>
        </w:rPr>
      </w:pPr>
      <w:r w:rsidRPr="00DE2517">
        <w:rPr>
          <w:rFonts w:asciiTheme="minorEastAsia" w:hAnsiTheme="minorEastAsia" w:cstheme="minorEastAsia" w:hint="eastAsia"/>
          <w:sz w:val="24"/>
          <w:szCs w:val="24"/>
        </w:rPr>
        <w:t>药物的名称包括药物的通用名、化学名和商品名。</w:t>
      </w:r>
    </w:p>
    <w:tbl>
      <w:tblPr>
        <w:tblStyle w:val="a7"/>
        <w:tblW w:w="8522" w:type="dxa"/>
        <w:tblLayout w:type="fixed"/>
        <w:tblLook w:val="04A0"/>
      </w:tblPr>
      <w:tblGrid>
        <w:gridCol w:w="1086"/>
        <w:gridCol w:w="7436"/>
      </w:tblGrid>
      <w:tr w:rsidR="00373100" w:rsidRPr="00DE2517" w:rsidTr="00F7057B">
        <w:tc>
          <w:tcPr>
            <w:tcW w:w="1086" w:type="dxa"/>
          </w:tcPr>
          <w:p w:rsidR="00373100" w:rsidRPr="00DE2517" w:rsidRDefault="00373100"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名称</w:t>
            </w:r>
          </w:p>
        </w:tc>
        <w:tc>
          <w:tcPr>
            <w:tcW w:w="7436" w:type="dxa"/>
          </w:tcPr>
          <w:p w:rsidR="00373100" w:rsidRPr="00DE2517" w:rsidRDefault="00373100"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特点</w:t>
            </w:r>
          </w:p>
        </w:tc>
      </w:tr>
      <w:tr w:rsidR="00373100" w:rsidRPr="00DE2517" w:rsidTr="00F7057B">
        <w:tc>
          <w:tcPr>
            <w:tcW w:w="108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商品名</w:t>
            </w:r>
          </w:p>
        </w:tc>
        <w:tc>
          <w:tcPr>
            <w:tcW w:w="743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针对药物的最终产品，制药企业自己进行选择的</w:t>
            </w:r>
          </w:p>
        </w:tc>
      </w:tr>
      <w:tr w:rsidR="00373100" w:rsidRPr="00DE2517" w:rsidTr="00F7057B">
        <w:tc>
          <w:tcPr>
            <w:tcW w:w="108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通用名</w:t>
            </w:r>
          </w:p>
        </w:tc>
        <w:tc>
          <w:tcPr>
            <w:tcW w:w="743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也称为国际非专利药品名称（INN），是药典中使用的名称；通常是指有活性的药物物质，而不是最终药品；一个药物只有一个药品通用名</w:t>
            </w:r>
          </w:p>
        </w:tc>
      </w:tr>
      <w:tr w:rsidR="00373100" w:rsidRPr="00DE2517" w:rsidTr="00F7057B">
        <w:tc>
          <w:tcPr>
            <w:tcW w:w="108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化学名</w:t>
            </w:r>
          </w:p>
        </w:tc>
        <w:tc>
          <w:tcPr>
            <w:tcW w:w="743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根据其化学结构式来进行命名</w:t>
            </w:r>
          </w:p>
        </w:tc>
      </w:tr>
    </w:tbl>
    <w:p w:rsidR="00373100" w:rsidRPr="00DE2517" w:rsidRDefault="00E479BC" w:rsidP="00DE2517">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373100" w:rsidRPr="00DE2517">
        <w:rPr>
          <w:rFonts w:asciiTheme="minorEastAsia" w:hAnsiTheme="minorEastAsia" w:cstheme="minorEastAsia" w:hint="eastAsia"/>
          <w:bCs/>
          <w:sz w:val="24"/>
          <w:szCs w:val="24"/>
        </w:rPr>
        <w:t>药物常见的化学结构及名称</w:t>
      </w:r>
    </w:p>
    <w:tbl>
      <w:tblPr>
        <w:tblStyle w:val="a7"/>
        <w:tblW w:w="7124" w:type="dxa"/>
        <w:tblLayout w:type="fixed"/>
        <w:tblLook w:val="04A0"/>
      </w:tblPr>
      <w:tblGrid>
        <w:gridCol w:w="938"/>
        <w:gridCol w:w="2062"/>
        <w:gridCol w:w="2062"/>
        <w:gridCol w:w="2062"/>
      </w:tblGrid>
      <w:tr w:rsidR="00373100" w:rsidRPr="00DE2517" w:rsidTr="00F7057B">
        <w:tc>
          <w:tcPr>
            <w:tcW w:w="938"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6186" w:type="dxa"/>
            <w:gridSpan w:val="3"/>
          </w:tcPr>
          <w:p w:rsidR="00373100" w:rsidRPr="00DE2517" w:rsidRDefault="00373100"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c>
          <w:tcPr>
            <w:tcW w:w="938" w:type="dxa"/>
          </w:tcPr>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脂</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肪</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烃</w: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993" w:dyaOrig="1411">
                <v:shape id="_x0000_i1027" type="#_x0000_t75" style="width:35.25pt;height:51pt" o:ole="" o:allowoverlap="f">
                  <v:imagedata r:id="rId56" o:title=""/>
                </v:shape>
                <o:OLEObject Type="Embed" ProgID="Unknown" ShapeID="_x0000_i1027" DrawAspect="Content" ObjectID="_1569670789" r:id="rId57"/>
              </w:objec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101" w:dyaOrig="1710">
                <v:shape id="_x0000_i1028" type="#_x0000_t75" style="width:37.5pt;height:58.5pt" o:ole="" o:allowoverlap="f">
                  <v:imagedata r:id="rId58" o:title=""/>
                </v:shape>
                <o:OLEObject Type="Embed" ProgID="Unknown" ShapeID="_x0000_i1028" DrawAspect="Content" ObjectID="_1569670790" r:id="rId59"/>
              </w:objec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p>
        </w:tc>
      </w:tr>
      <w:tr w:rsidR="00373100" w:rsidRPr="00DE2517" w:rsidTr="00F7057B">
        <w:trPr>
          <w:trHeight w:val="1699"/>
        </w:trPr>
        <w:tc>
          <w:tcPr>
            <w:tcW w:w="938"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lastRenderedPageBreak/>
              <w:t>芳</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香</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烃</w: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101" w:dyaOrig="1641">
                <v:shape id="_x0000_i1029" type="#_x0000_t75" style="width:36.75pt;height:56.25pt" o:ole="" o:allowoverlap="f">
                  <v:imagedata r:id="rId60" o:title=""/>
                </v:shape>
                <o:OLEObject Type="Embed" ProgID="Unknown" ShapeID="_x0000_i1029" DrawAspect="Content" ObjectID="_1569670791" r:id="rId61"/>
              </w:objec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505" w:dyaOrig="1903">
                <v:shape id="_x0000_i1030" type="#_x0000_t75" style="width:88.5pt;height:66.75pt" o:ole="" o:allowoverlap="f">
                  <v:imagedata r:id="rId62" o:title=""/>
                </v:shape>
                <o:OLEObject Type="Embed" ProgID="Unknown" ShapeID="_x0000_i1030" DrawAspect="Content" ObjectID="_1569670792" r:id="rId63"/>
              </w:object>
            </w:r>
          </w:p>
        </w:tc>
        <w:tc>
          <w:tcPr>
            <w:tcW w:w="2062"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399" w:dyaOrig="1949">
                <v:shape id="_x0000_i1031" type="#_x0000_t75" style="width:83.25pt;height:67.5pt" o:ole="" o:allowoverlap="f">
                  <v:imagedata r:id="rId64" o:title=""/>
                </v:shape>
                <o:OLEObject Type="Embed" ProgID="Unknown" ShapeID="_x0000_i1031" DrawAspect="Content" ObjectID="_1569670793" r:id="rId65"/>
              </w:object>
            </w:r>
          </w:p>
        </w:tc>
      </w:tr>
    </w:tbl>
    <w:p w:rsidR="00373100" w:rsidRPr="00DE2517" w:rsidRDefault="00373100" w:rsidP="00DE2517">
      <w:pPr>
        <w:spacing w:line="360" w:lineRule="auto"/>
        <w:ind w:firstLineChars="200" w:firstLine="480"/>
        <w:jc w:val="left"/>
        <w:rPr>
          <w:rFonts w:asciiTheme="minorEastAsia" w:hAnsiTheme="minorEastAsia" w:cstheme="minorEastAsia"/>
          <w:sz w:val="24"/>
          <w:szCs w:val="24"/>
        </w:rPr>
      </w:pPr>
    </w:p>
    <w:tbl>
      <w:tblPr>
        <w:tblStyle w:val="a9"/>
        <w:tblW w:w="7376" w:type="dxa"/>
        <w:tblLayout w:type="fixed"/>
        <w:tblLook w:val="04A0"/>
      </w:tblPr>
      <w:tblGrid>
        <w:gridCol w:w="938"/>
        <w:gridCol w:w="2146"/>
        <w:gridCol w:w="2146"/>
        <w:gridCol w:w="2146"/>
      </w:tblGrid>
      <w:tr w:rsidR="00373100" w:rsidRPr="00DE2517" w:rsidTr="00F7057B">
        <w:tc>
          <w:tcPr>
            <w:tcW w:w="938"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6438" w:type="dxa"/>
            <w:gridSpan w:val="3"/>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c>
          <w:tcPr>
            <w:tcW w:w="938" w:type="dxa"/>
            <w:vMerge w:val="restart"/>
            <w:vAlign w:val="center"/>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五</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元</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杂</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环</w: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50" w:dyaOrig="1769">
                <v:shape id="_x0000_i1032" type="#_x0000_t75" style="width:47.25pt;height:63pt" o:ole="" o:allowoverlap="f">
                  <v:imagedata r:id="rId66" o:title=""/>
                </v:shape>
                <o:OLEObject Type="Embed" ProgID="Unknown" ShapeID="_x0000_i1032" DrawAspect="Content" ObjectID="_1569670794" r:id="rId67"/>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50" w:dyaOrig="1767">
                <v:shape id="_x0000_i1033" type="#_x0000_t75" style="width:48.75pt;height:64.5pt" o:ole="" o:allowoverlap="f">
                  <v:imagedata r:id="rId68" o:title=""/>
                </v:shape>
                <o:OLEObject Type="Embed" ProgID="Unknown" ShapeID="_x0000_i1033" DrawAspect="Content" ObjectID="_1569670795" r:id="rId69"/>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50" w:dyaOrig="1889">
                <v:shape id="_x0000_i1034" type="#_x0000_t75" style="width:45.75pt;height:64.5pt" o:ole="" o:allowoverlap="f">
                  <v:imagedata r:id="rId70" o:title=""/>
                </v:shape>
                <o:OLEObject Type="Embed" ProgID="Unknown" ShapeID="_x0000_i1034" DrawAspect="Content" ObjectID="_1569670796" r:id="rId71"/>
              </w:object>
            </w:r>
          </w:p>
        </w:tc>
      </w:tr>
      <w:tr w:rsidR="00373100" w:rsidRPr="00DE2517" w:rsidTr="00F7057B">
        <w:tc>
          <w:tcPr>
            <w:tcW w:w="938"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890">
                <v:shape id="_x0000_i1035" type="#_x0000_t75" style="width:48.75pt;height:65.25pt" o:ole="" o:allowoverlap="f">
                  <v:imagedata r:id="rId72" o:title=""/>
                </v:shape>
                <o:OLEObject Type="Embed" ProgID="Unknown" ShapeID="_x0000_i1035" DrawAspect="Content" ObjectID="_1569670797" r:id="rId73"/>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905">
                <v:shape id="_x0000_i1036" type="#_x0000_t75" style="width:46.5pt;height:65.25pt" o:ole="" o:allowoverlap="f">
                  <v:imagedata r:id="rId74" o:title=""/>
                </v:shape>
                <o:OLEObject Type="Embed" ProgID="Unknown" ShapeID="_x0000_i1036" DrawAspect="Content" ObjectID="_1569670798" r:id="rId75"/>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709">
                <v:shape id="_x0000_i1037" type="#_x0000_t75" style="width:49.5pt;height:60.75pt" o:ole="" o:allowoverlap="f">
                  <v:imagedata r:id="rId76" o:title=""/>
                </v:shape>
                <o:OLEObject Type="Embed" ProgID="Unknown" ShapeID="_x0000_i1037" DrawAspect="Content" ObjectID="_1569670799" r:id="rId77"/>
              </w:object>
            </w:r>
          </w:p>
        </w:tc>
      </w:tr>
      <w:tr w:rsidR="00373100" w:rsidRPr="00DE2517" w:rsidTr="00F7057B">
        <w:tc>
          <w:tcPr>
            <w:tcW w:w="938"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739">
                <v:shape id="_x0000_i1038" type="#_x0000_t75" style="width:49.5pt;height:61.5pt" o:ole="" o:allowoverlap="f">
                  <v:imagedata r:id="rId78" o:title=""/>
                </v:shape>
                <o:OLEObject Type="Embed" ProgID="Unknown" ShapeID="_x0000_i1038" DrawAspect="Content" ObjectID="_1569670800" r:id="rId79"/>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839">
                <v:shape id="_x0000_i1039" type="#_x0000_t75" style="width:46.5pt;height:62.25pt" o:ole="" o:allowoverlap="f">
                  <v:imagedata r:id="rId80" o:title=""/>
                </v:shape>
                <o:OLEObject Type="Embed" ProgID="Unknown" ShapeID="_x0000_i1039" DrawAspect="Content" ObjectID="_1569670801" r:id="rId81"/>
              </w:object>
            </w:r>
          </w:p>
        </w:tc>
        <w:tc>
          <w:tcPr>
            <w:tcW w:w="214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395" w:dyaOrig="1839">
                <v:shape id="_x0000_i1040" type="#_x0000_t75" style="width:49.5pt;height:65.25pt" o:ole="" o:allowoverlap="f">
                  <v:imagedata r:id="rId82" o:title=""/>
                </v:shape>
                <o:OLEObject Type="Embed" ProgID="Unknown" ShapeID="_x0000_i1040" DrawAspect="Content" ObjectID="_1569670802" r:id="rId83"/>
              </w:object>
            </w:r>
          </w:p>
        </w:tc>
      </w:tr>
    </w:tbl>
    <w:p w:rsidR="00373100" w:rsidRPr="00DE2517" w:rsidRDefault="00373100" w:rsidP="00DE2517">
      <w:pPr>
        <w:spacing w:line="360" w:lineRule="auto"/>
        <w:ind w:firstLineChars="200" w:firstLine="480"/>
        <w:jc w:val="left"/>
        <w:rPr>
          <w:rFonts w:asciiTheme="minorEastAsia" w:hAnsiTheme="minorEastAsia" w:cstheme="minorEastAsia"/>
          <w:sz w:val="24"/>
          <w:szCs w:val="24"/>
        </w:rPr>
      </w:pPr>
    </w:p>
    <w:tbl>
      <w:tblPr>
        <w:tblStyle w:val="a9"/>
        <w:tblW w:w="7376" w:type="dxa"/>
        <w:tblLayout w:type="fixed"/>
        <w:tblLook w:val="04A0"/>
      </w:tblPr>
      <w:tblGrid>
        <w:gridCol w:w="938"/>
        <w:gridCol w:w="2289"/>
        <w:gridCol w:w="2126"/>
        <w:gridCol w:w="2023"/>
      </w:tblGrid>
      <w:tr w:rsidR="00373100" w:rsidRPr="00DE2517" w:rsidTr="00F7057B">
        <w:tc>
          <w:tcPr>
            <w:tcW w:w="938"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6438" w:type="dxa"/>
            <w:gridSpan w:val="3"/>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c>
          <w:tcPr>
            <w:tcW w:w="938" w:type="dxa"/>
            <w:vMerge w:val="restart"/>
            <w:vAlign w:val="center"/>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六</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元</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杂</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环</w:t>
            </w:r>
          </w:p>
        </w:tc>
        <w:tc>
          <w:tcPr>
            <w:tcW w:w="2289"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440" w:dyaOrig="2220">
                <v:shape id="_x0000_i1041" type="#_x0000_t75" style="width:48.75pt;height:74.25pt" o:ole="" o:allowoverlap="f">
                  <v:imagedata r:id="rId84" o:title=""/>
                </v:shape>
                <o:OLEObject Type="Embed" ProgID="Unknown" ShapeID="_x0000_i1041" DrawAspect="Content" ObjectID="_1569670803" r:id="rId85"/>
              </w:object>
            </w:r>
          </w:p>
        </w:tc>
        <w:tc>
          <w:tcPr>
            <w:tcW w:w="212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440" w:dyaOrig="2317">
                <v:shape id="_x0000_i1042" type="#_x0000_t75" style="width:46.5pt;height:77.25pt" o:ole="" o:allowoverlap="f">
                  <v:imagedata r:id="rId86" o:title=""/>
                </v:shape>
                <o:OLEObject Type="Embed" ProgID="Unknown" ShapeID="_x0000_i1042" DrawAspect="Content" ObjectID="_1569670804" r:id="rId87"/>
              </w:object>
            </w:r>
          </w:p>
        </w:tc>
        <w:tc>
          <w:tcPr>
            <w:tcW w:w="2023"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545" w:dyaOrig="2100">
                <v:shape id="_x0000_i1043" type="#_x0000_t75" style="width:51.75pt;height:71.25pt" o:ole="" o:allowoverlap="f">
                  <v:imagedata r:id="rId88" o:title=""/>
                </v:shape>
                <o:OLEObject Type="Embed" ProgID="Unknown" ShapeID="_x0000_i1043" DrawAspect="Content" ObjectID="_1569670805" r:id="rId89"/>
              </w:object>
            </w:r>
          </w:p>
        </w:tc>
      </w:tr>
      <w:tr w:rsidR="00373100" w:rsidRPr="00DE2517" w:rsidTr="00F7057B">
        <w:tc>
          <w:tcPr>
            <w:tcW w:w="938"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289"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545" w:dyaOrig="2099">
                <v:shape id="_x0000_i1044" type="#_x0000_t75" style="width:55.5pt;height:76.5pt" o:ole="" o:allowoverlap="f">
                  <v:imagedata r:id="rId90" o:title=""/>
                </v:shape>
                <o:OLEObject Type="Embed" ProgID="Unknown" ShapeID="_x0000_i1044" DrawAspect="Content" ObjectID="_1569670806" r:id="rId91"/>
              </w:object>
            </w:r>
          </w:p>
        </w:tc>
        <w:tc>
          <w:tcPr>
            <w:tcW w:w="2126"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545" w:dyaOrig="2099">
                <v:shape id="_x0000_i1045" type="#_x0000_t75" style="width:52.5pt;height:70.5pt" o:ole="" o:allowoverlap="f">
                  <v:imagedata r:id="rId92" o:title=""/>
                </v:shape>
                <o:OLEObject Type="Embed" ProgID="Unknown" ShapeID="_x0000_i1045" DrawAspect="Content" ObjectID="_1569670807" r:id="rId93"/>
              </w:object>
            </w:r>
          </w:p>
        </w:tc>
        <w:tc>
          <w:tcPr>
            <w:tcW w:w="2023"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545" w:dyaOrig="2099">
                <v:shape id="_x0000_i1046" type="#_x0000_t75" style="width:53.25pt;height:1in" o:ole="" o:allowoverlap="f">
                  <v:imagedata r:id="rId94" o:title=""/>
                </v:shape>
                <o:OLEObject Type="Embed" ProgID="Unknown" ShapeID="_x0000_i1046" DrawAspect="Content" ObjectID="_1569670808" r:id="rId95"/>
              </w:object>
            </w:r>
          </w:p>
        </w:tc>
      </w:tr>
    </w:tbl>
    <w:p w:rsidR="00373100" w:rsidRPr="00DE2517" w:rsidRDefault="00373100" w:rsidP="00DE2517">
      <w:pPr>
        <w:spacing w:line="360" w:lineRule="auto"/>
        <w:ind w:firstLineChars="200" w:firstLine="480"/>
        <w:jc w:val="left"/>
        <w:rPr>
          <w:rFonts w:asciiTheme="minorEastAsia" w:hAnsiTheme="minorEastAsia" w:cstheme="minorEastAsia"/>
          <w:sz w:val="24"/>
          <w:szCs w:val="24"/>
        </w:rPr>
      </w:pPr>
    </w:p>
    <w:tbl>
      <w:tblPr>
        <w:tblStyle w:val="a9"/>
        <w:tblW w:w="7621" w:type="dxa"/>
        <w:tblLayout w:type="fixed"/>
        <w:tblLook w:val="04A0"/>
      </w:tblPr>
      <w:tblGrid>
        <w:gridCol w:w="675"/>
        <w:gridCol w:w="2127"/>
        <w:gridCol w:w="1984"/>
        <w:gridCol w:w="2835"/>
      </w:tblGrid>
      <w:tr w:rsidR="00373100" w:rsidRPr="00DE2517" w:rsidTr="00F7057B">
        <w:tc>
          <w:tcPr>
            <w:tcW w:w="675"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6946" w:type="dxa"/>
            <w:gridSpan w:val="3"/>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c>
          <w:tcPr>
            <w:tcW w:w="675" w:type="dxa"/>
            <w:vMerge w:val="restart"/>
            <w:vAlign w:val="center"/>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lastRenderedPageBreak/>
              <w:t>稠</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杂</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环</w:t>
            </w:r>
          </w:p>
        </w:tc>
        <w:tc>
          <w:tcPr>
            <w:tcW w:w="2127"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400" w:dyaOrig="1954">
                <v:shape id="_x0000_i1047" type="#_x0000_t75" style="width:83.25pt;height:66.75pt" o:ole="" o:allowoverlap="f">
                  <v:imagedata r:id="rId96" o:title=""/>
                </v:shape>
                <o:OLEObject Type="Embed" ProgID="Unknown" ShapeID="_x0000_i1047" DrawAspect="Content" ObjectID="_1569670809" r:id="rId97"/>
              </w:object>
            </w:r>
          </w:p>
        </w:tc>
        <w:tc>
          <w:tcPr>
            <w:tcW w:w="1984"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400" w:dyaOrig="2065">
                <v:shape id="_x0000_i1048" type="#_x0000_t75" style="width:84pt;height:72.75pt" o:ole="" o:allowoverlap="f">
                  <v:imagedata r:id="rId98" o:title=""/>
                </v:shape>
                <o:OLEObject Type="Embed" ProgID="Unknown" ShapeID="_x0000_i1048" DrawAspect="Content" ObjectID="_1569670810" r:id="rId99"/>
              </w:object>
            </w:r>
          </w:p>
        </w:tc>
        <w:tc>
          <w:tcPr>
            <w:tcW w:w="2835"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535" w:dyaOrig="2159">
                <v:shape id="_x0000_i1049" type="#_x0000_t75" style="width:84.75pt;height:1in" o:ole="" o:allowoverlap="f">
                  <v:imagedata r:id="rId100" o:title=""/>
                </v:shape>
                <o:OLEObject Type="Embed" ProgID="Unknown" ShapeID="_x0000_i1049" DrawAspect="Content" ObjectID="_1569670811" r:id="rId101"/>
              </w:object>
            </w:r>
          </w:p>
        </w:tc>
      </w:tr>
      <w:tr w:rsidR="00373100" w:rsidRPr="00DE2517" w:rsidTr="00F7057B">
        <w:tc>
          <w:tcPr>
            <w:tcW w:w="675"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127"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535" w:dyaOrig="2159">
                <v:shape id="_x0000_i1050" type="#_x0000_t75" style="width:92.25pt;height:78.75pt" o:ole="" o:allowoverlap="f">
                  <v:imagedata r:id="rId102" o:title=""/>
                </v:shape>
                <o:OLEObject Type="Embed" ProgID="Unknown" ShapeID="_x0000_i1050" DrawAspect="Content" ObjectID="_1569670812" r:id="rId103"/>
              </w:object>
            </w:r>
          </w:p>
        </w:tc>
        <w:tc>
          <w:tcPr>
            <w:tcW w:w="1984"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535" w:dyaOrig="2143">
                <v:shape id="_x0000_i1051" type="#_x0000_t75" style="width:87.75pt;height:73.5pt" o:ole="" o:allowoverlap="f">
                  <v:imagedata r:id="rId104" o:title=""/>
                </v:shape>
                <o:OLEObject Type="Embed" ProgID="Unknown" ShapeID="_x0000_i1051" DrawAspect="Content" ObjectID="_1569670813" r:id="rId105"/>
              </w:object>
            </w:r>
          </w:p>
        </w:tc>
        <w:tc>
          <w:tcPr>
            <w:tcW w:w="2835"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835" w:dyaOrig="2297">
                <v:shape id="_x0000_i1052" type="#_x0000_t75" style="width:98.25pt;height:78.75pt" o:ole="" o:allowoverlap="f">
                  <v:imagedata r:id="rId106" o:title=""/>
                </v:shape>
                <o:OLEObject Type="Embed" ProgID="Unknown" ShapeID="_x0000_i1052" DrawAspect="Content" ObjectID="_1569670814" r:id="rId107"/>
              </w:object>
            </w:r>
          </w:p>
        </w:tc>
      </w:tr>
      <w:tr w:rsidR="00373100" w:rsidRPr="00DE2517" w:rsidTr="00F7057B">
        <w:tc>
          <w:tcPr>
            <w:tcW w:w="675"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127"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400" w:dyaOrig="2065">
                <v:shape id="_x0000_i1053" type="#_x0000_t75" style="width:83.25pt;height:70.5pt" o:ole="" o:allowoverlap="f">
                  <v:imagedata r:id="rId108" o:title=""/>
                </v:shape>
                <o:OLEObject Type="Embed" ProgID="Unknown" ShapeID="_x0000_i1053" DrawAspect="Content" ObjectID="_1569670815" r:id="rId109"/>
              </w:object>
            </w:r>
          </w:p>
        </w:tc>
        <w:tc>
          <w:tcPr>
            <w:tcW w:w="1984"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400" w:dyaOrig="2065">
                <v:shape id="_x0000_i1054" type="#_x0000_t75" style="width:83.25pt;height:1in" o:ole="" o:allowoverlap="f">
                  <v:imagedata r:id="rId110" o:title=""/>
                </v:shape>
                <o:OLEObject Type="Embed" ProgID="Unknown" ShapeID="_x0000_i1054" DrawAspect="Content" ObjectID="_1569670816" r:id="rId111"/>
              </w:object>
            </w:r>
          </w:p>
        </w:tc>
        <w:tc>
          <w:tcPr>
            <w:tcW w:w="2835"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3615" w:dyaOrig="2337">
                <v:shape id="_x0000_i1055" type="#_x0000_t75" style="width:128.25pt;height:83.25pt" o:ole="" o:allowoverlap="f">
                  <v:imagedata r:id="rId112" o:title=""/>
                </v:shape>
                <o:OLEObject Type="Embed" ProgID="Unknown" ShapeID="_x0000_i1055" DrawAspect="Content" ObjectID="_1569670817" r:id="rId113"/>
              </w:object>
            </w:r>
          </w:p>
        </w:tc>
      </w:tr>
    </w:tbl>
    <w:p w:rsidR="00373100" w:rsidRPr="00DE2517" w:rsidRDefault="00373100" w:rsidP="00DE2517">
      <w:pPr>
        <w:spacing w:line="360" w:lineRule="auto"/>
        <w:ind w:firstLineChars="200" w:firstLine="480"/>
        <w:jc w:val="left"/>
        <w:rPr>
          <w:rFonts w:asciiTheme="minorEastAsia" w:hAnsiTheme="minorEastAsia" w:cstheme="minorEastAsia"/>
          <w:sz w:val="24"/>
          <w:szCs w:val="24"/>
        </w:rPr>
      </w:pPr>
    </w:p>
    <w:tbl>
      <w:tblPr>
        <w:tblStyle w:val="a9"/>
        <w:tblW w:w="7376" w:type="dxa"/>
        <w:tblLayout w:type="fixed"/>
        <w:tblLook w:val="04A0"/>
      </w:tblPr>
      <w:tblGrid>
        <w:gridCol w:w="938"/>
        <w:gridCol w:w="2147"/>
        <w:gridCol w:w="2268"/>
        <w:gridCol w:w="2023"/>
      </w:tblGrid>
      <w:tr w:rsidR="00373100" w:rsidRPr="00DE2517" w:rsidTr="00F7057B">
        <w:tc>
          <w:tcPr>
            <w:tcW w:w="938"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6438" w:type="dxa"/>
            <w:gridSpan w:val="3"/>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rPr>
          <w:trHeight w:val="1965"/>
        </w:trPr>
        <w:tc>
          <w:tcPr>
            <w:tcW w:w="938" w:type="dxa"/>
            <w:vMerge w:val="restart"/>
            <w:vAlign w:val="center"/>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碱</w:t>
            </w:r>
          </w:p>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基</w:t>
            </w:r>
          </w:p>
        </w:tc>
        <w:tc>
          <w:tcPr>
            <w:tcW w:w="2147"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867" w:dyaOrig="2609">
                <v:shape id="_x0000_i1056" type="#_x0000_t75" style="width:67.5pt;height:94.5pt" o:ole="" o:allowoverlap="f">
                  <v:imagedata r:id="rId114" o:title=""/>
                </v:shape>
                <o:OLEObject Type="Embed" ProgID="Unknown" ShapeID="_x0000_i1056" DrawAspect="Content" ObjectID="_1569670818" r:id="rId115"/>
              </w:object>
            </w:r>
          </w:p>
        </w:tc>
        <w:tc>
          <w:tcPr>
            <w:tcW w:w="2268"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601" w:dyaOrig="2609">
                <v:shape id="_x0000_i1057" type="#_x0000_t75" style="width:92.25pt;height:93pt" o:ole="" o:allowoverlap="f">
                  <v:imagedata r:id="rId116" o:title=""/>
                </v:shape>
                <o:OLEObject Type="Embed" ProgID="Unknown" ShapeID="_x0000_i1057" DrawAspect="Content" ObjectID="_1569670819" r:id="rId117"/>
              </w:object>
            </w:r>
          </w:p>
        </w:tc>
        <w:tc>
          <w:tcPr>
            <w:tcW w:w="2023"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1883" w:dyaOrig="2613">
                <v:shape id="_x0000_i1058" type="#_x0000_t75" style="width:69.75pt;height:95.25pt" o:ole="" o:allowoverlap="f">
                  <v:imagedata r:id="rId118" o:title=""/>
                </v:shape>
                <o:OLEObject Type="Embed" ProgID="Unknown" ShapeID="_x0000_i1058" DrawAspect="Content" ObjectID="_1569670820" r:id="rId119"/>
              </w:object>
            </w:r>
          </w:p>
        </w:tc>
      </w:tr>
      <w:tr w:rsidR="00373100" w:rsidRPr="00DE2517" w:rsidTr="00F7057B">
        <w:trPr>
          <w:trHeight w:val="2190"/>
        </w:trPr>
        <w:tc>
          <w:tcPr>
            <w:tcW w:w="938" w:type="dxa"/>
            <w:vMerge/>
          </w:tcPr>
          <w:p w:rsidR="00373100" w:rsidRPr="00DE2517" w:rsidRDefault="00373100" w:rsidP="00DE2517">
            <w:pPr>
              <w:spacing w:line="360" w:lineRule="auto"/>
              <w:rPr>
                <w:rFonts w:asciiTheme="minorEastAsia" w:eastAsiaTheme="minorEastAsia" w:hAnsiTheme="minorEastAsia" w:cstheme="minorEastAsia"/>
                <w:b/>
                <w:bCs/>
                <w:sz w:val="24"/>
                <w:szCs w:val="24"/>
              </w:rPr>
            </w:pPr>
          </w:p>
        </w:tc>
        <w:tc>
          <w:tcPr>
            <w:tcW w:w="2147"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2400" w:dyaOrig="2487">
                <v:shape id="_x0000_i1059" type="#_x0000_t75" style="width:84.75pt;height:88.5pt" o:ole="" o:allowoverlap="f">
                  <v:imagedata r:id="rId120" o:title=""/>
                </v:shape>
                <o:OLEObject Type="Embed" ProgID="Unknown" ShapeID="_x0000_i1059" DrawAspect="Content" ObjectID="_1569670821" r:id="rId121"/>
              </w:object>
            </w:r>
          </w:p>
        </w:tc>
        <w:tc>
          <w:tcPr>
            <w:tcW w:w="2268"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3089" w:dyaOrig="2497">
                <v:shape id="_x0000_i1060" type="#_x0000_t75" style="width:101.25pt;height:81pt" o:ole="" o:allowoverlap="f">
                  <v:imagedata r:id="rId122" o:title=""/>
                </v:shape>
                <o:OLEObject Type="Embed" ProgID="Unknown" ShapeID="_x0000_i1060" DrawAspect="Content" ObjectID="_1569670822" r:id="rId123"/>
              </w:object>
            </w:r>
          </w:p>
        </w:tc>
        <w:tc>
          <w:tcPr>
            <w:tcW w:w="2023" w:type="dxa"/>
          </w:tcPr>
          <w:p w:rsidR="00373100" w:rsidRPr="00DE2517" w:rsidRDefault="00373100" w:rsidP="00DE2517">
            <w:pPr>
              <w:spacing w:line="360" w:lineRule="auto"/>
              <w:rPr>
                <w:rFonts w:asciiTheme="minorEastAsia" w:eastAsiaTheme="minorEastAsia" w:hAnsiTheme="minorEastAsia" w:cstheme="minorEastAsia"/>
                <w:sz w:val="24"/>
                <w:szCs w:val="24"/>
              </w:rPr>
            </w:pPr>
          </w:p>
        </w:tc>
      </w:tr>
    </w:tbl>
    <w:p w:rsidR="00373100" w:rsidRPr="00DE2517" w:rsidRDefault="00373100" w:rsidP="00DE2517">
      <w:pPr>
        <w:spacing w:line="360" w:lineRule="auto"/>
        <w:ind w:firstLineChars="200" w:firstLine="480"/>
        <w:jc w:val="left"/>
        <w:rPr>
          <w:rFonts w:asciiTheme="minorEastAsia" w:hAnsiTheme="minorEastAsia" w:cstheme="minorEastAsia"/>
          <w:sz w:val="24"/>
          <w:szCs w:val="24"/>
        </w:rPr>
      </w:pPr>
    </w:p>
    <w:tbl>
      <w:tblPr>
        <w:tblStyle w:val="a9"/>
        <w:tblW w:w="8330" w:type="dxa"/>
        <w:tblLayout w:type="fixed"/>
        <w:tblLook w:val="04A0"/>
      </w:tblPr>
      <w:tblGrid>
        <w:gridCol w:w="534"/>
        <w:gridCol w:w="2598"/>
        <w:gridCol w:w="2599"/>
        <w:gridCol w:w="2599"/>
      </w:tblGrid>
      <w:tr w:rsidR="00373100" w:rsidRPr="00DE2517" w:rsidTr="00F7057B">
        <w:tc>
          <w:tcPr>
            <w:tcW w:w="534" w:type="dxa"/>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w:t>
            </w:r>
          </w:p>
        </w:tc>
        <w:tc>
          <w:tcPr>
            <w:tcW w:w="7796" w:type="dxa"/>
            <w:gridSpan w:val="3"/>
          </w:tcPr>
          <w:p w:rsidR="00373100" w:rsidRPr="00DE2517" w:rsidRDefault="0037310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化学结构及编号</w:t>
            </w:r>
          </w:p>
        </w:tc>
      </w:tr>
      <w:tr w:rsidR="00373100" w:rsidRPr="00DE2517" w:rsidTr="00F7057B">
        <w:trPr>
          <w:trHeight w:val="1990"/>
        </w:trPr>
        <w:tc>
          <w:tcPr>
            <w:tcW w:w="534" w:type="dxa"/>
          </w:tcPr>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lastRenderedPageBreak/>
              <w:t>甾</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体</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母</w:t>
            </w:r>
          </w:p>
          <w:p w:rsidR="00373100" w:rsidRPr="00DE2517" w:rsidRDefault="00373100" w:rsidP="00DE2517">
            <w:pPr>
              <w:spacing w:line="360" w:lineRule="auto"/>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核</w:t>
            </w:r>
          </w:p>
        </w:tc>
        <w:tc>
          <w:tcPr>
            <w:tcW w:w="2598"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4033" w:dyaOrig="3389">
                <v:shape id="_x0000_i1061" type="#_x0000_t75" style="width:119.25pt;height:100.5pt" o:ole="" o:allowoverlap="f">
                  <v:imagedata r:id="rId124" o:title=""/>
                </v:shape>
                <o:OLEObject Type="Embed" ProgID="Unknown" ShapeID="_x0000_i1061" DrawAspect="Content" ObjectID="_1569670823" r:id="rId125"/>
              </w:object>
            </w:r>
          </w:p>
        </w:tc>
        <w:tc>
          <w:tcPr>
            <w:tcW w:w="2599"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4095" w:dyaOrig="3387">
                <v:shape id="_x0000_i1062" type="#_x0000_t75" style="width:117.75pt;height:96.75pt" o:ole="" o:allowoverlap="f">
                  <v:imagedata r:id="rId126" o:title=""/>
                </v:shape>
                <o:OLEObject Type="Embed" ProgID="Unknown" ShapeID="_x0000_i1062" DrawAspect="Content" ObjectID="_1569670824" r:id="rId127"/>
              </w:object>
            </w:r>
          </w:p>
        </w:tc>
        <w:tc>
          <w:tcPr>
            <w:tcW w:w="2599" w:type="dxa"/>
          </w:tcPr>
          <w:p w:rsidR="00373100" w:rsidRPr="00DE2517" w:rsidRDefault="0037310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Bidi"/>
                <w:kern w:val="2"/>
                <w:sz w:val="24"/>
                <w:szCs w:val="24"/>
              </w:rPr>
              <w:object w:dxaOrig="4334" w:dyaOrig="3465">
                <v:shape id="_x0000_i1063" type="#_x0000_t75" style="width:119.25pt;height:94.5pt" o:ole="" o:allowoverlap="f">
                  <v:imagedata r:id="rId128" o:title=""/>
                </v:shape>
                <o:OLEObject Type="Embed" ProgID="Unknown" ShapeID="_x0000_i1063" DrawAspect="Content" ObjectID="_1569670825" r:id="rId129"/>
              </w:object>
            </w:r>
          </w:p>
        </w:tc>
      </w:tr>
    </w:tbl>
    <w:p w:rsidR="00666FA1" w:rsidRPr="00DE2517" w:rsidRDefault="00666F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Top26：药物剂型与辅料</w:t>
      </w:r>
    </w:p>
    <w:p w:rsidR="00666FA1" w:rsidRPr="00DE2517" w:rsidRDefault="00666F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66FA1" w:rsidRPr="00DE2517" w:rsidRDefault="00666FA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w:t>
      </w:r>
      <w:r w:rsidR="00182166" w:rsidRPr="00DE2517">
        <w:rPr>
          <w:rFonts w:asciiTheme="minorEastAsia" w:hAnsiTheme="minorEastAsia" w:hint="eastAsia"/>
          <w:sz w:val="24"/>
          <w:szCs w:val="24"/>
        </w:rPr>
        <w:t>和多项选择题</w:t>
      </w:r>
      <w:r w:rsidRPr="00DE2517">
        <w:rPr>
          <w:rFonts w:asciiTheme="minorEastAsia" w:hAnsiTheme="minorEastAsia" w:hint="eastAsia"/>
          <w:sz w:val="24"/>
          <w:szCs w:val="24"/>
        </w:rPr>
        <w:t>的形式出现，所占分值为1分。</w:t>
      </w:r>
    </w:p>
    <w:p w:rsidR="00666FA1" w:rsidRPr="00DE2517" w:rsidRDefault="00666FA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66FA1" w:rsidRPr="00DE2517" w:rsidRDefault="00666F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34A20" w:rsidRPr="00DE2517" w:rsidRDefault="00E479BC" w:rsidP="00DE2517">
      <w:pPr>
        <w:spacing w:line="360" w:lineRule="auto"/>
        <w:ind w:firstLineChars="200" w:firstLine="480"/>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sidR="00234A20" w:rsidRPr="00DE2517">
        <w:rPr>
          <w:rFonts w:asciiTheme="minorEastAsia" w:hAnsiTheme="minorEastAsia" w:cstheme="minorEastAsia" w:hint="eastAsia"/>
          <w:bCs/>
          <w:sz w:val="24"/>
          <w:szCs w:val="24"/>
        </w:rPr>
        <w:t>剂型的分类</w:t>
      </w:r>
    </w:p>
    <w:tbl>
      <w:tblPr>
        <w:tblStyle w:val="a7"/>
        <w:tblW w:w="7844" w:type="dxa"/>
        <w:tblLayout w:type="fixed"/>
        <w:tblLook w:val="04A0"/>
      </w:tblPr>
      <w:tblGrid>
        <w:gridCol w:w="1356"/>
        <w:gridCol w:w="6488"/>
      </w:tblGrid>
      <w:tr w:rsidR="00234A20" w:rsidRPr="00DE2517" w:rsidTr="00F7057B">
        <w:trPr>
          <w:trHeight w:val="431"/>
        </w:trPr>
        <w:tc>
          <w:tcPr>
            <w:tcW w:w="1356" w:type="dxa"/>
          </w:tcPr>
          <w:p w:rsidR="00234A20" w:rsidRPr="00DE2517" w:rsidRDefault="00234A2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分类方式</w:t>
            </w:r>
          </w:p>
        </w:tc>
        <w:tc>
          <w:tcPr>
            <w:tcW w:w="6488" w:type="dxa"/>
          </w:tcPr>
          <w:p w:rsidR="00234A20" w:rsidRPr="00DE2517" w:rsidRDefault="00234A20" w:rsidP="00DE2517">
            <w:pPr>
              <w:spacing w:line="360" w:lineRule="auto"/>
              <w:jc w:val="center"/>
              <w:rPr>
                <w:rFonts w:asciiTheme="minorEastAsia" w:eastAsiaTheme="minorEastAsia" w:hAnsiTheme="minorEastAsia" w:cstheme="minorEastAsia"/>
                <w:b/>
                <w:bCs/>
                <w:sz w:val="24"/>
                <w:szCs w:val="24"/>
              </w:rPr>
            </w:pPr>
            <w:r w:rsidRPr="00DE2517">
              <w:rPr>
                <w:rFonts w:asciiTheme="minorEastAsia" w:eastAsiaTheme="minorEastAsia" w:hAnsiTheme="minorEastAsia" w:cstheme="minorEastAsia" w:hint="eastAsia"/>
                <w:sz w:val="24"/>
                <w:szCs w:val="24"/>
              </w:rPr>
              <w:t>具体剂型</w:t>
            </w:r>
          </w:p>
        </w:tc>
      </w:tr>
      <w:tr w:rsidR="00234A20" w:rsidRPr="00DE2517" w:rsidTr="00F7057B">
        <w:trPr>
          <w:trHeight w:val="431"/>
        </w:trPr>
        <w:tc>
          <w:tcPr>
            <w:tcW w:w="1356"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形态学</w:t>
            </w:r>
          </w:p>
        </w:tc>
        <w:tc>
          <w:tcPr>
            <w:tcW w:w="6488"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液体剂型、气体剂型、固体剂型、半固体剂型</w:t>
            </w:r>
          </w:p>
        </w:tc>
      </w:tr>
      <w:tr w:rsidR="00234A20" w:rsidRPr="00DE2517" w:rsidTr="00F7057B">
        <w:trPr>
          <w:trHeight w:val="1303"/>
        </w:trPr>
        <w:tc>
          <w:tcPr>
            <w:tcW w:w="1356"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给药途径</w:t>
            </w:r>
          </w:p>
        </w:tc>
        <w:tc>
          <w:tcPr>
            <w:tcW w:w="6488"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胃肠道给药剂型：散剂、片剂、颗粒剂、胶囊剂、溶液剂、乳剂、混悬剂</w:t>
            </w:r>
          </w:p>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非经胃肠道给药剂型：注射剂、贴剂、含片、滴鼻剂、气雾剂、眼膏剂、栓剂</w:t>
            </w:r>
          </w:p>
        </w:tc>
      </w:tr>
      <w:tr w:rsidR="00234A20" w:rsidRPr="00DE2517" w:rsidTr="00F7057B">
        <w:trPr>
          <w:trHeight w:val="444"/>
        </w:trPr>
        <w:tc>
          <w:tcPr>
            <w:tcW w:w="1356"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分散系统</w:t>
            </w:r>
          </w:p>
        </w:tc>
        <w:tc>
          <w:tcPr>
            <w:tcW w:w="6488"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真溶液、乳剂、混悬液、气体分散、固体分散、微粒</w:t>
            </w:r>
          </w:p>
        </w:tc>
      </w:tr>
      <w:tr w:rsidR="00234A20" w:rsidRPr="00DE2517" w:rsidTr="00F7057B">
        <w:trPr>
          <w:trHeight w:val="431"/>
        </w:trPr>
        <w:tc>
          <w:tcPr>
            <w:tcW w:w="1356"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制法</w:t>
            </w:r>
          </w:p>
        </w:tc>
        <w:tc>
          <w:tcPr>
            <w:tcW w:w="6488"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不常用，如浸出、无菌</w:t>
            </w:r>
          </w:p>
        </w:tc>
      </w:tr>
      <w:tr w:rsidR="00234A20" w:rsidRPr="00DE2517" w:rsidTr="00F7057B">
        <w:trPr>
          <w:trHeight w:val="444"/>
        </w:trPr>
        <w:tc>
          <w:tcPr>
            <w:tcW w:w="1356"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作用时间</w:t>
            </w:r>
          </w:p>
        </w:tc>
        <w:tc>
          <w:tcPr>
            <w:tcW w:w="6488" w:type="dxa"/>
          </w:tcPr>
          <w:p w:rsidR="00234A20" w:rsidRPr="00DE2517" w:rsidRDefault="00234A20"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速释、普通和缓控释制剂</w:t>
            </w:r>
          </w:p>
        </w:tc>
      </w:tr>
    </w:tbl>
    <w:p w:rsidR="00234A20" w:rsidRPr="00DE2517" w:rsidRDefault="00E479BC" w:rsidP="00DE2517">
      <w:pPr>
        <w:spacing w:line="360" w:lineRule="auto"/>
        <w:ind w:firstLineChars="200" w:firstLine="480"/>
        <w:jc w:val="left"/>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234A20" w:rsidRPr="00DE2517">
        <w:rPr>
          <w:rFonts w:asciiTheme="minorEastAsia" w:hAnsiTheme="minorEastAsia" w:cstheme="minorEastAsia" w:hint="eastAsia"/>
          <w:bCs/>
          <w:sz w:val="24"/>
          <w:szCs w:val="24"/>
        </w:rPr>
        <w:t>剂型的重要性</w:t>
      </w:r>
    </w:p>
    <w:p w:rsidR="00234A20" w:rsidRPr="00DE2517" w:rsidRDefault="00234A20" w:rsidP="00DE2517">
      <w:pPr>
        <w:spacing w:line="360" w:lineRule="auto"/>
        <w:ind w:firstLineChars="200" w:firstLine="480"/>
        <w:jc w:val="left"/>
        <w:rPr>
          <w:rFonts w:asciiTheme="minorEastAsia" w:hAnsiTheme="minorEastAsia" w:cstheme="minorEastAsia"/>
          <w:bCs/>
          <w:sz w:val="24"/>
          <w:szCs w:val="24"/>
        </w:rPr>
      </w:pPr>
      <w:r w:rsidRPr="00DE2517">
        <w:rPr>
          <w:rFonts w:asciiTheme="minorEastAsia" w:hAnsiTheme="minorEastAsia" w:cstheme="minorEastAsia" w:hint="eastAsia"/>
          <w:bCs/>
          <w:noProof/>
          <w:sz w:val="24"/>
          <w:szCs w:val="24"/>
        </w:rPr>
        <w:lastRenderedPageBreak/>
        <w:drawing>
          <wp:inline distT="0" distB="0" distL="0" distR="0">
            <wp:extent cx="5274310" cy="3327571"/>
            <wp:effectExtent l="19050" t="0" r="2540" b="0"/>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0" cstate="print"/>
                    <a:srcRect/>
                    <a:stretch>
                      <a:fillRect/>
                    </a:stretch>
                  </pic:blipFill>
                  <pic:spPr bwMode="auto">
                    <a:xfrm>
                      <a:off x="0" y="0"/>
                      <a:ext cx="5274310" cy="3327571"/>
                    </a:xfrm>
                    <a:prstGeom prst="rect">
                      <a:avLst/>
                    </a:prstGeom>
                    <a:noFill/>
                    <a:ln w="9525">
                      <a:noFill/>
                      <a:miter lim="800000"/>
                      <a:headEnd/>
                      <a:tailEnd/>
                    </a:ln>
                  </pic:spPr>
                </pic:pic>
              </a:graphicData>
            </a:graphic>
          </wp:inline>
        </w:drawing>
      </w:r>
    </w:p>
    <w:p w:rsidR="00234A20" w:rsidRPr="00DE2517" w:rsidRDefault="00E479BC" w:rsidP="00DE2517">
      <w:pPr>
        <w:spacing w:line="360" w:lineRule="auto"/>
        <w:ind w:firstLineChars="200" w:firstLine="480"/>
        <w:jc w:val="left"/>
        <w:rPr>
          <w:rFonts w:asciiTheme="minorEastAsia" w:hAnsiTheme="minorEastAsia" w:cstheme="minorEastAsia"/>
          <w:b/>
          <w:sz w:val="24"/>
          <w:szCs w:val="24"/>
        </w:rPr>
      </w:pPr>
      <w:r>
        <w:rPr>
          <w:rFonts w:asciiTheme="minorEastAsia" w:hAnsiTheme="minorEastAsia" w:cstheme="minorEastAsia" w:hint="eastAsia"/>
          <w:bCs/>
          <w:sz w:val="24"/>
          <w:szCs w:val="24"/>
        </w:rPr>
        <w:t>（3）</w:t>
      </w:r>
      <w:r w:rsidR="00234A20" w:rsidRPr="00DE2517">
        <w:rPr>
          <w:rFonts w:asciiTheme="minorEastAsia" w:hAnsiTheme="minorEastAsia" w:cstheme="minorEastAsia" w:hint="eastAsia"/>
          <w:bCs/>
          <w:sz w:val="24"/>
          <w:szCs w:val="24"/>
        </w:rPr>
        <w:t>药用辅料</w:t>
      </w:r>
    </w:p>
    <w:tbl>
      <w:tblPr>
        <w:tblStyle w:val="a7"/>
        <w:tblW w:w="8522" w:type="dxa"/>
        <w:tblLayout w:type="fixed"/>
        <w:tblLook w:val="04A0"/>
      </w:tblPr>
      <w:tblGrid>
        <w:gridCol w:w="1809"/>
        <w:gridCol w:w="6713"/>
      </w:tblGrid>
      <w:tr w:rsidR="00234A20" w:rsidRPr="00DE2517" w:rsidTr="00F7057B">
        <w:tc>
          <w:tcPr>
            <w:tcW w:w="1809" w:type="dxa"/>
          </w:tcPr>
          <w:p w:rsidR="00234A20" w:rsidRPr="00DE2517" w:rsidRDefault="00234A20" w:rsidP="00DE2517">
            <w:pPr>
              <w:spacing w:line="360" w:lineRule="auto"/>
              <w:jc w:val="center"/>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项目</w:t>
            </w:r>
          </w:p>
        </w:tc>
        <w:tc>
          <w:tcPr>
            <w:tcW w:w="6713" w:type="dxa"/>
          </w:tcPr>
          <w:p w:rsidR="00234A20" w:rsidRPr="00DE2517" w:rsidRDefault="00234A20"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sz w:val="24"/>
                <w:szCs w:val="24"/>
              </w:rPr>
              <w:t>具体内容</w:t>
            </w:r>
          </w:p>
        </w:tc>
      </w:tr>
      <w:tr w:rsidR="00234A20" w:rsidRPr="00DE2517" w:rsidTr="00F7057B">
        <w:tc>
          <w:tcPr>
            <w:tcW w:w="1809" w:type="dxa"/>
          </w:tcPr>
          <w:p w:rsidR="00234A20" w:rsidRPr="00DE2517" w:rsidRDefault="00234A20"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作用</w:t>
            </w:r>
          </w:p>
        </w:tc>
        <w:tc>
          <w:tcPr>
            <w:tcW w:w="6713" w:type="dxa"/>
          </w:tcPr>
          <w:p w:rsidR="00234A20" w:rsidRPr="00DE2517" w:rsidRDefault="00234A20" w:rsidP="00DE2517">
            <w:pPr>
              <w:spacing w:line="360" w:lineRule="auto"/>
              <w:jc w:val="left"/>
              <w:rPr>
                <w:rFonts w:asciiTheme="minorEastAsia" w:eastAsiaTheme="minorEastAsia" w:hAnsiTheme="minorEastAsia" w:cstheme="minorEastAsia"/>
                <w:b/>
                <w:sz w:val="24"/>
                <w:szCs w:val="24"/>
              </w:rPr>
            </w:pPr>
            <w:r w:rsidRPr="00DE2517">
              <w:rPr>
                <w:rFonts w:asciiTheme="minorEastAsia" w:eastAsiaTheme="minorEastAsia" w:hAnsiTheme="minorEastAsia" w:cstheme="minorEastAsia" w:hint="eastAsia"/>
                <w:bCs/>
                <w:sz w:val="24"/>
                <w:szCs w:val="24"/>
              </w:rPr>
              <w:t>赋形；使制备过程顺利进行；提高药物稳定性；提高药物疗效；降低药物毒副作用；调节药物作用；增加病人用药顺应性</w:t>
            </w:r>
          </w:p>
        </w:tc>
      </w:tr>
      <w:tr w:rsidR="00234A20" w:rsidRPr="00DE2517" w:rsidTr="00F7057B">
        <w:tc>
          <w:tcPr>
            <w:tcW w:w="1809" w:type="dxa"/>
          </w:tcPr>
          <w:p w:rsidR="00234A20" w:rsidRPr="00DE2517" w:rsidRDefault="00234A20"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应用原则</w:t>
            </w:r>
          </w:p>
        </w:tc>
        <w:tc>
          <w:tcPr>
            <w:tcW w:w="6713" w:type="dxa"/>
          </w:tcPr>
          <w:p w:rsidR="00234A20" w:rsidRPr="00DE2517" w:rsidRDefault="00234A20" w:rsidP="00DE2517">
            <w:pPr>
              <w:spacing w:line="360" w:lineRule="auto"/>
              <w:jc w:val="left"/>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最低用量原则；无不良影响原则</w:t>
            </w:r>
          </w:p>
        </w:tc>
      </w:tr>
      <w:tr w:rsidR="00234A20" w:rsidRPr="00DE2517" w:rsidTr="00F7057B">
        <w:tc>
          <w:tcPr>
            <w:tcW w:w="1809" w:type="dxa"/>
          </w:tcPr>
          <w:p w:rsidR="00234A20" w:rsidRPr="00DE2517" w:rsidRDefault="00234A20"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一般质量要求</w:t>
            </w:r>
          </w:p>
        </w:tc>
        <w:tc>
          <w:tcPr>
            <w:tcW w:w="6713" w:type="dxa"/>
          </w:tcPr>
          <w:p w:rsidR="00234A20" w:rsidRPr="00DE2517" w:rsidRDefault="00234A20" w:rsidP="00DE2517">
            <w:pPr>
              <w:spacing w:line="360" w:lineRule="auto"/>
              <w:jc w:val="left"/>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符合药用要求；通过安全性评估；安全性和有效性符合要求；溶剂残留、微生物限度或无菌符合要求；注射用辅料热原、细菌内毒素、无菌等符合要求</w:t>
            </w:r>
          </w:p>
        </w:tc>
      </w:tr>
    </w:tbl>
    <w:p w:rsidR="00234A20" w:rsidRPr="00DE2517" w:rsidRDefault="00234A20"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Top27：药物的胃肠道吸收</w:t>
      </w:r>
    </w:p>
    <w:p w:rsidR="00234A20" w:rsidRPr="00DE2517" w:rsidRDefault="00234A20"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234A20" w:rsidRPr="00DE2517" w:rsidRDefault="00234A20"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该知识点在2015年、2016年考试中以最佳选择题和多项选择题的形式出现，所占分值为1～2分。</w:t>
      </w:r>
    </w:p>
    <w:p w:rsidR="00234A20" w:rsidRPr="00DE2517" w:rsidRDefault="00234A20"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234A20" w:rsidRDefault="00234A20"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BB0671" w:rsidRPr="00DE2517" w:rsidRDefault="00BB0671" w:rsidP="00DE2517">
      <w:pPr>
        <w:spacing w:line="360" w:lineRule="auto"/>
        <w:ind w:firstLineChars="200" w:firstLine="482"/>
        <w:jc w:val="left"/>
        <w:rPr>
          <w:rFonts w:asciiTheme="minorEastAsia" w:hAnsiTheme="minorEastAsia"/>
          <w:b/>
          <w:sz w:val="24"/>
          <w:szCs w:val="24"/>
        </w:rPr>
      </w:pPr>
      <w:r>
        <w:rPr>
          <w:rFonts w:asciiTheme="minorEastAsia" w:hAnsiTheme="minorEastAsia"/>
          <w:b/>
          <w:noProof/>
          <w:sz w:val="24"/>
          <w:szCs w:val="24"/>
        </w:rPr>
        <w:lastRenderedPageBreak/>
        <w:drawing>
          <wp:inline distT="0" distB="0" distL="0" distR="0">
            <wp:extent cx="5041481" cy="3798277"/>
            <wp:effectExtent l="19050" t="0" r="6769"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1" cstate="print"/>
                    <a:srcRect/>
                    <a:stretch>
                      <a:fillRect/>
                    </a:stretch>
                  </pic:blipFill>
                  <pic:spPr bwMode="auto">
                    <a:xfrm>
                      <a:off x="0" y="0"/>
                      <a:ext cx="5040933" cy="3797864"/>
                    </a:xfrm>
                    <a:prstGeom prst="rect">
                      <a:avLst/>
                    </a:prstGeom>
                    <a:noFill/>
                    <a:ln w="9525">
                      <a:noFill/>
                      <a:miter lim="800000"/>
                      <a:headEnd/>
                      <a:tailEnd/>
                    </a:ln>
                  </pic:spPr>
                </pic:pic>
              </a:graphicData>
            </a:graphic>
          </wp:inline>
        </w:drawing>
      </w:r>
    </w:p>
    <w:p w:rsidR="00491552" w:rsidRPr="00DE2517" w:rsidRDefault="00491552"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（1）一般认为口服剂型药物的生物利用度的顺序为：溶液剂＞混悬剂＞胶囊剂＞片剂＞包衣片。</w:t>
      </w:r>
    </w:p>
    <w:p w:rsidR="00491552" w:rsidRPr="00DE2517" w:rsidRDefault="00491552"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（2）同一药物不同晶型的溶出速度大小为：无定型＞亚稳定型＞稳定型。</w:t>
      </w:r>
    </w:p>
    <w:p w:rsidR="00491552" w:rsidRPr="00DE2517" w:rsidRDefault="00491552"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（3）多数情况下药物在水中的溶解度和溶解的速度是水合物＜无水物＜有机溶剂化物。</w:t>
      </w:r>
    </w:p>
    <w:p w:rsidR="00491552" w:rsidRPr="00DE2517" w:rsidRDefault="0049155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Top28：中国药典</w:t>
      </w:r>
    </w:p>
    <w:p w:rsidR="00491552" w:rsidRPr="00DE2517" w:rsidRDefault="0049155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491552" w:rsidRPr="00DE2517" w:rsidRDefault="0049155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该知识点在2015年、2016年考试中以最佳选择题和多项选择题的形式出现，所占分值为1～2分。</w:t>
      </w:r>
    </w:p>
    <w:p w:rsidR="00491552" w:rsidRPr="00DE2517" w:rsidRDefault="00491552"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491552" w:rsidRPr="00DE2517" w:rsidRDefault="00491552"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《中国药典》标准体系构成包括：凡例与正文及其引用的通则三部分。</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（1）凡例：对药典正文及通则与质量检定有关的共性问题的统一规定。</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1）规格</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制剂的标示量，每一支、片或其他每一单位制剂中含有主药的重量或含量或装量。</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lastRenderedPageBreak/>
        <w:t>2）贮藏</w:t>
      </w:r>
    </w:p>
    <w:p w:rsidR="007411C1" w:rsidRPr="00DE2517" w:rsidRDefault="007411C1"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drawing>
          <wp:inline distT="0" distB="0" distL="0" distR="0">
            <wp:extent cx="5154930" cy="2680970"/>
            <wp:effectExtent l="38100" t="133350" r="7620" b="0"/>
            <wp:docPr id="39" name="图示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3）检验限度</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原料药含量如规定上限为100%以上时，为药典规定的限度或允许偏差，并非真实含量；如未规定上限，系指不超过101.0%。</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4）精确度</w:t>
      </w:r>
    </w:p>
    <w:tbl>
      <w:tblPr>
        <w:tblW w:w="8414" w:type="dxa"/>
        <w:tblInd w:w="108" w:type="dxa"/>
        <w:tblLayout w:type="fixed"/>
        <w:tblLook w:val="04A0"/>
      </w:tblPr>
      <w:tblGrid>
        <w:gridCol w:w="1985"/>
        <w:gridCol w:w="6429"/>
      </w:tblGrid>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规定</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量（称）取范围</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称取“0.1g”</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0.06～0.14g</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称取“2g”</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1.5～2.5g</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称取“2.0g”</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1.95～2.05g</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称取“2.00g”</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1.995～2.005g</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精密称定</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称取重量应准确至所取重量的</w:t>
            </w:r>
            <w:r w:rsidRPr="00DE2517">
              <w:rPr>
                <w:rFonts w:asciiTheme="minorEastAsia" w:hAnsiTheme="minorEastAsia" w:hint="eastAsia"/>
                <w:bCs/>
                <w:sz w:val="24"/>
                <w:szCs w:val="24"/>
              </w:rPr>
              <w:t>千分之一</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称定</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称取重量应准确至所取重量的</w:t>
            </w:r>
            <w:r w:rsidRPr="00DE2517">
              <w:rPr>
                <w:rFonts w:asciiTheme="minorEastAsia" w:hAnsiTheme="minorEastAsia" w:hint="eastAsia"/>
                <w:bCs/>
                <w:sz w:val="24"/>
                <w:szCs w:val="24"/>
              </w:rPr>
              <w:t>百分之一</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精密量取</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量取体积的准确度应符合国家标准中对该体积移液管的精密度要求</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取用量为“约”若干</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该量不得超过规定量的±10%</w:t>
            </w:r>
          </w:p>
        </w:tc>
      </w:tr>
      <w:tr w:rsidR="007411C1" w:rsidRPr="00DE2517" w:rsidTr="00F7057B">
        <w:tc>
          <w:tcPr>
            <w:tcW w:w="1985" w:type="dxa"/>
            <w:tcBorders>
              <w:top w:val="single" w:sz="4" w:space="0" w:color="auto"/>
              <w:left w:val="single" w:sz="4" w:space="0" w:color="auto"/>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恒重</w:t>
            </w:r>
          </w:p>
        </w:tc>
        <w:tc>
          <w:tcPr>
            <w:tcW w:w="6429" w:type="dxa"/>
            <w:tcBorders>
              <w:top w:val="single" w:sz="4" w:space="0" w:color="auto"/>
              <w:left w:val="nil"/>
              <w:bottom w:val="single" w:sz="4" w:space="0" w:color="auto"/>
              <w:right w:val="single" w:sz="4" w:space="0" w:color="auto"/>
            </w:tcBorders>
            <w:hideMark/>
          </w:tcPr>
          <w:p w:rsidR="007411C1" w:rsidRPr="00DE2517" w:rsidRDefault="007411C1"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指供试品经连续两次干燥或炽灼后的重量差异在0.3mg以下的重量</w:t>
            </w:r>
          </w:p>
        </w:tc>
      </w:tr>
    </w:tbl>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（2）正文</w:t>
      </w:r>
    </w:p>
    <w:p w:rsidR="007411C1" w:rsidRPr="00DE2517" w:rsidRDefault="007411C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lastRenderedPageBreak/>
        <w:t>正文列的内容包括：品名、有机药物的结构式、分子式与分子量、来源或化学名称、含量或效价规定、处方、制法、性状、鉴别、检查、含量或效价测定、类别、规格、贮藏、制剂及杂质信息。</w:t>
      </w:r>
    </w:p>
    <w:p w:rsidR="00B742BA" w:rsidRPr="00DE2517" w:rsidRDefault="00B742B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Top29：抗心绞痛药</w:t>
      </w:r>
    </w:p>
    <w:p w:rsidR="00B742BA" w:rsidRPr="00DE2517" w:rsidRDefault="00B742B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B742BA" w:rsidRPr="00DE2517" w:rsidRDefault="00B742B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w:t>
      </w:r>
      <w:r w:rsidR="00AE1B9A" w:rsidRPr="00DE2517">
        <w:rPr>
          <w:rFonts w:asciiTheme="minorEastAsia" w:hAnsiTheme="minorEastAsia" w:hint="eastAsia"/>
          <w:sz w:val="24"/>
          <w:szCs w:val="24"/>
        </w:rPr>
        <w:t>综合分析选择题</w:t>
      </w:r>
      <w:r w:rsidRPr="00DE2517">
        <w:rPr>
          <w:rFonts w:asciiTheme="minorEastAsia" w:hAnsiTheme="minorEastAsia" w:hint="eastAsia"/>
          <w:sz w:val="24"/>
          <w:szCs w:val="24"/>
        </w:rPr>
        <w:t>的形式出现，所占分值为1～2分。</w:t>
      </w:r>
    </w:p>
    <w:p w:rsidR="00B742BA" w:rsidRPr="00DE2517" w:rsidRDefault="00B742B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742BA" w:rsidRPr="00DE2517" w:rsidRDefault="00B742BA"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AE1B9A" w:rsidRPr="00DE2517" w:rsidRDefault="00216C27"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00AE1B9A" w:rsidRPr="00DE2517">
        <w:rPr>
          <w:rFonts w:asciiTheme="minorEastAsia" w:hAnsiTheme="minorEastAsia" w:hint="eastAsia"/>
          <w:sz w:val="24"/>
          <w:szCs w:val="24"/>
        </w:rPr>
        <w:t>分类</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1）硝酸酯类：硝酸甘油、单硝酸异山梨酯、硝酸异山梨酯</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2）钙通道阻滞剂</w:t>
      </w:r>
    </w:p>
    <w:p w:rsidR="00AE1B9A" w:rsidRPr="00DE2517" w:rsidRDefault="00AE1B9A" w:rsidP="00DE2517">
      <w:pPr>
        <w:pStyle w:val="a5"/>
        <w:numPr>
          <w:ilvl w:val="0"/>
          <w:numId w:val="29"/>
        </w:numPr>
        <w:spacing w:line="360" w:lineRule="auto"/>
        <w:ind w:firstLineChars="0"/>
        <w:jc w:val="left"/>
        <w:rPr>
          <w:rFonts w:asciiTheme="minorEastAsia" w:hAnsiTheme="minorEastAsia"/>
          <w:sz w:val="24"/>
        </w:rPr>
      </w:pPr>
      <w:r w:rsidRPr="00DE2517">
        <w:rPr>
          <w:rFonts w:asciiTheme="minorEastAsia" w:hAnsiTheme="minorEastAsia" w:hint="eastAsia"/>
          <w:sz w:val="24"/>
        </w:rPr>
        <w:t>1，4-二氢吡啶类：XX地平</w:t>
      </w:r>
    </w:p>
    <w:p w:rsidR="00AE1B9A" w:rsidRPr="00DE2517" w:rsidRDefault="00AE1B9A" w:rsidP="00DE2517">
      <w:pPr>
        <w:pStyle w:val="a5"/>
        <w:numPr>
          <w:ilvl w:val="0"/>
          <w:numId w:val="29"/>
        </w:numPr>
        <w:spacing w:line="360" w:lineRule="auto"/>
        <w:ind w:firstLineChars="0"/>
        <w:jc w:val="left"/>
        <w:rPr>
          <w:rFonts w:asciiTheme="minorEastAsia" w:hAnsiTheme="minorEastAsia"/>
          <w:sz w:val="24"/>
        </w:rPr>
      </w:pPr>
      <w:r w:rsidRPr="00DE2517">
        <w:rPr>
          <w:rFonts w:asciiTheme="minorEastAsia" w:hAnsiTheme="minorEastAsia" w:hint="eastAsia"/>
          <w:sz w:val="24"/>
        </w:rPr>
        <w:t>芳烷基胺类：维拉帕米</w:t>
      </w:r>
    </w:p>
    <w:p w:rsidR="00AE1B9A" w:rsidRPr="00DE2517" w:rsidRDefault="00AE1B9A" w:rsidP="00DE2517">
      <w:pPr>
        <w:pStyle w:val="a5"/>
        <w:numPr>
          <w:ilvl w:val="0"/>
          <w:numId w:val="29"/>
        </w:numPr>
        <w:spacing w:line="360" w:lineRule="auto"/>
        <w:ind w:firstLineChars="0"/>
        <w:jc w:val="left"/>
        <w:rPr>
          <w:rFonts w:asciiTheme="minorEastAsia" w:hAnsiTheme="minorEastAsia"/>
          <w:sz w:val="24"/>
        </w:rPr>
      </w:pPr>
      <w:r w:rsidRPr="00DE2517">
        <w:rPr>
          <w:rFonts w:asciiTheme="minorEastAsia" w:hAnsiTheme="minorEastAsia" w:hint="eastAsia"/>
          <w:sz w:val="24"/>
        </w:rPr>
        <w:t>苯硫氮（艹卓）类：地尔硫（艹卓）</w:t>
      </w:r>
    </w:p>
    <w:p w:rsidR="00AE1B9A" w:rsidRPr="00DE2517" w:rsidRDefault="00216C27"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AE1B9A" w:rsidRPr="00DE2517">
        <w:rPr>
          <w:rFonts w:asciiTheme="minorEastAsia" w:hAnsiTheme="minorEastAsia" w:hint="eastAsia"/>
          <w:sz w:val="24"/>
          <w:szCs w:val="24"/>
        </w:rPr>
        <w:t>构效关系和作用特点</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1）硝酸酯类</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硝酸甘油有挥发性和爆炸性，舌下含服能避免首过效应</w:t>
      </w:r>
      <w:r w:rsidR="00FD63A6" w:rsidRPr="00DE2517">
        <w:rPr>
          <w:rFonts w:asciiTheme="minorEastAsia" w:hAnsiTheme="minorEastAsia" w:hint="eastAsia"/>
          <w:sz w:val="24"/>
          <w:szCs w:val="24"/>
        </w:rPr>
        <w:t>，</w:t>
      </w:r>
      <w:r w:rsidRPr="00DE2517">
        <w:rPr>
          <w:rFonts w:asciiTheme="minorEastAsia" w:hAnsiTheme="minorEastAsia" w:hint="eastAsia"/>
          <w:sz w:val="24"/>
          <w:szCs w:val="24"/>
        </w:rPr>
        <w:t>此类药物连续用药后会出现耐受性。硝酸异山梨酯进入人体后很快被代谢为2-单硝酸异山梨酯和5-硝酸异山梨酯，两者均具有抗心绞痛活性。</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2）1，4-二氢吡啶类</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1，4-二氢吡啶环是该类药物的必需药效团，N1上不宜有取代基</w:t>
      </w:r>
      <w:r w:rsidR="00C07995" w:rsidRPr="00DE2517">
        <w:rPr>
          <w:rFonts w:asciiTheme="minorEastAsia" w:hAnsiTheme="minorEastAsia" w:hint="eastAsia"/>
          <w:sz w:val="24"/>
          <w:szCs w:val="24"/>
        </w:rPr>
        <w:t>，</w:t>
      </w:r>
      <w:r w:rsidRPr="00DE2517">
        <w:rPr>
          <w:rFonts w:asciiTheme="minorEastAsia" w:hAnsiTheme="minorEastAsia" w:hint="eastAsia"/>
          <w:sz w:val="24"/>
          <w:szCs w:val="24"/>
        </w:rPr>
        <w:t>该类药物遇光极不稳定。氨氯地平分子中4位碳原子具手性，可产生两个光学异构体，临床用外消旋体和左旋体。</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3）芳烷基胺类</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维拉帕米含有手性碳原子，右旋体比左旋体的作用强，现用外消旋体。</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4）苯硫氮（艹卓）类</w:t>
      </w:r>
    </w:p>
    <w:p w:rsidR="00AE1B9A" w:rsidRPr="00DE2517" w:rsidRDefault="00AE1B9A"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地尔硫（艹卓）结构中有两个手性碳原子，具有四个立体异构体，临床仅用其D-顺式异构体，即2S、3S异构体。</w:t>
      </w:r>
    </w:p>
    <w:p w:rsidR="00C07995" w:rsidRPr="00DE2517" w:rsidRDefault="00C0799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lastRenderedPageBreak/>
        <w:t>Top30：降血糖药</w:t>
      </w:r>
    </w:p>
    <w:p w:rsidR="00C07995" w:rsidRPr="00DE2517" w:rsidRDefault="00C0799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C07995" w:rsidRPr="00DE2517" w:rsidRDefault="00C07995"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w:t>
      </w:r>
      <w:r w:rsidR="00561ED7" w:rsidRPr="00DE2517">
        <w:rPr>
          <w:rFonts w:asciiTheme="minorEastAsia" w:hAnsiTheme="minorEastAsia" w:hint="eastAsia"/>
          <w:sz w:val="24"/>
          <w:szCs w:val="24"/>
        </w:rPr>
        <w:t>配伍</w:t>
      </w:r>
      <w:r w:rsidRPr="00DE2517">
        <w:rPr>
          <w:rFonts w:asciiTheme="minorEastAsia" w:hAnsiTheme="minorEastAsia" w:hint="eastAsia"/>
          <w:sz w:val="24"/>
          <w:szCs w:val="24"/>
        </w:rPr>
        <w:t>选择题的形式出现，所占分值为1～2分。</w:t>
      </w:r>
    </w:p>
    <w:p w:rsidR="00C07995" w:rsidRPr="00DE2517" w:rsidRDefault="00C07995"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C07995" w:rsidRPr="00DE2517" w:rsidRDefault="00C07995"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561ED7" w:rsidRPr="00DE2517" w:rsidRDefault="008A7B04"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00561ED7" w:rsidRPr="00DE2517">
        <w:rPr>
          <w:rFonts w:asciiTheme="minorEastAsia" w:hAnsiTheme="minorEastAsia" w:hint="eastAsia"/>
          <w:sz w:val="24"/>
          <w:szCs w:val="24"/>
        </w:rPr>
        <w:t>分类</w:t>
      </w:r>
    </w:p>
    <w:p w:rsidR="00561ED7" w:rsidRPr="00DE2517" w:rsidRDefault="00561ED7" w:rsidP="008A7B04">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1）胰岛素分泌促进剂</w:t>
      </w:r>
    </w:p>
    <w:p w:rsidR="00561ED7" w:rsidRPr="00DE2517" w:rsidRDefault="00561ED7" w:rsidP="00DE2517">
      <w:pPr>
        <w:pStyle w:val="a5"/>
        <w:numPr>
          <w:ilvl w:val="0"/>
          <w:numId w:val="30"/>
        </w:numPr>
        <w:spacing w:line="360" w:lineRule="auto"/>
        <w:ind w:firstLineChars="0"/>
        <w:jc w:val="left"/>
        <w:rPr>
          <w:rFonts w:asciiTheme="minorEastAsia" w:hAnsiTheme="minorEastAsia"/>
          <w:sz w:val="24"/>
        </w:rPr>
      </w:pPr>
      <w:r w:rsidRPr="00DE2517">
        <w:rPr>
          <w:rFonts w:asciiTheme="minorEastAsia" w:hAnsiTheme="minorEastAsia" w:hint="eastAsia"/>
          <w:sz w:val="24"/>
        </w:rPr>
        <w:t>磺酰脲类：格列XX</w:t>
      </w:r>
    </w:p>
    <w:p w:rsidR="00561ED7" w:rsidRPr="00DE2517" w:rsidRDefault="00561ED7" w:rsidP="00DE2517">
      <w:pPr>
        <w:pStyle w:val="a5"/>
        <w:numPr>
          <w:ilvl w:val="0"/>
          <w:numId w:val="30"/>
        </w:numPr>
        <w:spacing w:line="360" w:lineRule="auto"/>
        <w:ind w:firstLineChars="0"/>
        <w:jc w:val="left"/>
        <w:rPr>
          <w:rFonts w:asciiTheme="minorEastAsia" w:hAnsiTheme="minorEastAsia"/>
          <w:sz w:val="24"/>
        </w:rPr>
      </w:pPr>
      <w:r w:rsidRPr="00DE2517">
        <w:rPr>
          <w:rFonts w:asciiTheme="minorEastAsia" w:hAnsiTheme="minorEastAsia" w:hint="eastAsia"/>
          <w:sz w:val="24"/>
        </w:rPr>
        <w:t>非磺酰脲类：X格列奈</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2）胰岛素增敏剂</w:t>
      </w:r>
    </w:p>
    <w:p w:rsidR="00561ED7" w:rsidRPr="00DE2517" w:rsidRDefault="00561ED7" w:rsidP="00DE2517">
      <w:pPr>
        <w:pStyle w:val="a5"/>
        <w:numPr>
          <w:ilvl w:val="0"/>
          <w:numId w:val="31"/>
        </w:numPr>
        <w:spacing w:line="360" w:lineRule="auto"/>
        <w:ind w:firstLineChars="0"/>
        <w:jc w:val="left"/>
        <w:rPr>
          <w:rFonts w:asciiTheme="minorEastAsia" w:hAnsiTheme="minorEastAsia"/>
          <w:sz w:val="24"/>
        </w:rPr>
      </w:pPr>
      <w:r w:rsidRPr="00DE2517">
        <w:rPr>
          <w:rFonts w:asciiTheme="minorEastAsia" w:hAnsiTheme="minorEastAsia" w:hint="eastAsia"/>
          <w:sz w:val="24"/>
        </w:rPr>
        <w:t>双胍类：二甲双胍</w:t>
      </w:r>
    </w:p>
    <w:p w:rsidR="00561ED7" w:rsidRPr="00DE2517" w:rsidRDefault="00561ED7" w:rsidP="00DE2517">
      <w:pPr>
        <w:pStyle w:val="a5"/>
        <w:numPr>
          <w:ilvl w:val="0"/>
          <w:numId w:val="31"/>
        </w:numPr>
        <w:spacing w:line="360" w:lineRule="auto"/>
        <w:ind w:firstLineChars="0"/>
        <w:jc w:val="left"/>
        <w:rPr>
          <w:rFonts w:asciiTheme="minorEastAsia" w:hAnsiTheme="minorEastAsia"/>
          <w:sz w:val="24"/>
        </w:rPr>
      </w:pPr>
      <w:r w:rsidRPr="00DE2517">
        <w:rPr>
          <w:rFonts w:asciiTheme="minorEastAsia" w:hAnsiTheme="minorEastAsia" w:hint="eastAsia"/>
          <w:sz w:val="24"/>
        </w:rPr>
        <w:t>噻唑烷二酮类：X格列酮</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3）α-葡萄糖苷酶抑制剂：阿卡波糖、米格列醇、伏格列波糖</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4）醛糖还原酶抑制剂</w:t>
      </w:r>
    </w:p>
    <w:p w:rsidR="00561ED7" w:rsidRPr="00DE2517" w:rsidRDefault="008A7B04"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561ED7" w:rsidRPr="00DE2517">
        <w:rPr>
          <w:rFonts w:asciiTheme="minorEastAsia" w:hAnsiTheme="minorEastAsia" w:hint="eastAsia"/>
          <w:sz w:val="24"/>
          <w:szCs w:val="24"/>
        </w:rPr>
        <w:t>构效关系和作用特点</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1）磺酰脲类胰岛素分泌促进剂</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格列齐特结构中脲上用八氢环戊烷并吡咯取代，降糖活性增加。格列美脲的脲上取代基是甲基环己基，甲基处于环己烷的平伏键上，阻碍了环己烷上的羟基化反应，因此具有高效、长效降血糖作用。</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2）非磺酰脲类胰岛素分泌促进剂</w:t>
      </w:r>
    </w:p>
    <w:p w:rsidR="00561ED7" w:rsidRPr="00DE2517" w:rsidRDefault="00561ED7" w:rsidP="008A7B04">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该类药物对K</w:t>
      </w:r>
      <w:r w:rsidRPr="00DE2517">
        <w:rPr>
          <w:rFonts w:asciiTheme="minorEastAsia" w:hAnsiTheme="minorEastAsia" w:hint="eastAsia"/>
          <w:sz w:val="24"/>
          <w:szCs w:val="24"/>
          <w:vertAlign w:val="superscript"/>
        </w:rPr>
        <w:t>＋</w:t>
      </w:r>
      <w:r w:rsidRPr="00DE2517">
        <w:rPr>
          <w:rFonts w:asciiTheme="minorEastAsia" w:hAnsiTheme="minorEastAsia" w:hint="eastAsia"/>
          <w:sz w:val="24"/>
          <w:szCs w:val="24"/>
        </w:rPr>
        <w:t>-ATP通道具有“快开”和“快闭”作用，起效迅速，作用时间短，为“餐时血糖调节剂”。瑞格列奈是氨甲酰甲基苯甲酸衍生物，分子结构中含有一个手性碳，临床用（＋）-（S）-异构体。那格列奈是D-苯丙氨酸衍生物，毒性低，降糖作用好。</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cs="宋体" w:hint="eastAsia"/>
          <w:sz w:val="24"/>
          <w:szCs w:val="24"/>
        </w:rPr>
        <w:t xml:space="preserve"> </w:t>
      </w:r>
      <w:r w:rsidRPr="00DE2517">
        <w:rPr>
          <w:rFonts w:asciiTheme="minorEastAsia" w:hAnsiTheme="minorEastAsia" w:hint="eastAsia"/>
          <w:sz w:val="24"/>
          <w:szCs w:val="24"/>
        </w:rPr>
        <w:t>3）双胍类</w:t>
      </w:r>
    </w:p>
    <w:p w:rsidR="00561ED7" w:rsidRPr="00DE2517" w:rsidRDefault="00561ED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二甲双胍具有强碱性，盐酸盐水溶液呈近中性。吸收快，半衰期短，几乎全部以原形由尿排出。肾功能减退时可引起高乳酸血症或乳酸性酸中毒。</w:t>
      </w:r>
    </w:p>
    <w:p w:rsidR="00C9046D" w:rsidRPr="00DE2517" w:rsidRDefault="00C9046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Top31：药学专业知识</w:t>
      </w:r>
    </w:p>
    <w:p w:rsidR="00C9046D" w:rsidRPr="00DE2517" w:rsidRDefault="00C9046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lastRenderedPageBreak/>
        <w:t>[考情分析]</w:t>
      </w:r>
    </w:p>
    <w:p w:rsidR="00C9046D" w:rsidRPr="00DE2517" w:rsidRDefault="00C9046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该知识点在2015年、2016年考试中以最佳选择题的形式出现，所占分值为1分。</w:t>
      </w:r>
    </w:p>
    <w:p w:rsidR="00C9046D" w:rsidRPr="00DE2517" w:rsidRDefault="00C9046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C9046D" w:rsidRPr="00DE2517" w:rsidRDefault="00C9046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F173E1" w:rsidRPr="00DE2517" w:rsidRDefault="002A357B" w:rsidP="00DE2517">
      <w:pPr>
        <w:spacing w:line="360" w:lineRule="auto"/>
        <w:ind w:firstLineChars="200" w:firstLine="480"/>
        <w:rPr>
          <w:rFonts w:asciiTheme="minorEastAsia" w:hAnsiTheme="minorEastAsia"/>
          <w:sz w:val="24"/>
          <w:szCs w:val="24"/>
        </w:rPr>
      </w:pPr>
      <w:r w:rsidRPr="00DE2517">
        <w:rPr>
          <w:rFonts w:asciiTheme="minorEastAsia" w:hAnsiTheme="minorEastAsia"/>
          <w:noProof/>
          <w:sz w:val="24"/>
          <w:szCs w:val="24"/>
        </w:rPr>
        <w:drawing>
          <wp:inline distT="0" distB="0" distL="0" distR="0">
            <wp:extent cx="5274310" cy="1997138"/>
            <wp:effectExtent l="19050" t="0" r="254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6" cstate="print"/>
                    <a:srcRect/>
                    <a:stretch>
                      <a:fillRect/>
                    </a:stretch>
                  </pic:blipFill>
                  <pic:spPr bwMode="auto">
                    <a:xfrm>
                      <a:off x="0" y="0"/>
                      <a:ext cx="5274310" cy="1997138"/>
                    </a:xfrm>
                    <a:prstGeom prst="rect">
                      <a:avLst/>
                    </a:prstGeom>
                    <a:noFill/>
                    <a:ln w="9525">
                      <a:noFill/>
                      <a:miter lim="800000"/>
                      <a:headEnd/>
                      <a:tailEnd/>
                    </a:ln>
                  </pic:spPr>
                </pic:pic>
              </a:graphicData>
            </a:graphic>
          </wp:inline>
        </w:drawing>
      </w:r>
    </w:p>
    <w:p w:rsidR="002A357B" w:rsidRPr="00DE2517" w:rsidRDefault="002A357B"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Top32：输液</w:t>
      </w:r>
    </w:p>
    <w:p w:rsidR="002A357B" w:rsidRPr="00DE2517" w:rsidRDefault="002A357B"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2A357B" w:rsidRPr="00DE2517" w:rsidRDefault="002A357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该知识点在2015年、2016年考试中以最佳选择题和配伍选择题的形式出现，所占分值为1分。</w:t>
      </w:r>
    </w:p>
    <w:p w:rsidR="002A357B" w:rsidRPr="00DE2517" w:rsidRDefault="002A357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2A357B" w:rsidRPr="00DE2517" w:rsidRDefault="002A357B"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2A357B" w:rsidRPr="00DE2517" w:rsidRDefault="008A7B04" w:rsidP="00DE2517">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t>（1）</w:t>
      </w:r>
      <w:r w:rsidR="002A357B" w:rsidRPr="00DE2517">
        <w:rPr>
          <w:rFonts w:asciiTheme="minorEastAsia" w:hAnsiTheme="minorEastAsia" w:hint="eastAsia"/>
          <w:bCs/>
          <w:sz w:val="24"/>
          <w:szCs w:val="24"/>
        </w:rPr>
        <w:t>分类</w:t>
      </w:r>
    </w:p>
    <w:p w:rsidR="002A357B" w:rsidRPr="00DE2517" w:rsidRDefault="002A357B" w:rsidP="00DE2517">
      <w:pPr>
        <w:spacing w:line="360" w:lineRule="auto"/>
        <w:ind w:firstLine="200"/>
        <w:rPr>
          <w:rFonts w:asciiTheme="minorEastAsia" w:hAnsiTheme="minorEastAsia"/>
          <w:bCs/>
          <w:sz w:val="24"/>
          <w:szCs w:val="24"/>
        </w:rPr>
      </w:pPr>
      <w:r w:rsidRPr="00DE2517">
        <w:rPr>
          <w:rFonts w:asciiTheme="minorEastAsia" w:hAnsiTheme="minorEastAsia"/>
          <w:bCs/>
          <w:noProof/>
          <w:sz w:val="24"/>
          <w:szCs w:val="24"/>
        </w:rPr>
        <w:drawing>
          <wp:inline distT="0" distB="0" distL="0" distR="0">
            <wp:extent cx="4457534" cy="1757238"/>
            <wp:effectExtent l="38100" t="0" r="19216" b="0"/>
            <wp:docPr id="19"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p>
    <w:p w:rsidR="002A357B" w:rsidRPr="00DE2517" w:rsidRDefault="008A7B04" w:rsidP="00DE2517">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w:t>
      </w:r>
      <w:r w:rsidR="002A357B" w:rsidRPr="00DE2517">
        <w:rPr>
          <w:rFonts w:asciiTheme="minorEastAsia" w:hAnsiTheme="minorEastAsia" w:hint="eastAsia"/>
          <w:bCs/>
          <w:sz w:val="24"/>
          <w:szCs w:val="24"/>
        </w:rPr>
        <w:t>静脉注射脂肪乳剂</w:t>
      </w:r>
    </w:p>
    <w:p w:rsidR="002A357B" w:rsidRPr="00DE2517" w:rsidRDefault="001D0AAA" w:rsidP="00DE2517">
      <w:pPr>
        <w:spacing w:line="360" w:lineRule="auto"/>
        <w:ind w:firstLineChars="200" w:firstLine="480"/>
        <w:rPr>
          <w:rFonts w:asciiTheme="minorEastAsia" w:hAnsiTheme="minorEastAsia"/>
          <w:bCs/>
          <w:sz w:val="24"/>
          <w:szCs w:val="24"/>
        </w:rPr>
      </w:pPr>
      <w:r>
        <w:rPr>
          <w:rFonts w:asciiTheme="minorEastAsia" w:hAnsiTheme="minorEastAsia"/>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8" type="#_x0000_t87" style="position:absolute;left:0;text-align:left;margin-left:16.45pt;margin-top:5.6pt;width:7.15pt;height:57.75pt;z-index:251669504"/>
        </w:pict>
      </w:r>
      <w:r w:rsidR="002A357B" w:rsidRPr="00DE2517">
        <w:rPr>
          <w:rFonts w:asciiTheme="minorEastAsia" w:hAnsiTheme="minorEastAsia" w:hint="eastAsia"/>
          <w:bCs/>
          <w:sz w:val="24"/>
          <w:szCs w:val="24"/>
        </w:rPr>
        <w:t>原料：植物油</w:t>
      </w:r>
    </w:p>
    <w:p w:rsidR="002A357B" w:rsidRPr="00DE2517" w:rsidRDefault="002A357B" w:rsidP="00DE2517">
      <w:pPr>
        <w:spacing w:line="360" w:lineRule="auto"/>
        <w:ind w:firstLineChars="200" w:firstLine="480"/>
        <w:rPr>
          <w:rFonts w:asciiTheme="minorEastAsia" w:hAnsiTheme="minorEastAsia"/>
          <w:bCs/>
          <w:sz w:val="24"/>
          <w:szCs w:val="24"/>
        </w:rPr>
      </w:pPr>
      <w:r w:rsidRPr="00DE2517">
        <w:rPr>
          <w:rFonts w:asciiTheme="minorEastAsia" w:hAnsiTheme="minorEastAsia" w:hint="eastAsia"/>
          <w:bCs/>
          <w:sz w:val="24"/>
          <w:szCs w:val="24"/>
        </w:rPr>
        <w:t>乳化剂：卵磷脂、豆磷脂、普朗尼克</w:t>
      </w:r>
    </w:p>
    <w:p w:rsidR="002A357B" w:rsidRPr="00DE2517" w:rsidRDefault="002A357B" w:rsidP="00DE2517">
      <w:pPr>
        <w:spacing w:line="360" w:lineRule="auto"/>
        <w:ind w:firstLineChars="200" w:firstLine="480"/>
        <w:rPr>
          <w:rFonts w:asciiTheme="minorEastAsia" w:hAnsiTheme="minorEastAsia"/>
          <w:bCs/>
          <w:sz w:val="24"/>
          <w:szCs w:val="24"/>
        </w:rPr>
      </w:pPr>
      <w:r w:rsidRPr="00DE2517">
        <w:rPr>
          <w:rFonts w:asciiTheme="minorEastAsia" w:hAnsiTheme="minorEastAsia" w:hint="eastAsia"/>
          <w:bCs/>
          <w:sz w:val="24"/>
          <w:szCs w:val="24"/>
        </w:rPr>
        <w:t>稳定剂：油酸钠</w:t>
      </w:r>
    </w:p>
    <w:p w:rsidR="00786DB8" w:rsidRPr="00DE2517" w:rsidRDefault="00786DB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lastRenderedPageBreak/>
        <w:t>Top33：气雾剂</w:t>
      </w:r>
    </w:p>
    <w:p w:rsidR="00786DB8" w:rsidRPr="00DE2517" w:rsidRDefault="00786DB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786DB8" w:rsidRPr="00DE2517" w:rsidRDefault="00786DB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该知识点在2015年、2016年考试中以配伍选择题和综合分析选择题的形式出现，所占分值为1分。</w:t>
      </w:r>
    </w:p>
    <w:p w:rsidR="00786DB8" w:rsidRPr="00DE2517" w:rsidRDefault="00786DB8"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786DB8" w:rsidRPr="00DE2517" w:rsidRDefault="00786DB8"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136706" w:rsidRPr="00DE2517" w:rsidRDefault="008A7B04" w:rsidP="00DE2517">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w:t>
      </w:r>
      <w:r w:rsidR="00136706" w:rsidRPr="00DE2517">
        <w:rPr>
          <w:rFonts w:asciiTheme="minorEastAsia" w:hAnsiTheme="minorEastAsia" w:hint="eastAsia"/>
          <w:bCs/>
          <w:sz w:val="24"/>
          <w:szCs w:val="24"/>
        </w:rPr>
        <w:t>抛射剂和附加剂</w:t>
      </w:r>
    </w:p>
    <w:tbl>
      <w:tblPr>
        <w:tblW w:w="8414" w:type="dxa"/>
        <w:tblInd w:w="108" w:type="dxa"/>
        <w:tblLayout w:type="fixed"/>
        <w:tblLook w:val="04A0"/>
      </w:tblPr>
      <w:tblGrid>
        <w:gridCol w:w="1418"/>
        <w:gridCol w:w="6996"/>
      </w:tblGrid>
      <w:tr w:rsidR="00136706" w:rsidRPr="00DE2517" w:rsidTr="00F7057B">
        <w:tc>
          <w:tcPr>
            <w:tcW w:w="1418" w:type="dxa"/>
            <w:tcBorders>
              <w:top w:val="single" w:sz="4" w:space="0" w:color="auto"/>
              <w:left w:val="single" w:sz="4" w:space="0" w:color="auto"/>
              <w:bottom w:val="single" w:sz="4" w:space="0" w:color="auto"/>
              <w:right w:val="single" w:sz="4" w:space="0" w:color="auto"/>
            </w:tcBorders>
            <w:hideMark/>
          </w:tcPr>
          <w:p w:rsidR="00136706" w:rsidRPr="00DE2517" w:rsidRDefault="0013670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种类</w:t>
            </w:r>
          </w:p>
        </w:tc>
        <w:tc>
          <w:tcPr>
            <w:tcW w:w="6996" w:type="dxa"/>
            <w:tcBorders>
              <w:top w:val="single" w:sz="4" w:space="0" w:color="auto"/>
              <w:left w:val="nil"/>
              <w:bottom w:val="single" w:sz="4" w:space="0" w:color="auto"/>
              <w:right w:val="single" w:sz="4" w:space="0" w:color="auto"/>
            </w:tcBorders>
            <w:hideMark/>
          </w:tcPr>
          <w:p w:rsidR="00136706" w:rsidRPr="00DE2517" w:rsidRDefault="00136706"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举例</w:t>
            </w:r>
          </w:p>
        </w:tc>
      </w:tr>
      <w:tr w:rsidR="00136706" w:rsidRPr="00DE2517" w:rsidTr="00F7057B">
        <w:tc>
          <w:tcPr>
            <w:tcW w:w="1418" w:type="dxa"/>
            <w:tcBorders>
              <w:top w:val="single" w:sz="4" w:space="0" w:color="auto"/>
              <w:left w:val="single" w:sz="4" w:space="0" w:color="auto"/>
              <w:bottom w:val="single" w:sz="4" w:space="0" w:color="auto"/>
              <w:right w:val="single" w:sz="4" w:space="0" w:color="auto"/>
            </w:tcBorders>
            <w:vAlign w:val="center"/>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抛射剂</w:t>
            </w:r>
          </w:p>
        </w:tc>
        <w:tc>
          <w:tcPr>
            <w:tcW w:w="6996" w:type="dxa"/>
            <w:tcBorders>
              <w:top w:val="single" w:sz="4" w:space="0" w:color="auto"/>
              <w:left w:val="nil"/>
              <w:bottom w:val="single" w:sz="4" w:space="0" w:color="auto"/>
              <w:right w:val="single" w:sz="4" w:space="0" w:color="auto"/>
            </w:tcBorders>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氢氟烷烃：HFA-134a（四氟乙烷）和HFA-227（七氟丙烷）</w:t>
            </w:r>
          </w:p>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碳氢化合物：主要品种有丙烷、正丁烷和异丁烷</w:t>
            </w:r>
          </w:p>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压缩气体：主要有二氧化碳、氮气、一氧化氮等</w:t>
            </w:r>
          </w:p>
        </w:tc>
      </w:tr>
      <w:tr w:rsidR="00136706" w:rsidRPr="00DE2517" w:rsidTr="00F7057B">
        <w:tc>
          <w:tcPr>
            <w:tcW w:w="1418" w:type="dxa"/>
            <w:tcBorders>
              <w:top w:val="single" w:sz="4" w:space="0" w:color="auto"/>
              <w:left w:val="single" w:sz="4" w:space="0" w:color="auto"/>
              <w:bottom w:val="single" w:sz="4" w:space="0" w:color="auto"/>
              <w:right w:val="single" w:sz="4" w:space="0" w:color="auto"/>
            </w:tcBorders>
            <w:vAlign w:val="center"/>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潜溶剂</w:t>
            </w:r>
          </w:p>
        </w:tc>
        <w:tc>
          <w:tcPr>
            <w:tcW w:w="6996" w:type="dxa"/>
            <w:tcBorders>
              <w:top w:val="single" w:sz="4" w:space="0" w:color="auto"/>
              <w:left w:val="nil"/>
              <w:bottom w:val="single" w:sz="4" w:space="0" w:color="auto"/>
              <w:right w:val="single" w:sz="4" w:space="0" w:color="auto"/>
            </w:tcBorders>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乙醇、丙二醇、甘油、聚 乙二醇</w:t>
            </w:r>
          </w:p>
        </w:tc>
      </w:tr>
      <w:tr w:rsidR="00136706" w:rsidRPr="00DE2517" w:rsidTr="00F7057B">
        <w:tc>
          <w:tcPr>
            <w:tcW w:w="1418" w:type="dxa"/>
            <w:tcBorders>
              <w:top w:val="single" w:sz="4" w:space="0" w:color="auto"/>
              <w:left w:val="single" w:sz="4" w:space="0" w:color="auto"/>
              <w:bottom w:val="single" w:sz="4" w:space="0" w:color="auto"/>
              <w:right w:val="single" w:sz="4" w:space="0" w:color="auto"/>
            </w:tcBorders>
            <w:vAlign w:val="center"/>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润湿剂</w:t>
            </w:r>
          </w:p>
        </w:tc>
        <w:tc>
          <w:tcPr>
            <w:tcW w:w="6996" w:type="dxa"/>
            <w:tcBorders>
              <w:top w:val="single" w:sz="4" w:space="0" w:color="auto"/>
              <w:left w:val="nil"/>
              <w:bottom w:val="single" w:sz="4" w:space="0" w:color="auto"/>
              <w:right w:val="single" w:sz="4" w:space="0" w:color="auto"/>
            </w:tcBorders>
            <w:hideMark/>
          </w:tcPr>
          <w:p w:rsidR="00136706" w:rsidRPr="00DE2517" w:rsidRDefault="00136706" w:rsidP="00DE2517">
            <w:pPr>
              <w:spacing w:line="360" w:lineRule="auto"/>
              <w:jc w:val="left"/>
              <w:rPr>
                <w:rFonts w:asciiTheme="minorEastAsia" w:hAnsiTheme="minorEastAsia"/>
                <w:sz w:val="24"/>
                <w:szCs w:val="24"/>
              </w:rPr>
            </w:pPr>
            <w:r w:rsidRPr="00DE2517">
              <w:rPr>
                <w:rFonts w:asciiTheme="minorEastAsia" w:hAnsiTheme="minorEastAsia" w:hint="eastAsia"/>
                <w:sz w:val="24"/>
                <w:szCs w:val="24"/>
              </w:rPr>
              <w:t>蒸馏水和乙醇</w:t>
            </w:r>
          </w:p>
        </w:tc>
      </w:tr>
    </w:tbl>
    <w:p w:rsidR="002A357B" w:rsidRPr="00DE2517" w:rsidRDefault="008A7B04"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136706" w:rsidRPr="00DE2517">
        <w:rPr>
          <w:rFonts w:asciiTheme="minorEastAsia" w:hAnsiTheme="minorEastAsia" w:hint="eastAsia"/>
          <w:sz w:val="24"/>
          <w:szCs w:val="24"/>
        </w:rPr>
        <w:t>临床应用与注意事项</w:t>
      </w:r>
    </w:p>
    <w:p w:rsidR="00136706" w:rsidRPr="00DE2517" w:rsidRDefault="008A7B04" w:rsidP="00DE251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w:t>
      </w:r>
      <w:r w:rsidR="00136706" w:rsidRPr="00DE2517">
        <w:rPr>
          <w:rFonts w:asciiTheme="minorEastAsia" w:hAnsiTheme="minorEastAsia" w:cs="宋体" w:hint="eastAsia"/>
          <w:sz w:val="24"/>
          <w:szCs w:val="24"/>
        </w:rPr>
        <w:t>使用前摇匀储药罐，第一次使用前或距上次使用超过1周时，先向空中试喷一次。</w:t>
      </w:r>
    </w:p>
    <w:p w:rsidR="00136706" w:rsidRPr="00DE2517" w:rsidRDefault="00136706"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2</w:t>
      </w:r>
      <w:r w:rsidR="008A7B04">
        <w:rPr>
          <w:rFonts w:asciiTheme="minorEastAsia" w:hAnsiTheme="minorEastAsia" w:cs="宋体" w:hint="eastAsia"/>
          <w:sz w:val="24"/>
          <w:szCs w:val="24"/>
        </w:rPr>
        <w:t>）</w:t>
      </w:r>
      <w:r w:rsidRPr="00DE2517">
        <w:rPr>
          <w:rFonts w:asciiTheme="minorEastAsia" w:hAnsiTheme="minorEastAsia" w:cs="宋体" w:hint="eastAsia"/>
          <w:sz w:val="24"/>
          <w:szCs w:val="24"/>
        </w:rPr>
        <w:t>吸药前需张口、头略后仰、慢慢地呼气；尽量使药物进入支气管深部，然后闭口并屏气10秒钟后用鼻缓慢呼气；如需多次吸入，休息1分钟后重复操作。</w:t>
      </w:r>
    </w:p>
    <w:p w:rsidR="00136706" w:rsidRPr="00DE2517" w:rsidRDefault="00136706"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3</w:t>
      </w:r>
      <w:r w:rsidR="008A7B04">
        <w:rPr>
          <w:rFonts w:asciiTheme="minorEastAsia" w:hAnsiTheme="minorEastAsia" w:cs="宋体" w:hint="eastAsia"/>
          <w:sz w:val="24"/>
          <w:szCs w:val="24"/>
        </w:rPr>
        <w:t>）</w:t>
      </w:r>
      <w:r w:rsidRPr="00DE2517">
        <w:rPr>
          <w:rFonts w:asciiTheme="minorEastAsia" w:hAnsiTheme="minorEastAsia" w:cs="宋体" w:hint="eastAsia"/>
          <w:sz w:val="24"/>
          <w:szCs w:val="24"/>
        </w:rPr>
        <w:t>吸入结束后用清水漱口，如使用激素类药物应刷牙。</w:t>
      </w:r>
    </w:p>
    <w:p w:rsidR="00136706" w:rsidRPr="00DE2517" w:rsidRDefault="00136706" w:rsidP="00DE2517">
      <w:pPr>
        <w:spacing w:line="360" w:lineRule="auto"/>
        <w:ind w:firstLineChars="200" w:firstLine="480"/>
        <w:rPr>
          <w:rFonts w:asciiTheme="minorEastAsia" w:hAnsiTheme="minorEastAsia" w:cs="宋体"/>
          <w:sz w:val="24"/>
          <w:szCs w:val="24"/>
        </w:rPr>
      </w:pPr>
      <w:r w:rsidRPr="00DE2517">
        <w:rPr>
          <w:rFonts w:asciiTheme="minorEastAsia" w:hAnsiTheme="minorEastAsia" w:cs="宋体" w:hint="eastAsia"/>
          <w:sz w:val="24"/>
          <w:szCs w:val="24"/>
        </w:rPr>
        <w:t>4</w:t>
      </w:r>
      <w:r w:rsidR="008A7B04">
        <w:rPr>
          <w:rFonts w:asciiTheme="minorEastAsia" w:hAnsiTheme="minorEastAsia" w:cs="宋体" w:hint="eastAsia"/>
          <w:sz w:val="24"/>
          <w:szCs w:val="24"/>
        </w:rPr>
        <w:t>）</w:t>
      </w:r>
      <w:r w:rsidRPr="00DE2517">
        <w:rPr>
          <w:rFonts w:asciiTheme="minorEastAsia" w:hAnsiTheme="minorEastAsia" w:cs="宋体" w:hint="eastAsia"/>
          <w:sz w:val="24"/>
          <w:szCs w:val="24"/>
        </w:rPr>
        <w:t>注意避光、避热、避冷冻、避摔碰，已用完的小罐也不可弄破、刺穿或燃烧。</w:t>
      </w:r>
    </w:p>
    <w:p w:rsidR="00397FFD" w:rsidRPr="00DE2517" w:rsidRDefault="00397F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Top34：药物的基本作用</w:t>
      </w:r>
    </w:p>
    <w:p w:rsidR="00397FFD" w:rsidRPr="00DE2517" w:rsidRDefault="00397F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397FFD" w:rsidRPr="00DE2517" w:rsidRDefault="00397FF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107B2F" w:rsidRPr="00DE2517">
        <w:rPr>
          <w:rFonts w:asciiTheme="minorEastAsia" w:hAnsiTheme="minorEastAsia" w:hint="eastAsia"/>
          <w:sz w:val="24"/>
          <w:szCs w:val="24"/>
        </w:rPr>
        <w:t>最佳选择题</w:t>
      </w:r>
      <w:r w:rsidRPr="00DE2517">
        <w:rPr>
          <w:rFonts w:asciiTheme="minorEastAsia" w:hAnsiTheme="minorEastAsia" w:hint="eastAsia"/>
          <w:sz w:val="24"/>
          <w:szCs w:val="24"/>
        </w:rPr>
        <w:t>的形式出现，所占分值为1分。</w:t>
      </w:r>
    </w:p>
    <w:p w:rsidR="00397FFD" w:rsidRPr="00DE2517" w:rsidRDefault="00397FFD"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397FFD" w:rsidRPr="00DE2517" w:rsidRDefault="00397FFD"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107B2F" w:rsidRPr="00DE2517" w:rsidRDefault="00107B2F"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药物的治疗作用分为对因治疗和对症治疗。</w:t>
      </w:r>
    </w:p>
    <w:p w:rsidR="00107B2F" w:rsidRPr="00DE2517" w:rsidRDefault="00107B2F" w:rsidP="00DE2517">
      <w:pPr>
        <w:spacing w:line="360" w:lineRule="auto"/>
        <w:ind w:firstLine="200"/>
        <w:rPr>
          <w:rFonts w:asciiTheme="minorEastAsia" w:hAnsiTheme="minorEastAsia"/>
          <w:sz w:val="24"/>
          <w:szCs w:val="24"/>
        </w:rPr>
      </w:pPr>
      <w:r w:rsidRPr="00DE2517">
        <w:rPr>
          <w:rFonts w:asciiTheme="minorEastAsia" w:hAnsiTheme="minorEastAsia" w:hint="eastAsia"/>
          <w:noProof/>
          <w:sz w:val="24"/>
          <w:szCs w:val="24"/>
        </w:rPr>
        <w:lastRenderedPageBreak/>
        <w:drawing>
          <wp:inline distT="0" distB="0" distL="0" distR="0">
            <wp:extent cx="5038725" cy="2647950"/>
            <wp:effectExtent l="38100" t="0" r="28575" b="0"/>
            <wp:docPr id="59" name="图示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p>
    <w:p w:rsidR="00107B2F" w:rsidRPr="00DE2517" w:rsidRDefault="00107B2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Top35：统计矩分析在药动学中的应用</w:t>
      </w:r>
    </w:p>
    <w:p w:rsidR="00107B2F" w:rsidRPr="00DE2517" w:rsidRDefault="00107B2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107B2F" w:rsidRPr="00DE2517" w:rsidRDefault="00107B2F"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5E1408" w:rsidRPr="00DE2517">
        <w:rPr>
          <w:rFonts w:asciiTheme="minorEastAsia" w:hAnsiTheme="minorEastAsia" w:hint="eastAsia"/>
          <w:sz w:val="24"/>
          <w:szCs w:val="24"/>
        </w:rPr>
        <w:t>配伍</w:t>
      </w:r>
      <w:r w:rsidRPr="00DE2517">
        <w:rPr>
          <w:rFonts w:asciiTheme="minorEastAsia" w:hAnsiTheme="minorEastAsia" w:hint="eastAsia"/>
          <w:sz w:val="24"/>
          <w:szCs w:val="24"/>
        </w:rPr>
        <w:t>选择题的形式出现，所占分值为1分。</w:t>
      </w:r>
    </w:p>
    <w:p w:rsidR="00107B2F" w:rsidRPr="00DE2517" w:rsidRDefault="00107B2F"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107B2F" w:rsidRPr="00DE2517" w:rsidRDefault="00107B2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D364C4" w:rsidRPr="00DE2517" w:rsidRDefault="00D364C4"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统计矩三个矩量的意义及其表示方法如下表：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3452"/>
      </w:tblGrid>
      <w:tr w:rsidR="00D364C4" w:rsidRPr="00DE2517" w:rsidTr="00F7057B">
        <w:tc>
          <w:tcPr>
            <w:tcW w:w="993" w:type="dxa"/>
          </w:tcPr>
          <w:p w:rsidR="00D364C4" w:rsidRPr="00DE2517" w:rsidRDefault="00D364C4"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矩量</w:t>
            </w:r>
          </w:p>
        </w:tc>
        <w:tc>
          <w:tcPr>
            <w:tcW w:w="3969" w:type="dxa"/>
          </w:tcPr>
          <w:p w:rsidR="00D364C4" w:rsidRPr="00DE2517" w:rsidRDefault="00D364C4"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意义</w:t>
            </w:r>
          </w:p>
        </w:tc>
        <w:tc>
          <w:tcPr>
            <w:tcW w:w="3452" w:type="dxa"/>
          </w:tcPr>
          <w:p w:rsidR="00D364C4" w:rsidRPr="00DE2517" w:rsidRDefault="00D364C4" w:rsidP="00DE2517">
            <w:pPr>
              <w:spacing w:line="360" w:lineRule="auto"/>
              <w:jc w:val="center"/>
              <w:rPr>
                <w:rFonts w:asciiTheme="minorEastAsia" w:hAnsiTheme="minorEastAsia" w:cs="宋体"/>
                <w:sz w:val="24"/>
                <w:szCs w:val="24"/>
              </w:rPr>
            </w:pPr>
            <w:r w:rsidRPr="00DE2517">
              <w:rPr>
                <w:rFonts w:asciiTheme="minorEastAsia" w:hAnsiTheme="minorEastAsia" w:cs="宋体" w:hint="eastAsia"/>
                <w:sz w:val="24"/>
                <w:szCs w:val="24"/>
              </w:rPr>
              <w:t>表示方法</w:t>
            </w:r>
          </w:p>
        </w:tc>
      </w:tr>
      <w:tr w:rsidR="00D364C4" w:rsidRPr="00DE2517" w:rsidTr="00F7057B">
        <w:tc>
          <w:tcPr>
            <w:tcW w:w="993"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零阶矩</w:t>
            </w:r>
          </w:p>
        </w:tc>
        <w:tc>
          <w:tcPr>
            <w:tcW w:w="3969"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药物的血药浓度随时间的变化过程</w:t>
            </w:r>
          </w:p>
        </w:tc>
        <w:tc>
          <w:tcPr>
            <w:tcW w:w="3452"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血药浓度-时间曲线下面积AUC</w:t>
            </w:r>
          </w:p>
        </w:tc>
      </w:tr>
      <w:tr w:rsidR="00D364C4" w:rsidRPr="00DE2517" w:rsidTr="00F7057B">
        <w:tc>
          <w:tcPr>
            <w:tcW w:w="993"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一阶矩</w:t>
            </w:r>
          </w:p>
        </w:tc>
        <w:tc>
          <w:tcPr>
            <w:tcW w:w="3969"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药物在体内的滞留情况</w:t>
            </w:r>
          </w:p>
        </w:tc>
        <w:tc>
          <w:tcPr>
            <w:tcW w:w="3452"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平均滞留时间MRT</w:t>
            </w:r>
          </w:p>
        </w:tc>
      </w:tr>
      <w:tr w:rsidR="00D364C4" w:rsidRPr="00DE2517" w:rsidTr="00F7057B">
        <w:tc>
          <w:tcPr>
            <w:tcW w:w="993"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二阶矩</w:t>
            </w:r>
          </w:p>
        </w:tc>
        <w:tc>
          <w:tcPr>
            <w:tcW w:w="3969"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药物在体内滞留的变异程度</w:t>
            </w:r>
          </w:p>
        </w:tc>
        <w:tc>
          <w:tcPr>
            <w:tcW w:w="3452" w:type="dxa"/>
          </w:tcPr>
          <w:p w:rsidR="00D364C4" w:rsidRPr="00DE2517" w:rsidRDefault="00D364C4" w:rsidP="00DE2517">
            <w:pPr>
              <w:spacing w:line="360" w:lineRule="auto"/>
              <w:jc w:val="left"/>
              <w:rPr>
                <w:rFonts w:asciiTheme="minorEastAsia" w:hAnsiTheme="minorEastAsia" w:cs="宋体"/>
                <w:sz w:val="24"/>
                <w:szCs w:val="24"/>
              </w:rPr>
            </w:pPr>
            <w:r w:rsidRPr="00DE2517">
              <w:rPr>
                <w:rFonts w:asciiTheme="minorEastAsia" w:hAnsiTheme="minorEastAsia" w:cs="宋体" w:hint="eastAsia"/>
                <w:sz w:val="24"/>
                <w:szCs w:val="24"/>
              </w:rPr>
              <w:t>平均滞留时间的方差VRT</w:t>
            </w:r>
          </w:p>
        </w:tc>
      </w:tr>
    </w:tbl>
    <w:p w:rsidR="00D364C4" w:rsidRPr="00DE2517" w:rsidRDefault="00D364C4"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Top36：体内药物检测</w:t>
      </w:r>
    </w:p>
    <w:p w:rsidR="00D364C4" w:rsidRPr="00DE2517" w:rsidRDefault="00D364C4"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D364C4" w:rsidRPr="00DE2517" w:rsidRDefault="00D364C4"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该知识点在2015年、2016年考试中以最佳选择题的形式出现，所占分值为1分。</w:t>
      </w:r>
    </w:p>
    <w:p w:rsidR="00D364C4" w:rsidRPr="00DE2517" w:rsidRDefault="00D364C4"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D364C4" w:rsidRPr="00DE2517" w:rsidRDefault="00D364C4"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D364C4" w:rsidRPr="00DE2517" w:rsidRDefault="00F0409A"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D364C4" w:rsidRPr="00DE2517">
        <w:rPr>
          <w:rFonts w:asciiTheme="minorEastAsia" w:hAnsiTheme="minorEastAsia" w:hint="eastAsia"/>
          <w:sz w:val="24"/>
          <w:szCs w:val="24"/>
        </w:rPr>
        <w:t>体内样品的种类</w:t>
      </w:r>
    </w:p>
    <w:p w:rsidR="00D364C4" w:rsidRDefault="00D364C4" w:rsidP="00DE2517">
      <w:pPr>
        <w:spacing w:line="360" w:lineRule="auto"/>
        <w:ind w:firstLine="200"/>
        <w:rPr>
          <w:rFonts w:asciiTheme="minorEastAsia" w:hAnsiTheme="minorEastAsia"/>
          <w:sz w:val="24"/>
          <w:szCs w:val="24"/>
        </w:rPr>
      </w:pPr>
      <w:r w:rsidRPr="00DE2517">
        <w:rPr>
          <w:rFonts w:asciiTheme="minorEastAsia" w:hAnsiTheme="minorEastAsia"/>
          <w:noProof/>
          <w:sz w:val="24"/>
          <w:szCs w:val="24"/>
        </w:rPr>
        <w:lastRenderedPageBreak/>
        <w:drawing>
          <wp:inline distT="0" distB="0" distL="0" distR="0">
            <wp:extent cx="4220126" cy="1509623"/>
            <wp:effectExtent l="57150" t="19050" r="28024" b="0"/>
            <wp:docPr id="53" name="图示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p>
    <w:p w:rsidR="00F0409A" w:rsidRDefault="00F0409A" w:rsidP="00DE2517">
      <w:pPr>
        <w:spacing w:line="360" w:lineRule="auto"/>
        <w:ind w:firstLine="200"/>
        <w:rPr>
          <w:rFonts w:asciiTheme="minorEastAsia" w:hAnsiTheme="minorEastAsia"/>
          <w:sz w:val="24"/>
          <w:szCs w:val="24"/>
        </w:rPr>
      </w:pPr>
      <w:r>
        <w:rPr>
          <w:rFonts w:asciiTheme="minorEastAsia" w:hAnsiTheme="minorEastAsia" w:hint="eastAsia"/>
          <w:sz w:val="24"/>
          <w:szCs w:val="24"/>
        </w:rPr>
        <w:t xml:space="preserve">    （2）体内样品的测定法</w:t>
      </w:r>
    </w:p>
    <w:p w:rsidR="00F0409A" w:rsidRDefault="00F0409A" w:rsidP="00DE2517">
      <w:pPr>
        <w:spacing w:line="360" w:lineRule="auto"/>
        <w:ind w:firstLine="200"/>
        <w:rPr>
          <w:rFonts w:asciiTheme="minorEastAsia" w:hAnsiTheme="minorEastAsia"/>
          <w:sz w:val="24"/>
          <w:szCs w:val="24"/>
        </w:rPr>
      </w:pPr>
      <w:r>
        <w:rPr>
          <w:rFonts w:asciiTheme="minorEastAsia" w:hAnsiTheme="minorEastAsia" w:hint="eastAsia"/>
          <w:sz w:val="24"/>
          <w:szCs w:val="24"/>
        </w:rPr>
        <w:t xml:space="preserve">    1）免疫分析法：放射免疫法、荧光免疫法、发光免疫法、酶免疫法和电化学免疫法</w:t>
      </w:r>
    </w:p>
    <w:p w:rsidR="00F0409A" w:rsidRPr="00F0409A" w:rsidRDefault="00F0409A" w:rsidP="00DE2517">
      <w:pPr>
        <w:spacing w:line="360" w:lineRule="auto"/>
        <w:ind w:firstLine="200"/>
        <w:rPr>
          <w:rFonts w:asciiTheme="minorEastAsia" w:hAnsiTheme="minorEastAsia"/>
          <w:sz w:val="24"/>
          <w:szCs w:val="24"/>
        </w:rPr>
      </w:pPr>
      <w:r>
        <w:rPr>
          <w:rFonts w:asciiTheme="minorEastAsia" w:hAnsiTheme="minorEastAsia" w:hint="eastAsia"/>
          <w:sz w:val="24"/>
          <w:szCs w:val="24"/>
        </w:rPr>
        <w:t xml:space="preserve">    2）色谱分析法：</w:t>
      </w:r>
      <w:r w:rsidR="00670A8B">
        <w:rPr>
          <w:rFonts w:asciiTheme="minorEastAsia" w:hAnsiTheme="minorEastAsia" w:hint="eastAsia"/>
          <w:sz w:val="24"/>
          <w:szCs w:val="24"/>
        </w:rPr>
        <w:t>气相色谱法、高效液相色谱法、色谱-质谱联用法</w:t>
      </w:r>
    </w:p>
    <w:p w:rsidR="0077634F" w:rsidRPr="00DE2517" w:rsidRDefault="0077634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Top37：镇静与催眠药</w:t>
      </w:r>
    </w:p>
    <w:p w:rsidR="0077634F" w:rsidRPr="00DE2517" w:rsidRDefault="0077634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77634F" w:rsidRPr="00DE2517" w:rsidRDefault="0077634F"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该知识点在2015年、2016年考试中以最佳选择题和配伍选择题的形式出现，所占分值为1分。</w:t>
      </w:r>
    </w:p>
    <w:p w:rsidR="0077634F" w:rsidRPr="00DE2517" w:rsidRDefault="0077634F"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77634F" w:rsidRPr="00DE2517" w:rsidRDefault="0077634F"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A11392" w:rsidRPr="00DE2517" w:rsidRDefault="00670A8B" w:rsidP="00DE2517">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（1）</w:t>
      </w:r>
      <w:r w:rsidR="00A11392" w:rsidRPr="00DE2517">
        <w:rPr>
          <w:rFonts w:asciiTheme="minorEastAsia" w:hAnsiTheme="minorEastAsia" w:hint="eastAsia"/>
          <w:sz w:val="24"/>
          <w:szCs w:val="24"/>
        </w:rPr>
        <w:t>分类</w:t>
      </w:r>
    </w:p>
    <w:p w:rsidR="00A11392" w:rsidRPr="00DE2517" w:rsidRDefault="00A11392" w:rsidP="00DE2517">
      <w:pPr>
        <w:pStyle w:val="a5"/>
        <w:numPr>
          <w:ilvl w:val="0"/>
          <w:numId w:val="34"/>
        </w:numPr>
        <w:spacing w:line="360" w:lineRule="auto"/>
        <w:ind w:firstLineChars="0"/>
        <w:rPr>
          <w:rFonts w:asciiTheme="minorEastAsia" w:hAnsiTheme="minorEastAsia"/>
          <w:sz w:val="24"/>
        </w:rPr>
      </w:pPr>
      <w:r w:rsidRPr="00DE2517">
        <w:rPr>
          <w:rFonts w:asciiTheme="minorEastAsia" w:hAnsiTheme="minorEastAsia" w:hint="eastAsia"/>
          <w:sz w:val="24"/>
        </w:rPr>
        <w:t>苯二氮（艹卓）类：XX西泮、XX唑仑</w:t>
      </w:r>
    </w:p>
    <w:p w:rsidR="00A11392" w:rsidRPr="00DE2517" w:rsidRDefault="00A11392" w:rsidP="00DE2517">
      <w:pPr>
        <w:pStyle w:val="a5"/>
        <w:numPr>
          <w:ilvl w:val="0"/>
          <w:numId w:val="34"/>
        </w:numPr>
        <w:spacing w:line="360" w:lineRule="auto"/>
        <w:ind w:firstLineChars="0"/>
        <w:rPr>
          <w:rFonts w:asciiTheme="minorEastAsia" w:hAnsiTheme="minorEastAsia"/>
          <w:sz w:val="24"/>
        </w:rPr>
      </w:pPr>
      <w:r w:rsidRPr="00DE2517">
        <w:rPr>
          <w:rFonts w:asciiTheme="minorEastAsia" w:hAnsiTheme="minorEastAsia" w:hint="eastAsia"/>
          <w:sz w:val="24"/>
        </w:rPr>
        <w:t>非苯二氮（艹卓）类：唑吡坦、佐匹克隆</w:t>
      </w:r>
    </w:p>
    <w:p w:rsidR="00A11392" w:rsidRPr="00DE2517" w:rsidRDefault="00670A8B" w:rsidP="00DE25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A11392" w:rsidRPr="00DE2517">
        <w:rPr>
          <w:rFonts w:asciiTheme="minorEastAsia" w:hAnsiTheme="minorEastAsia" w:hint="eastAsia"/>
          <w:sz w:val="24"/>
          <w:szCs w:val="24"/>
        </w:rPr>
        <w:t>构效关系和作用特点</w:t>
      </w:r>
    </w:p>
    <w:p w:rsidR="00A11392" w:rsidRPr="00DE2517" w:rsidRDefault="00A11392"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1）苯二氮（艹卓）类</w:t>
      </w:r>
    </w:p>
    <w:p w:rsidR="00A11392" w:rsidRPr="00DE2517" w:rsidRDefault="00A11392" w:rsidP="00DE2517">
      <w:pPr>
        <w:spacing w:line="360" w:lineRule="auto"/>
        <w:ind w:firstLine="200"/>
        <w:rPr>
          <w:rFonts w:asciiTheme="minorEastAsia" w:hAnsiTheme="minorEastAsia"/>
          <w:sz w:val="24"/>
          <w:szCs w:val="24"/>
        </w:rPr>
      </w:pPr>
      <w:r w:rsidRPr="00DE2517">
        <w:rPr>
          <w:rFonts w:asciiTheme="minorEastAsia" w:hAnsiTheme="minorEastAsia"/>
          <w:sz w:val="24"/>
          <w:szCs w:val="24"/>
        </w:rPr>
        <w:object w:dxaOrig="2266" w:dyaOrig="2987">
          <v:shape id="_x0000_i1064" type="#_x0000_t75" style="width:113.25pt;height:149.25pt" o:ole="">
            <v:imagedata r:id="rId149" o:title=""/>
          </v:shape>
          <o:OLEObject Type="Embed" ProgID="Unknown" ShapeID="_x0000_i1064" DrawAspect="Content" ObjectID="_1569670826" r:id="rId150"/>
        </w:object>
      </w:r>
    </w:p>
    <w:p w:rsidR="00A11392" w:rsidRPr="00DE2517" w:rsidRDefault="00A11392" w:rsidP="00DE2517">
      <w:pPr>
        <w:pStyle w:val="a5"/>
        <w:numPr>
          <w:ilvl w:val="0"/>
          <w:numId w:val="32"/>
        </w:numPr>
        <w:spacing w:line="360" w:lineRule="auto"/>
        <w:ind w:firstLineChars="0"/>
        <w:rPr>
          <w:rFonts w:asciiTheme="minorEastAsia" w:hAnsiTheme="minorEastAsia"/>
          <w:sz w:val="24"/>
        </w:rPr>
      </w:pPr>
      <w:r w:rsidRPr="00DE2517">
        <w:rPr>
          <w:rFonts w:asciiTheme="minorEastAsia" w:hAnsiTheme="minorEastAsia" w:hint="eastAsia"/>
          <w:sz w:val="24"/>
        </w:rPr>
        <w:t>A环：7位引入吸电子基（NO</w:t>
      </w:r>
      <w:r w:rsidRPr="00DE2517">
        <w:rPr>
          <w:rFonts w:asciiTheme="minorEastAsia" w:hAnsiTheme="minorEastAsia" w:hint="eastAsia"/>
          <w:sz w:val="24"/>
          <w:vertAlign w:val="subscript"/>
        </w:rPr>
        <w:t>2</w:t>
      </w:r>
      <w:r w:rsidRPr="00DE2517">
        <w:rPr>
          <w:rFonts w:asciiTheme="minorEastAsia" w:hAnsiTheme="minorEastAsia" w:hint="eastAsia"/>
          <w:sz w:val="24"/>
        </w:rPr>
        <w:t>、Br、CF</w:t>
      </w:r>
      <w:r w:rsidRPr="00DE2517">
        <w:rPr>
          <w:rFonts w:asciiTheme="minorEastAsia" w:hAnsiTheme="minorEastAsia" w:hint="eastAsia"/>
          <w:sz w:val="24"/>
          <w:vertAlign w:val="subscript"/>
        </w:rPr>
        <w:t>3</w:t>
      </w:r>
      <w:r w:rsidRPr="00DE2517">
        <w:rPr>
          <w:rFonts w:asciiTheme="minorEastAsia" w:hAnsiTheme="minorEastAsia" w:hint="eastAsia"/>
          <w:sz w:val="24"/>
        </w:rPr>
        <w:t>、Cl</w:t>
      </w:r>
      <w:r w:rsidRPr="00DE2517">
        <w:rPr>
          <w:rFonts w:asciiTheme="minorEastAsia" w:hAnsiTheme="minorEastAsia"/>
          <w:sz w:val="24"/>
        </w:rPr>
        <w:t>）</w:t>
      </w:r>
      <w:r w:rsidRPr="00DE2517">
        <w:rPr>
          <w:rFonts w:asciiTheme="minorEastAsia" w:hAnsiTheme="minorEastAsia" w:hint="eastAsia"/>
          <w:sz w:val="24"/>
        </w:rPr>
        <w:t>活性增强</w:t>
      </w:r>
    </w:p>
    <w:p w:rsidR="00A11392" w:rsidRPr="00DE2517" w:rsidRDefault="00A11392" w:rsidP="00DE2517">
      <w:pPr>
        <w:pStyle w:val="a5"/>
        <w:numPr>
          <w:ilvl w:val="0"/>
          <w:numId w:val="25"/>
        </w:numPr>
        <w:spacing w:line="360" w:lineRule="auto"/>
        <w:ind w:firstLineChars="0"/>
        <w:rPr>
          <w:rFonts w:asciiTheme="minorEastAsia" w:hAnsiTheme="minorEastAsia"/>
          <w:sz w:val="24"/>
        </w:rPr>
      </w:pPr>
      <w:r w:rsidRPr="00DE2517">
        <w:rPr>
          <w:rFonts w:asciiTheme="minorEastAsia" w:hAnsiTheme="minorEastAsia" w:hint="eastAsia"/>
          <w:sz w:val="24"/>
        </w:rPr>
        <w:t>B环：地西泮1位去甲基，3位羟基化代谢产物是奥沙西泮；1、2位并</w:t>
      </w:r>
      <w:r w:rsidRPr="00DE2517">
        <w:rPr>
          <w:rFonts w:asciiTheme="minorEastAsia" w:hAnsiTheme="minorEastAsia" w:hint="eastAsia"/>
          <w:sz w:val="24"/>
        </w:rPr>
        <w:lastRenderedPageBreak/>
        <w:t>上三唑环使代谢稳定性增加，与受体亲和力增加，活性增强</w:t>
      </w:r>
    </w:p>
    <w:p w:rsidR="00A11392" w:rsidRPr="00DE2517" w:rsidRDefault="00A11392" w:rsidP="00DE2517">
      <w:pPr>
        <w:pStyle w:val="a5"/>
        <w:numPr>
          <w:ilvl w:val="0"/>
          <w:numId w:val="25"/>
        </w:numPr>
        <w:spacing w:line="360" w:lineRule="auto"/>
        <w:ind w:firstLineChars="0"/>
        <w:rPr>
          <w:rFonts w:asciiTheme="minorEastAsia" w:hAnsiTheme="minorEastAsia"/>
          <w:sz w:val="24"/>
        </w:rPr>
      </w:pPr>
      <w:r w:rsidRPr="00DE2517">
        <w:rPr>
          <w:rFonts w:asciiTheme="minorEastAsia" w:hAnsiTheme="minorEastAsia" w:hint="eastAsia"/>
          <w:sz w:val="24"/>
        </w:rPr>
        <w:t>C环：2’位引入吸电子基团F、Cl活性增强</w:t>
      </w:r>
    </w:p>
    <w:p w:rsidR="00A11392" w:rsidRPr="00DE2517" w:rsidRDefault="00A11392"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2）非苯二氮（艹卓）类</w:t>
      </w:r>
    </w:p>
    <w:p w:rsidR="00A11392" w:rsidRPr="00DE2517" w:rsidRDefault="00A11392" w:rsidP="00DE2517">
      <w:pPr>
        <w:pStyle w:val="a5"/>
        <w:numPr>
          <w:ilvl w:val="0"/>
          <w:numId w:val="33"/>
        </w:numPr>
        <w:spacing w:line="360" w:lineRule="auto"/>
        <w:ind w:firstLineChars="0"/>
        <w:rPr>
          <w:rFonts w:asciiTheme="minorEastAsia" w:hAnsiTheme="minorEastAsia"/>
          <w:sz w:val="24"/>
        </w:rPr>
      </w:pPr>
      <w:r w:rsidRPr="00DE2517">
        <w:rPr>
          <w:rFonts w:asciiTheme="minorEastAsia" w:hAnsiTheme="minorEastAsia" w:hint="eastAsia"/>
          <w:sz w:val="24"/>
        </w:rPr>
        <w:t>唑吡坦：母核结构为咪唑并吡啶</w:t>
      </w:r>
    </w:p>
    <w:p w:rsidR="00A11392" w:rsidRPr="00DE2517" w:rsidRDefault="00A11392" w:rsidP="00DE2517">
      <w:pPr>
        <w:pStyle w:val="a5"/>
        <w:numPr>
          <w:ilvl w:val="0"/>
          <w:numId w:val="33"/>
        </w:numPr>
        <w:spacing w:line="360" w:lineRule="auto"/>
        <w:ind w:firstLineChars="0"/>
        <w:rPr>
          <w:rFonts w:asciiTheme="minorEastAsia" w:hAnsiTheme="minorEastAsia"/>
          <w:sz w:val="24"/>
        </w:rPr>
      </w:pPr>
      <w:r w:rsidRPr="00DE2517">
        <w:rPr>
          <w:rFonts w:asciiTheme="minorEastAsia" w:hAnsiTheme="minorEastAsia" w:hint="eastAsia"/>
          <w:sz w:val="24"/>
        </w:rPr>
        <w:t>佐匹克隆：吡咯酮类，S构型右旋体有短效催眠作用</w:t>
      </w:r>
    </w:p>
    <w:p w:rsidR="006211C9" w:rsidRPr="00DE2517" w:rsidRDefault="006211C9"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Top38：抗抑郁药</w:t>
      </w:r>
    </w:p>
    <w:p w:rsidR="006211C9" w:rsidRPr="00DE2517" w:rsidRDefault="006211C9"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6211C9" w:rsidRPr="00DE2517" w:rsidRDefault="006211C9"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w:t>
      </w:r>
      <w:r w:rsidR="00B035A1" w:rsidRPr="00DE2517">
        <w:rPr>
          <w:rFonts w:asciiTheme="minorEastAsia" w:hAnsiTheme="minorEastAsia" w:hint="eastAsia"/>
          <w:sz w:val="24"/>
          <w:szCs w:val="24"/>
        </w:rPr>
        <w:t>配伍选择题和多项选择题</w:t>
      </w:r>
      <w:r w:rsidRPr="00DE2517">
        <w:rPr>
          <w:rFonts w:asciiTheme="minorEastAsia" w:hAnsiTheme="minorEastAsia" w:hint="eastAsia"/>
          <w:sz w:val="24"/>
          <w:szCs w:val="24"/>
        </w:rPr>
        <w:t>的形式出现，所占分值为1分。</w:t>
      </w:r>
    </w:p>
    <w:p w:rsidR="006211C9" w:rsidRPr="00DE2517" w:rsidRDefault="006211C9"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6211C9" w:rsidRPr="00DE2517" w:rsidRDefault="006211C9"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BA760B" w:rsidRDefault="00B035A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（1）</w:t>
      </w:r>
      <w:r w:rsidR="00BA760B">
        <w:rPr>
          <w:rFonts w:asciiTheme="minorEastAsia" w:hAnsiTheme="minorEastAsia" w:hint="eastAsia"/>
          <w:sz w:val="24"/>
          <w:szCs w:val="24"/>
        </w:rPr>
        <w:t>分类</w:t>
      </w:r>
    </w:p>
    <w:p w:rsidR="00BA760B" w:rsidRPr="003937B1" w:rsidRDefault="00B035A1" w:rsidP="003937B1">
      <w:pPr>
        <w:pStyle w:val="a5"/>
        <w:numPr>
          <w:ilvl w:val="0"/>
          <w:numId w:val="47"/>
        </w:numPr>
        <w:spacing w:line="360" w:lineRule="auto"/>
        <w:ind w:firstLineChars="0"/>
        <w:rPr>
          <w:rFonts w:asciiTheme="minorEastAsia" w:hAnsiTheme="minorEastAsia"/>
          <w:sz w:val="24"/>
        </w:rPr>
      </w:pPr>
      <w:r w:rsidRPr="003937B1">
        <w:rPr>
          <w:rFonts w:asciiTheme="minorEastAsia" w:hAnsiTheme="minorEastAsia" w:hint="eastAsia"/>
          <w:sz w:val="24"/>
        </w:rPr>
        <w:t>NE和5-HT双重重摄取抑制剂：</w:t>
      </w:r>
      <w:r w:rsidR="00670A8B" w:rsidRPr="003937B1">
        <w:rPr>
          <w:rFonts w:asciiTheme="minorEastAsia" w:hAnsiTheme="minorEastAsia" w:hint="eastAsia"/>
          <w:sz w:val="24"/>
        </w:rPr>
        <w:t>丙米嗪、氯米帕明、阿米替林、多塞平、文拉法辛</w:t>
      </w:r>
    </w:p>
    <w:p w:rsidR="00B035A1" w:rsidRPr="003937B1" w:rsidRDefault="00BA760B" w:rsidP="003937B1">
      <w:pPr>
        <w:pStyle w:val="a5"/>
        <w:numPr>
          <w:ilvl w:val="0"/>
          <w:numId w:val="47"/>
        </w:numPr>
        <w:spacing w:line="360" w:lineRule="auto"/>
        <w:ind w:firstLineChars="0"/>
        <w:rPr>
          <w:rFonts w:asciiTheme="minorEastAsia" w:hAnsiTheme="minorEastAsia"/>
          <w:sz w:val="24"/>
        </w:rPr>
      </w:pPr>
      <w:r w:rsidRPr="003937B1">
        <w:rPr>
          <w:rFonts w:asciiTheme="minorEastAsia" w:hAnsiTheme="minorEastAsia" w:hint="eastAsia"/>
          <w:sz w:val="24"/>
        </w:rPr>
        <w:t>选择性</w:t>
      </w:r>
      <w:r w:rsidR="00B035A1" w:rsidRPr="003937B1">
        <w:rPr>
          <w:rFonts w:asciiTheme="minorEastAsia" w:hAnsiTheme="minorEastAsia" w:hint="eastAsia"/>
          <w:sz w:val="24"/>
        </w:rPr>
        <w:t>5-HT</w:t>
      </w:r>
      <w:r w:rsidRPr="003937B1">
        <w:rPr>
          <w:rFonts w:asciiTheme="minorEastAsia" w:hAnsiTheme="minorEastAsia" w:hint="eastAsia"/>
          <w:sz w:val="24"/>
        </w:rPr>
        <w:t>重摄取抑制剂：氟西汀、舍曲林、氯伏沙明</w:t>
      </w:r>
      <w:r w:rsidR="003937B1" w:rsidRPr="003937B1">
        <w:rPr>
          <w:rFonts w:asciiTheme="minorEastAsia" w:hAnsiTheme="minorEastAsia" w:hint="eastAsia"/>
          <w:sz w:val="24"/>
        </w:rPr>
        <w:t>、氟伏沙明、西酞普兰、帕罗西汀</w:t>
      </w:r>
    </w:p>
    <w:p w:rsidR="00B035A1" w:rsidRPr="00DE2517" w:rsidRDefault="00B035A1" w:rsidP="00DE2517">
      <w:pPr>
        <w:spacing w:line="360" w:lineRule="auto"/>
        <w:ind w:firstLineChars="200" w:firstLine="480"/>
        <w:rPr>
          <w:rFonts w:asciiTheme="minorEastAsia" w:hAnsiTheme="minorEastAsia"/>
          <w:sz w:val="24"/>
          <w:szCs w:val="24"/>
        </w:rPr>
      </w:pPr>
      <w:r w:rsidRPr="00DE2517">
        <w:rPr>
          <w:rFonts w:asciiTheme="minorEastAsia" w:hAnsiTheme="minorEastAsia" w:hint="eastAsia"/>
          <w:sz w:val="24"/>
          <w:szCs w:val="24"/>
        </w:rPr>
        <w:t>（2）抗抑郁药的代谢</w:t>
      </w:r>
    </w:p>
    <w:tbl>
      <w:tblPr>
        <w:tblW w:w="8522" w:type="dxa"/>
        <w:tblLayout w:type="fixed"/>
        <w:tblLook w:val="04A0"/>
      </w:tblPr>
      <w:tblGrid>
        <w:gridCol w:w="2518"/>
        <w:gridCol w:w="6004"/>
      </w:tblGrid>
      <w:tr w:rsidR="00B035A1" w:rsidRPr="00DE2517" w:rsidTr="00DE2517">
        <w:tc>
          <w:tcPr>
            <w:tcW w:w="2518" w:type="dxa"/>
            <w:tcBorders>
              <w:top w:val="single" w:sz="4" w:space="0" w:color="auto"/>
              <w:left w:val="single" w:sz="4" w:space="0" w:color="auto"/>
              <w:bottom w:val="single" w:sz="4" w:space="0" w:color="auto"/>
              <w:right w:val="single" w:sz="4" w:space="0" w:color="auto"/>
            </w:tcBorders>
            <w:hideMark/>
          </w:tcPr>
          <w:p w:rsidR="00B035A1" w:rsidRPr="00DE2517" w:rsidRDefault="00B035A1"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代谢途径</w:t>
            </w:r>
          </w:p>
        </w:tc>
        <w:tc>
          <w:tcPr>
            <w:tcW w:w="6004" w:type="dxa"/>
            <w:tcBorders>
              <w:top w:val="single" w:sz="4" w:space="0" w:color="auto"/>
              <w:left w:val="nil"/>
              <w:bottom w:val="single" w:sz="4" w:space="0" w:color="auto"/>
              <w:right w:val="single" w:sz="4" w:space="0" w:color="auto"/>
            </w:tcBorders>
            <w:hideMark/>
          </w:tcPr>
          <w:p w:rsidR="00B035A1" w:rsidRPr="00DE2517" w:rsidRDefault="00B035A1" w:rsidP="00DE2517">
            <w:pPr>
              <w:spacing w:line="360" w:lineRule="auto"/>
              <w:jc w:val="center"/>
              <w:rPr>
                <w:rFonts w:asciiTheme="minorEastAsia" w:hAnsiTheme="minorEastAsia"/>
                <w:bCs/>
                <w:sz w:val="24"/>
                <w:szCs w:val="24"/>
              </w:rPr>
            </w:pPr>
            <w:r w:rsidRPr="00DE2517">
              <w:rPr>
                <w:rFonts w:asciiTheme="minorEastAsia" w:hAnsiTheme="minorEastAsia" w:hint="eastAsia"/>
                <w:bCs/>
                <w:sz w:val="24"/>
                <w:szCs w:val="24"/>
              </w:rPr>
              <w:t>药物</w:t>
            </w:r>
          </w:p>
        </w:tc>
      </w:tr>
      <w:tr w:rsidR="00B035A1" w:rsidRPr="00DE2517" w:rsidTr="00DE2517">
        <w:tc>
          <w:tcPr>
            <w:tcW w:w="2518" w:type="dxa"/>
            <w:tcBorders>
              <w:top w:val="single" w:sz="4" w:space="0" w:color="auto"/>
              <w:left w:val="single" w:sz="4" w:space="0" w:color="auto"/>
              <w:bottom w:val="single" w:sz="4" w:space="0" w:color="auto"/>
              <w:right w:val="single" w:sz="4" w:space="0" w:color="auto"/>
            </w:tcBorders>
            <w:hideMark/>
          </w:tcPr>
          <w:p w:rsidR="00B035A1" w:rsidRPr="00DE2517" w:rsidRDefault="00B035A1" w:rsidP="00DE2517">
            <w:pPr>
              <w:spacing w:line="360" w:lineRule="auto"/>
              <w:rPr>
                <w:rFonts w:asciiTheme="minorEastAsia" w:hAnsiTheme="minorEastAsia"/>
                <w:sz w:val="24"/>
                <w:szCs w:val="24"/>
              </w:rPr>
            </w:pPr>
            <w:r w:rsidRPr="00DE2517">
              <w:rPr>
                <w:rFonts w:asciiTheme="minorEastAsia" w:hAnsiTheme="minorEastAsia" w:hint="eastAsia"/>
                <w:sz w:val="24"/>
                <w:szCs w:val="24"/>
              </w:rPr>
              <w:t>N-去甲基，有活性</w:t>
            </w:r>
          </w:p>
        </w:tc>
        <w:tc>
          <w:tcPr>
            <w:tcW w:w="6004" w:type="dxa"/>
            <w:tcBorders>
              <w:top w:val="single" w:sz="4" w:space="0" w:color="auto"/>
              <w:left w:val="nil"/>
              <w:bottom w:val="single" w:sz="4" w:space="0" w:color="auto"/>
              <w:right w:val="single" w:sz="4" w:space="0" w:color="auto"/>
            </w:tcBorders>
            <w:hideMark/>
          </w:tcPr>
          <w:p w:rsidR="00B035A1" w:rsidRPr="00DE2517" w:rsidRDefault="00B035A1" w:rsidP="00670A8B">
            <w:pPr>
              <w:spacing w:line="360" w:lineRule="auto"/>
              <w:rPr>
                <w:rFonts w:asciiTheme="minorEastAsia" w:hAnsiTheme="minorEastAsia"/>
                <w:sz w:val="24"/>
                <w:szCs w:val="24"/>
              </w:rPr>
            </w:pPr>
            <w:r w:rsidRPr="00DE2517">
              <w:rPr>
                <w:rFonts w:asciiTheme="minorEastAsia" w:hAnsiTheme="minorEastAsia" w:hint="eastAsia"/>
                <w:sz w:val="24"/>
                <w:szCs w:val="24"/>
              </w:rPr>
              <w:t>丙米嗪、氯米帕明、多塞平、阿米替林、氟西汀、西酞普兰、舍曲林</w:t>
            </w:r>
          </w:p>
        </w:tc>
      </w:tr>
      <w:tr w:rsidR="00B035A1" w:rsidRPr="00DE2517" w:rsidTr="00DE2517">
        <w:tc>
          <w:tcPr>
            <w:tcW w:w="2518" w:type="dxa"/>
            <w:tcBorders>
              <w:top w:val="single" w:sz="4" w:space="0" w:color="auto"/>
              <w:left w:val="single" w:sz="4" w:space="0" w:color="auto"/>
              <w:bottom w:val="single" w:sz="4" w:space="0" w:color="auto"/>
              <w:right w:val="single" w:sz="4" w:space="0" w:color="auto"/>
            </w:tcBorders>
            <w:hideMark/>
          </w:tcPr>
          <w:p w:rsidR="00B035A1" w:rsidRPr="00DE2517" w:rsidRDefault="00B035A1" w:rsidP="00DE2517">
            <w:pPr>
              <w:spacing w:line="360" w:lineRule="auto"/>
              <w:rPr>
                <w:rFonts w:asciiTheme="minorEastAsia" w:hAnsiTheme="minorEastAsia"/>
                <w:sz w:val="24"/>
                <w:szCs w:val="24"/>
              </w:rPr>
            </w:pPr>
            <w:r w:rsidRPr="00DE2517">
              <w:rPr>
                <w:rFonts w:asciiTheme="minorEastAsia" w:hAnsiTheme="minorEastAsia" w:hint="eastAsia"/>
                <w:sz w:val="24"/>
                <w:szCs w:val="24"/>
              </w:rPr>
              <w:t>O-去甲基，有活性</w:t>
            </w:r>
          </w:p>
        </w:tc>
        <w:tc>
          <w:tcPr>
            <w:tcW w:w="6004" w:type="dxa"/>
            <w:tcBorders>
              <w:top w:val="single" w:sz="4" w:space="0" w:color="auto"/>
              <w:left w:val="nil"/>
              <w:bottom w:val="single" w:sz="4" w:space="0" w:color="auto"/>
              <w:right w:val="single" w:sz="4" w:space="0" w:color="auto"/>
            </w:tcBorders>
            <w:hideMark/>
          </w:tcPr>
          <w:p w:rsidR="00B035A1" w:rsidRPr="00DE2517" w:rsidRDefault="00B035A1" w:rsidP="00DE2517">
            <w:pPr>
              <w:spacing w:line="360" w:lineRule="auto"/>
              <w:rPr>
                <w:rFonts w:asciiTheme="minorEastAsia" w:hAnsiTheme="minorEastAsia"/>
                <w:sz w:val="24"/>
                <w:szCs w:val="24"/>
              </w:rPr>
            </w:pPr>
            <w:r w:rsidRPr="00DE2517">
              <w:rPr>
                <w:rFonts w:asciiTheme="minorEastAsia" w:hAnsiTheme="minorEastAsia" w:hint="eastAsia"/>
                <w:sz w:val="24"/>
                <w:szCs w:val="24"/>
              </w:rPr>
              <w:t>文拉法辛</w:t>
            </w:r>
          </w:p>
        </w:tc>
      </w:tr>
    </w:tbl>
    <w:p w:rsidR="00B035A1" w:rsidRPr="00DE2517" w:rsidRDefault="00B035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Top39：甾体激素类药</w:t>
      </w:r>
    </w:p>
    <w:p w:rsidR="00B035A1" w:rsidRPr="00DE2517" w:rsidRDefault="00B035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B035A1" w:rsidRPr="00DE2517" w:rsidRDefault="00B035A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该知识点在2015年、2016年考试中以配伍选择题和多项选择题的形式出现，所占分值为1分。</w:t>
      </w:r>
    </w:p>
    <w:p w:rsidR="00B035A1" w:rsidRPr="00DE2517" w:rsidRDefault="00B035A1"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035A1" w:rsidRPr="00DE2517" w:rsidRDefault="00B035A1"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p w:rsidR="00FE3ABB" w:rsidRPr="00DE2517" w:rsidRDefault="003937B1"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00FE3ABB" w:rsidRPr="00DE2517">
        <w:rPr>
          <w:rFonts w:asciiTheme="minorEastAsia" w:hAnsiTheme="minorEastAsia" w:hint="eastAsia"/>
          <w:sz w:val="24"/>
          <w:szCs w:val="24"/>
        </w:rPr>
        <w:t>分类</w:t>
      </w:r>
    </w:p>
    <w:p w:rsidR="00FE3ABB" w:rsidRPr="00DE2517" w:rsidRDefault="00FE3ABB" w:rsidP="00DE2517">
      <w:pPr>
        <w:pStyle w:val="a5"/>
        <w:numPr>
          <w:ilvl w:val="0"/>
          <w:numId w:val="35"/>
        </w:numPr>
        <w:spacing w:line="360" w:lineRule="auto"/>
        <w:ind w:firstLineChars="0"/>
        <w:jc w:val="left"/>
        <w:rPr>
          <w:rFonts w:asciiTheme="minorEastAsia" w:hAnsiTheme="minorEastAsia"/>
          <w:sz w:val="24"/>
        </w:rPr>
      </w:pPr>
      <w:r w:rsidRPr="00DE2517">
        <w:rPr>
          <w:rFonts w:asciiTheme="minorEastAsia" w:hAnsiTheme="minorEastAsia" w:hint="eastAsia"/>
          <w:sz w:val="24"/>
        </w:rPr>
        <w:t>糖皮质激素：可的松、泼尼松、曲安西龙、曲安奈德、地塞米松、倍他</w:t>
      </w:r>
      <w:r w:rsidRPr="00DE2517">
        <w:rPr>
          <w:rFonts w:asciiTheme="minorEastAsia" w:hAnsiTheme="minorEastAsia" w:hint="eastAsia"/>
          <w:sz w:val="24"/>
        </w:rPr>
        <w:lastRenderedPageBreak/>
        <w:t>米松</w:t>
      </w:r>
    </w:p>
    <w:p w:rsidR="00FE3ABB" w:rsidRPr="00DE2517" w:rsidRDefault="00FE3ABB" w:rsidP="00DE2517">
      <w:pPr>
        <w:pStyle w:val="a5"/>
        <w:numPr>
          <w:ilvl w:val="0"/>
          <w:numId w:val="35"/>
        </w:numPr>
        <w:spacing w:line="360" w:lineRule="auto"/>
        <w:ind w:firstLineChars="0"/>
        <w:jc w:val="left"/>
        <w:rPr>
          <w:rFonts w:asciiTheme="minorEastAsia" w:hAnsiTheme="minorEastAsia"/>
          <w:sz w:val="24"/>
        </w:rPr>
      </w:pPr>
      <w:r w:rsidRPr="00DE2517">
        <w:rPr>
          <w:rFonts w:asciiTheme="minorEastAsia" w:hAnsiTheme="minorEastAsia" w:hint="eastAsia"/>
          <w:sz w:val="24"/>
        </w:rPr>
        <w:t>雌激素：雌二醇、雌酮、雌三醇、炔雌醇、尼尔雌醇</w:t>
      </w:r>
    </w:p>
    <w:p w:rsidR="00FE3ABB" w:rsidRPr="00DE2517" w:rsidRDefault="00FE3ABB" w:rsidP="00DE2517">
      <w:pPr>
        <w:pStyle w:val="a5"/>
        <w:numPr>
          <w:ilvl w:val="0"/>
          <w:numId w:val="35"/>
        </w:numPr>
        <w:spacing w:line="360" w:lineRule="auto"/>
        <w:ind w:firstLineChars="0"/>
        <w:jc w:val="left"/>
        <w:rPr>
          <w:rFonts w:asciiTheme="minorEastAsia" w:hAnsiTheme="minorEastAsia"/>
          <w:sz w:val="24"/>
        </w:rPr>
      </w:pPr>
      <w:r w:rsidRPr="00DE2517">
        <w:rPr>
          <w:rFonts w:asciiTheme="minorEastAsia" w:hAnsiTheme="minorEastAsia" w:hint="eastAsia"/>
          <w:sz w:val="24"/>
        </w:rPr>
        <w:t>孕激素：黄体酮、炔诺酮、XX孕酮</w:t>
      </w:r>
    </w:p>
    <w:p w:rsidR="00FE3ABB" w:rsidRPr="00DE2517" w:rsidRDefault="00FE3ABB" w:rsidP="00DE2517">
      <w:pPr>
        <w:pStyle w:val="a5"/>
        <w:numPr>
          <w:ilvl w:val="0"/>
          <w:numId w:val="35"/>
        </w:numPr>
        <w:spacing w:line="360" w:lineRule="auto"/>
        <w:ind w:firstLineChars="0"/>
        <w:jc w:val="left"/>
        <w:rPr>
          <w:rFonts w:asciiTheme="minorEastAsia" w:hAnsiTheme="minorEastAsia"/>
          <w:sz w:val="24"/>
        </w:rPr>
      </w:pPr>
      <w:r w:rsidRPr="00DE2517">
        <w:rPr>
          <w:rFonts w:asciiTheme="minorEastAsia" w:hAnsiTheme="minorEastAsia" w:hint="eastAsia"/>
          <w:sz w:val="24"/>
        </w:rPr>
        <w:t>雄性激素：睾酮、雄烯二酮、丙酸睾酮、甲睾酮</w:t>
      </w:r>
    </w:p>
    <w:p w:rsidR="00FE3ABB" w:rsidRPr="00DE2517" w:rsidRDefault="00FE3ABB" w:rsidP="00DE2517">
      <w:pPr>
        <w:pStyle w:val="a5"/>
        <w:numPr>
          <w:ilvl w:val="0"/>
          <w:numId w:val="35"/>
        </w:numPr>
        <w:spacing w:line="360" w:lineRule="auto"/>
        <w:ind w:firstLineChars="0"/>
        <w:jc w:val="left"/>
        <w:rPr>
          <w:rFonts w:asciiTheme="minorEastAsia" w:hAnsiTheme="minorEastAsia"/>
          <w:sz w:val="24"/>
        </w:rPr>
      </w:pPr>
      <w:r w:rsidRPr="00DE2517">
        <w:rPr>
          <w:rFonts w:asciiTheme="minorEastAsia" w:hAnsiTheme="minorEastAsia" w:hint="eastAsia"/>
          <w:sz w:val="24"/>
        </w:rPr>
        <w:t>蛋白同化激素：苯丙酸诺龙、羟甲烯龙、司坦唑醇</w:t>
      </w:r>
    </w:p>
    <w:p w:rsidR="00FE3ABB" w:rsidRPr="00DE2517" w:rsidRDefault="003937B1" w:rsidP="00DE251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FE3ABB" w:rsidRPr="00DE2517">
        <w:rPr>
          <w:rFonts w:asciiTheme="minorEastAsia" w:hAnsiTheme="minorEastAsia" w:hint="eastAsia"/>
          <w:sz w:val="24"/>
          <w:szCs w:val="24"/>
        </w:rPr>
        <w:t>构效关系和作用特点</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1）肾上腺糖皮质激素</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肾上腺糖皮质激素的母核结构是孕甾烷。可的松和氢化可的松1位增加双键分别得到泼尼松和氢化泼尼松，其抗炎活性增大，不增加钠潴留作用。曲安奈德C16</w:t>
      </w:r>
      <w:r w:rsidR="007D26CB" w:rsidRPr="00DE2517">
        <w:rPr>
          <w:rFonts w:asciiTheme="minorEastAsia" w:hAnsiTheme="minorEastAsia" w:hint="eastAsia"/>
          <w:sz w:val="24"/>
          <w:szCs w:val="24"/>
        </w:rPr>
        <w:t>羟基</w:t>
      </w:r>
      <w:r w:rsidRPr="00DE2517">
        <w:rPr>
          <w:rFonts w:asciiTheme="minorEastAsia" w:hAnsiTheme="minorEastAsia" w:hint="eastAsia"/>
          <w:sz w:val="24"/>
          <w:szCs w:val="24"/>
        </w:rPr>
        <w:t>与C17α-羟基与丙酮形成缩酮，可抵消9α-氟原子取代增加钠潴留作用。地塞米松和倍他米松互为差向异构体，16位引入阻碍17位的氧化代谢的甲基，使抗炎活性增加，钠潴留作用减少。</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2）孕激素</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该类药物的母核结构是孕甾烷，黄体酮为天然孕激素。炔诺酮可口服，是对睾酮进行结构改造，引入17α-乙炔基并去除19-CH</w:t>
      </w:r>
      <w:r w:rsidRPr="00DE2517">
        <w:rPr>
          <w:rFonts w:asciiTheme="minorEastAsia" w:hAnsiTheme="minorEastAsia" w:hint="eastAsia"/>
          <w:sz w:val="24"/>
          <w:szCs w:val="24"/>
          <w:vertAlign w:val="subscript"/>
        </w:rPr>
        <w:t>3</w:t>
      </w:r>
      <w:r w:rsidRPr="00DE2517">
        <w:rPr>
          <w:rFonts w:asciiTheme="minorEastAsia" w:hAnsiTheme="minorEastAsia" w:hint="eastAsia"/>
          <w:sz w:val="24"/>
          <w:szCs w:val="24"/>
        </w:rPr>
        <w:t>得到的化合物。炔诺酮的18位延长一个甲基得到炔诺孕酮，活性比炔诺酮强，其右旋体无效。</w:t>
      </w:r>
    </w:p>
    <w:p w:rsidR="00FE3ABB" w:rsidRPr="00DE2517" w:rsidRDefault="00FE3ABB" w:rsidP="00DE2517">
      <w:pPr>
        <w:spacing w:line="360" w:lineRule="auto"/>
        <w:ind w:firstLineChars="200" w:firstLine="480"/>
        <w:jc w:val="left"/>
        <w:rPr>
          <w:rFonts w:asciiTheme="minorEastAsia" w:hAnsiTheme="minorEastAsia" w:cs="宋体"/>
          <w:sz w:val="24"/>
          <w:szCs w:val="24"/>
        </w:rPr>
      </w:pPr>
      <w:r w:rsidRPr="00DE2517">
        <w:rPr>
          <w:rFonts w:asciiTheme="minorEastAsia" w:hAnsiTheme="minorEastAsia" w:hint="eastAsia"/>
          <w:sz w:val="24"/>
          <w:szCs w:val="24"/>
        </w:rPr>
        <w:t>3）雌激素</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此类药物的母核结构是雌甾烷。雌二醇的17β位羟基酯化，得到作用时间长的酯类前药</w:t>
      </w:r>
      <w:r w:rsidR="00101526" w:rsidRPr="00DE2517">
        <w:rPr>
          <w:rFonts w:asciiTheme="minorEastAsia" w:hAnsiTheme="minorEastAsia" w:hint="eastAsia"/>
          <w:sz w:val="24"/>
          <w:szCs w:val="24"/>
        </w:rPr>
        <w:t>戊酸雌二醇</w:t>
      </w:r>
      <w:r w:rsidRPr="00DE2517">
        <w:rPr>
          <w:rFonts w:asciiTheme="minorEastAsia" w:hAnsiTheme="minorEastAsia" w:hint="eastAsia"/>
          <w:sz w:val="24"/>
          <w:szCs w:val="24"/>
        </w:rPr>
        <w:t>。在雌二醇的17α位引入乙炔基，得到口服有效的炔雌醇。将炔雌三醇的3位羟基醚化，得到可口服的长效雌激素尼尔雌醇。</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4）雄性激素</w:t>
      </w:r>
    </w:p>
    <w:p w:rsidR="00FE3ABB" w:rsidRPr="00DE2517" w:rsidRDefault="00FE3AB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该类药物的结构母核是雄甾烷。睾酮和雄烯二酮为天然雄激素，睾酮17α位引入甲基，得到可口服的甲睾酮。</w:t>
      </w:r>
    </w:p>
    <w:p w:rsidR="00BC6A97" w:rsidRPr="00DE2517" w:rsidRDefault="00BC6A97"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Top40：药物稳定性变化</w:t>
      </w:r>
    </w:p>
    <w:p w:rsidR="00BC6A97" w:rsidRPr="00DE2517" w:rsidRDefault="00BC6A97"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[考情分析]</w:t>
      </w:r>
    </w:p>
    <w:p w:rsidR="00BC6A97" w:rsidRPr="00DE2517" w:rsidRDefault="00BC6A97"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该知识点在2016年考试中以</w:t>
      </w:r>
      <w:r w:rsidR="003D68B8" w:rsidRPr="00DE2517">
        <w:rPr>
          <w:rFonts w:asciiTheme="minorEastAsia" w:hAnsiTheme="minorEastAsia" w:hint="eastAsia"/>
          <w:sz w:val="24"/>
          <w:szCs w:val="24"/>
        </w:rPr>
        <w:t>最佳</w:t>
      </w:r>
      <w:r w:rsidRPr="00DE2517">
        <w:rPr>
          <w:rFonts w:asciiTheme="minorEastAsia" w:hAnsiTheme="minorEastAsia" w:hint="eastAsia"/>
          <w:sz w:val="24"/>
          <w:szCs w:val="24"/>
        </w:rPr>
        <w:t>选择题和</w:t>
      </w:r>
      <w:r w:rsidR="003D68B8" w:rsidRPr="00DE2517">
        <w:rPr>
          <w:rFonts w:asciiTheme="minorEastAsia" w:hAnsiTheme="minorEastAsia" w:hint="eastAsia"/>
          <w:sz w:val="24"/>
          <w:szCs w:val="24"/>
        </w:rPr>
        <w:t>配伍</w:t>
      </w:r>
      <w:r w:rsidRPr="00DE2517">
        <w:rPr>
          <w:rFonts w:asciiTheme="minorEastAsia" w:hAnsiTheme="minorEastAsia" w:hint="eastAsia"/>
          <w:sz w:val="24"/>
          <w:szCs w:val="24"/>
        </w:rPr>
        <w:t>选择题的形式出现，所占分值为</w:t>
      </w:r>
      <w:r w:rsidR="00CA619F">
        <w:rPr>
          <w:rFonts w:asciiTheme="minorEastAsia" w:hAnsiTheme="minorEastAsia" w:hint="eastAsia"/>
          <w:sz w:val="24"/>
          <w:szCs w:val="24"/>
        </w:rPr>
        <w:t>2</w:t>
      </w:r>
      <w:r w:rsidRPr="00DE2517">
        <w:rPr>
          <w:rFonts w:asciiTheme="minorEastAsia" w:hAnsiTheme="minorEastAsia" w:hint="eastAsia"/>
          <w:sz w:val="24"/>
          <w:szCs w:val="24"/>
        </w:rPr>
        <w:t>分。</w:t>
      </w:r>
    </w:p>
    <w:p w:rsidR="00BC6A97" w:rsidRPr="00DE2517" w:rsidRDefault="00744A2B" w:rsidP="00DE2517">
      <w:pPr>
        <w:spacing w:line="360" w:lineRule="auto"/>
        <w:ind w:firstLineChars="200" w:firstLine="480"/>
        <w:jc w:val="left"/>
        <w:rPr>
          <w:rFonts w:asciiTheme="minorEastAsia" w:hAnsiTheme="minorEastAsia"/>
          <w:sz w:val="24"/>
          <w:szCs w:val="24"/>
        </w:rPr>
      </w:pPr>
      <w:r w:rsidRPr="00DE2517">
        <w:rPr>
          <w:rFonts w:asciiTheme="minorEastAsia" w:hAnsiTheme="minorEastAsia" w:hint="eastAsia"/>
          <w:sz w:val="24"/>
          <w:szCs w:val="24"/>
        </w:rPr>
        <w:t>考频指数：★★★★</w:t>
      </w:r>
    </w:p>
    <w:p w:rsidR="00BC6A97" w:rsidRPr="00DE2517" w:rsidRDefault="00BC6A97" w:rsidP="00DE2517">
      <w:pPr>
        <w:spacing w:line="360" w:lineRule="auto"/>
        <w:ind w:firstLineChars="200" w:firstLine="482"/>
        <w:jc w:val="left"/>
        <w:rPr>
          <w:rFonts w:asciiTheme="minorEastAsia" w:hAnsiTheme="minorEastAsia"/>
          <w:b/>
          <w:sz w:val="24"/>
          <w:szCs w:val="24"/>
        </w:rPr>
      </w:pPr>
      <w:r w:rsidRPr="00DE2517">
        <w:rPr>
          <w:rFonts w:asciiTheme="minorEastAsia" w:hAnsiTheme="minorEastAsia" w:hint="eastAsia"/>
          <w:b/>
          <w:sz w:val="24"/>
          <w:szCs w:val="24"/>
        </w:rPr>
        <w:t>[具体内容]</w:t>
      </w:r>
    </w:p>
    <w:tbl>
      <w:tblPr>
        <w:tblStyle w:val="a7"/>
        <w:tblW w:w="7905" w:type="dxa"/>
        <w:tblLayout w:type="fixed"/>
        <w:tblLook w:val="04A0"/>
      </w:tblPr>
      <w:tblGrid>
        <w:gridCol w:w="1526"/>
        <w:gridCol w:w="1309"/>
        <w:gridCol w:w="5070"/>
      </w:tblGrid>
      <w:tr w:rsidR="003D68B8" w:rsidRPr="00DE2517" w:rsidTr="00DE2517">
        <w:trPr>
          <w:trHeight w:val="431"/>
        </w:trPr>
        <w:tc>
          <w:tcPr>
            <w:tcW w:w="1526" w:type="dxa"/>
          </w:tcPr>
          <w:p w:rsidR="003D68B8" w:rsidRPr="00DE2517" w:rsidRDefault="003D68B8"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lastRenderedPageBreak/>
              <w:t>稳定性变化</w:t>
            </w:r>
          </w:p>
        </w:tc>
        <w:tc>
          <w:tcPr>
            <w:tcW w:w="1309" w:type="dxa"/>
          </w:tcPr>
          <w:p w:rsidR="003D68B8" w:rsidRPr="00DE2517" w:rsidRDefault="003D68B8"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具体变化</w:t>
            </w:r>
          </w:p>
        </w:tc>
        <w:tc>
          <w:tcPr>
            <w:tcW w:w="5070" w:type="dxa"/>
          </w:tcPr>
          <w:p w:rsidR="003D68B8" w:rsidRPr="00DE2517" w:rsidRDefault="003D68B8" w:rsidP="00DE2517">
            <w:pPr>
              <w:spacing w:line="360" w:lineRule="auto"/>
              <w:jc w:val="center"/>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具体药物</w:t>
            </w:r>
          </w:p>
        </w:tc>
      </w:tr>
      <w:tr w:rsidR="003D68B8" w:rsidRPr="00DE2517" w:rsidTr="00DE2517">
        <w:trPr>
          <w:trHeight w:val="431"/>
        </w:trPr>
        <w:tc>
          <w:tcPr>
            <w:tcW w:w="1526" w:type="dxa"/>
            <w:vMerge w:val="restart"/>
          </w:tcPr>
          <w:p w:rsidR="003D68B8" w:rsidRPr="00DE2517" w:rsidRDefault="003D68B8"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化学</w:t>
            </w:r>
          </w:p>
        </w:tc>
        <w:tc>
          <w:tcPr>
            <w:tcW w:w="1309"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水解</w:t>
            </w:r>
          </w:p>
        </w:tc>
        <w:tc>
          <w:tcPr>
            <w:tcW w:w="5070"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酯类和酰胺类药物（盐酸普鲁卡因、青霉素）</w:t>
            </w:r>
          </w:p>
        </w:tc>
      </w:tr>
      <w:tr w:rsidR="003D68B8" w:rsidRPr="00DE2517" w:rsidTr="00DE2517">
        <w:trPr>
          <w:trHeight w:val="548"/>
        </w:trPr>
        <w:tc>
          <w:tcPr>
            <w:tcW w:w="1526" w:type="dxa"/>
            <w:vMerge/>
          </w:tcPr>
          <w:p w:rsidR="003D68B8" w:rsidRPr="00DE2517" w:rsidRDefault="003D68B8" w:rsidP="00DE2517">
            <w:pPr>
              <w:spacing w:line="360" w:lineRule="auto"/>
              <w:rPr>
                <w:rFonts w:asciiTheme="minorEastAsia" w:eastAsiaTheme="minorEastAsia" w:hAnsiTheme="minorEastAsia" w:cstheme="minorEastAsia"/>
                <w:bCs/>
                <w:sz w:val="24"/>
                <w:szCs w:val="24"/>
              </w:rPr>
            </w:pPr>
          </w:p>
        </w:tc>
        <w:tc>
          <w:tcPr>
            <w:tcW w:w="1309"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氧化</w:t>
            </w:r>
          </w:p>
        </w:tc>
        <w:tc>
          <w:tcPr>
            <w:tcW w:w="5070"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酚类和烯醇类药物（吗啡、维生素C）</w:t>
            </w:r>
          </w:p>
        </w:tc>
      </w:tr>
      <w:tr w:rsidR="003D68B8" w:rsidRPr="00DE2517" w:rsidTr="00DE2517">
        <w:trPr>
          <w:trHeight w:val="444"/>
        </w:trPr>
        <w:tc>
          <w:tcPr>
            <w:tcW w:w="1526" w:type="dxa"/>
            <w:vMerge/>
          </w:tcPr>
          <w:p w:rsidR="003D68B8" w:rsidRPr="00DE2517" w:rsidRDefault="003D68B8" w:rsidP="00DE2517">
            <w:pPr>
              <w:spacing w:line="360" w:lineRule="auto"/>
              <w:rPr>
                <w:rFonts w:asciiTheme="minorEastAsia" w:eastAsiaTheme="minorEastAsia" w:hAnsiTheme="minorEastAsia" w:cstheme="minorEastAsia"/>
                <w:bCs/>
                <w:sz w:val="24"/>
                <w:szCs w:val="24"/>
              </w:rPr>
            </w:pPr>
          </w:p>
        </w:tc>
        <w:tc>
          <w:tcPr>
            <w:tcW w:w="1309"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异构化</w:t>
            </w:r>
          </w:p>
        </w:tc>
        <w:tc>
          <w:tcPr>
            <w:tcW w:w="5070"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肾上腺素、毛果芸香碱</w:t>
            </w:r>
          </w:p>
        </w:tc>
      </w:tr>
      <w:tr w:rsidR="003D68B8" w:rsidRPr="00DE2517" w:rsidTr="00DE2517">
        <w:trPr>
          <w:trHeight w:val="444"/>
        </w:trPr>
        <w:tc>
          <w:tcPr>
            <w:tcW w:w="1526" w:type="dxa"/>
            <w:vMerge/>
          </w:tcPr>
          <w:p w:rsidR="003D68B8" w:rsidRPr="00DE2517" w:rsidRDefault="003D68B8" w:rsidP="00DE2517">
            <w:pPr>
              <w:spacing w:line="360" w:lineRule="auto"/>
              <w:rPr>
                <w:rFonts w:asciiTheme="minorEastAsia" w:eastAsiaTheme="minorEastAsia" w:hAnsiTheme="minorEastAsia" w:cstheme="minorEastAsia"/>
                <w:bCs/>
                <w:sz w:val="24"/>
                <w:szCs w:val="24"/>
              </w:rPr>
            </w:pPr>
          </w:p>
        </w:tc>
        <w:tc>
          <w:tcPr>
            <w:tcW w:w="1309"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聚合</w:t>
            </w:r>
          </w:p>
        </w:tc>
        <w:tc>
          <w:tcPr>
            <w:tcW w:w="5070"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氨苄西林钠、塞替派</w:t>
            </w:r>
          </w:p>
        </w:tc>
      </w:tr>
      <w:tr w:rsidR="003D68B8" w:rsidRPr="00DE2517" w:rsidTr="00DE2517">
        <w:trPr>
          <w:trHeight w:val="444"/>
        </w:trPr>
        <w:tc>
          <w:tcPr>
            <w:tcW w:w="1526" w:type="dxa"/>
            <w:vMerge/>
          </w:tcPr>
          <w:p w:rsidR="003D68B8" w:rsidRPr="00DE2517" w:rsidRDefault="003D68B8" w:rsidP="00DE2517">
            <w:pPr>
              <w:spacing w:line="360" w:lineRule="auto"/>
              <w:rPr>
                <w:rFonts w:asciiTheme="minorEastAsia" w:eastAsiaTheme="minorEastAsia" w:hAnsiTheme="minorEastAsia" w:cstheme="minorEastAsia"/>
                <w:bCs/>
                <w:sz w:val="24"/>
                <w:szCs w:val="24"/>
              </w:rPr>
            </w:pPr>
          </w:p>
        </w:tc>
        <w:tc>
          <w:tcPr>
            <w:tcW w:w="1309"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脱羧</w:t>
            </w:r>
          </w:p>
        </w:tc>
        <w:tc>
          <w:tcPr>
            <w:tcW w:w="5070" w:type="dxa"/>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对氨基水杨酸钠</w:t>
            </w:r>
          </w:p>
        </w:tc>
      </w:tr>
      <w:tr w:rsidR="003D68B8" w:rsidRPr="00DE2517" w:rsidTr="00DE2517">
        <w:trPr>
          <w:trHeight w:val="444"/>
        </w:trPr>
        <w:tc>
          <w:tcPr>
            <w:tcW w:w="1526" w:type="dxa"/>
          </w:tcPr>
          <w:p w:rsidR="003D68B8" w:rsidRPr="00DE2517" w:rsidRDefault="003D68B8"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物理</w:t>
            </w:r>
          </w:p>
        </w:tc>
        <w:tc>
          <w:tcPr>
            <w:tcW w:w="6379" w:type="dxa"/>
            <w:gridSpan w:val="2"/>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混悬剂颗粒结块、结晶生长；乳剂的分层、破裂；胶体制剂的老化；片剂崩解度、溶出速度的改变</w:t>
            </w:r>
          </w:p>
        </w:tc>
      </w:tr>
      <w:tr w:rsidR="003D68B8" w:rsidRPr="00DE2517" w:rsidTr="00DE2517">
        <w:trPr>
          <w:trHeight w:val="444"/>
        </w:trPr>
        <w:tc>
          <w:tcPr>
            <w:tcW w:w="1526" w:type="dxa"/>
          </w:tcPr>
          <w:p w:rsidR="003D68B8" w:rsidRPr="00DE2517" w:rsidRDefault="003D68B8" w:rsidP="00DE2517">
            <w:pPr>
              <w:spacing w:line="360" w:lineRule="auto"/>
              <w:rPr>
                <w:rFonts w:asciiTheme="minorEastAsia" w:eastAsiaTheme="minorEastAsia" w:hAnsiTheme="minorEastAsia" w:cstheme="minorEastAsia"/>
                <w:bCs/>
                <w:sz w:val="24"/>
                <w:szCs w:val="24"/>
              </w:rPr>
            </w:pPr>
            <w:r w:rsidRPr="00DE2517">
              <w:rPr>
                <w:rFonts w:asciiTheme="minorEastAsia" w:eastAsiaTheme="minorEastAsia" w:hAnsiTheme="minorEastAsia" w:cstheme="minorEastAsia" w:hint="eastAsia"/>
                <w:bCs/>
                <w:sz w:val="24"/>
                <w:szCs w:val="24"/>
              </w:rPr>
              <w:t>生物</w:t>
            </w:r>
          </w:p>
        </w:tc>
        <w:tc>
          <w:tcPr>
            <w:tcW w:w="6379" w:type="dxa"/>
            <w:gridSpan w:val="2"/>
          </w:tcPr>
          <w:p w:rsidR="003D68B8" w:rsidRPr="00DE2517" w:rsidRDefault="003D68B8" w:rsidP="00DE2517">
            <w:pPr>
              <w:spacing w:line="360" w:lineRule="auto"/>
              <w:rPr>
                <w:rFonts w:asciiTheme="minorEastAsia" w:eastAsiaTheme="minorEastAsia" w:hAnsiTheme="minorEastAsia" w:cstheme="minorEastAsia"/>
                <w:sz w:val="24"/>
                <w:szCs w:val="24"/>
              </w:rPr>
            </w:pPr>
            <w:r w:rsidRPr="00DE2517">
              <w:rPr>
                <w:rFonts w:asciiTheme="minorEastAsia" w:eastAsiaTheme="minorEastAsia" w:hAnsiTheme="minorEastAsia" w:cstheme="minorEastAsia" w:hint="eastAsia"/>
                <w:sz w:val="24"/>
                <w:szCs w:val="24"/>
              </w:rPr>
              <w:t>药物的酶败分解变质</w:t>
            </w:r>
          </w:p>
        </w:tc>
      </w:tr>
    </w:tbl>
    <w:p w:rsidR="00136706" w:rsidRDefault="00136706" w:rsidP="001F0F11">
      <w:pPr>
        <w:spacing w:line="360" w:lineRule="auto"/>
        <w:jc w:val="left"/>
        <w:rPr>
          <w:rFonts w:asciiTheme="minorEastAsia" w:hAnsiTheme="minorEastAsia" w:hint="eastAsia"/>
          <w:b/>
          <w:sz w:val="24"/>
          <w:szCs w:val="24"/>
        </w:rPr>
      </w:pPr>
    </w:p>
    <w:p w:rsidR="001F0F11" w:rsidRPr="00DE2517" w:rsidRDefault="001F0F11" w:rsidP="001F0F11">
      <w:pPr>
        <w:spacing w:line="360" w:lineRule="auto"/>
        <w:jc w:val="left"/>
        <w:rPr>
          <w:rFonts w:asciiTheme="minorEastAsia" w:hAnsiTheme="minorEastAsia"/>
          <w:b/>
          <w:sz w:val="24"/>
          <w:szCs w:val="24"/>
        </w:rPr>
      </w:pPr>
    </w:p>
    <w:sectPr w:rsidR="001F0F11" w:rsidRPr="00DE2517" w:rsidSect="00CF1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95" w:rsidRDefault="00D43A95" w:rsidP="00FF6D14">
      <w:r>
        <w:separator/>
      </w:r>
    </w:p>
  </w:endnote>
  <w:endnote w:type="continuationSeparator" w:id="1">
    <w:p w:rsidR="00D43A95" w:rsidRDefault="00D43A95" w:rsidP="00FF6D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95" w:rsidRDefault="00D43A95" w:rsidP="00FF6D14">
      <w:r>
        <w:separator/>
      </w:r>
    </w:p>
  </w:footnote>
  <w:footnote w:type="continuationSeparator" w:id="1">
    <w:p w:rsidR="00D43A95" w:rsidRDefault="00D43A95" w:rsidP="00FF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0D"/>
    <w:multiLevelType w:val="hybridMultilevel"/>
    <w:tmpl w:val="B8AEA0A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A0A5A48"/>
    <w:multiLevelType w:val="hybridMultilevel"/>
    <w:tmpl w:val="5DC23E1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B5C6D72"/>
    <w:multiLevelType w:val="hybridMultilevel"/>
    <w:tmpl w:val="2B0490E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C263D50"/>
    <w:multiLevelType w:val="hybridMultilevel"/>
    <w:tmpl w:val="7E16A5DA"/>
    <w:lvl w:ilvl="0" w:tplc="17FA376C">
      <w:start w:val="1"/>
      <w:numFmt w:val="bullet"/>
      <w:lvlText w:val=""/>
      <w:lvlJc w:val="left"/>
      <w:pPr>
        <w:ind w:left="840" w:hanging="420"/>
      </w:pPr>
      <w:rPr>
        <w:rFonts w:ascii="Wingdings" w:hAnsi="Wingdings"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C6A6450"/>
    <w:multiLevelType w:val="hybridMultilevel"/>
    <w:tmpl w:val="A200879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F432AEB"/>
    <w:multiLevelType w:val="hybridMultilevel"/>
    <w:tmpl w:val="0E74EF82"/>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804051B"/>
    <w:multiLevelType w:val="hybridMultilevel"/>
    <w:tmpl w:val="384ADF6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A432A33"/>
    <w:multiLevelType w:val="hybridMultilevel"/>
    <w:tmpl w:val="138A1A64"/>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B88728E"/>
    <w:multiLevelType w:val="hybridMultilevel"/>
    <w:tmpl w:val="AE709430"/>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1DC30119"/>
    <w:multiLevelType w:val="hybridMultilevel"/>
    <w:tmpl w:val="8D48A78E"/>
    <w:lvl w:ilvl="0" w:tplc="17FA376C">
      <w:start w:val="1"/>
      <w:numFmt w:val="bullet"/>
      <w:lvlText w:val=""/>
      <w:lvlJc w:val="left"/>
      <w:pPr>
        <w:ind w:left="885" w:hanging="420"/>
      </w:pPr>
      <w:rPr>
        <w:rFonts w:ascii="Wingdings" w:hAnsi="Wingdings" w:hint="default"/>
        <w:color w:val="auto"/>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10">
    <w:nsid w:val="228637B2"/>
    <w:multiLevelType w:val="hybridMultilevel"/>
    <w:tmpl w:val="461C1974"/>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515416C"/>
    <w:multiLevelType w:val="hybridMultilevel"/>
    <w:tmpl w:val="935214E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844670C"/>
    <w:multiLevelType w:val="hybridMultilevel"/>
    <w:tmpl w:val="206C2ADA"/>
    <w:lvl w:ilvl="0" w:tplc="17FA376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F2E2A5D"/>
    <w:multiLevelType w:val="hybridMultilevel"/>
    <w:tmpl w:val="BDB692A2"/>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383628A"/>
    <w:multiLevelType w:val="hybridMultilevel"/>
    <w:tmpl w:val="C31CC1FC"/>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3475265B"/>
    <w:multiLevelType w:val="hybridMultilevel"/>
    <w:tmpl w:val="5A140AB6"/>
    <w:lvl w:ilvl="0" w:tplc="17FA376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5425A49"/>
    <w:multiLevelType w:val="hybridMultilevel"/>
    <w:tmpl w:val="7E2AA3B0"/>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3A186A0A"/>
    <w:multiLevelType w:val="hybridMultilevel"/>
    <w:tmpl w:val="2304A1C4"/>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DC97C59"/>
    <w:multiLevelType w:val="hybridMultilevel"/>
    <w:tmpl w:val="958481F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44C0357F"/>
    <w:multiLevelType w:val="hybridMultilevel"/>
    <w:tmpl w:val="6E22B1A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459521CB"/>
    <w:multiLevelType w:val="hybridMultilevel"/>
    <w:tmpl w:val="D158B3F2"/>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BF948E8"/>
    <w:multiLevelType w:val="hybridMultilevel"/>
    <w:tmpl w:val="F18E625A"/>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4FF10DE1"/>
    <w:multiLevelType w:val="singleLevel"/>
    <w:tmpl w:val="582AB504"/>
    <w:lvl w:ilvl="0">
      <w:start w:val="1"/>
      <w:numFmt w:val="decimal"/>
      <w:suff w:val="nothing"/>
      <w:lvlText w:val="%1."/>
      <w:lvlJc w:val="left"/>
    </w:lvl>
  </w:abstractNum>
  <w:abstractNum w:abstractNumId="23">
    <w:nsid w:val="503A085E"/>
    <w:multiLevelType w:val="hybridMultilevel"/>
    <w:tmpl w:val="7B782B68"/>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5B36F8E"/>
    <w:multiLevelType w:val="hybridMultilevel"/>
    <w:tmpl w:val="FB08285A"/>
    <w:lvl w:ilvl="0" w:tplc="17FA37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57D72E49"/>
    <w:multiLevelType w:val="hybridMultilevel"/>
    <w:tmpl w:val="EB607B1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582AB504"/>
    <w:multiLevelType w:val="singleLevel"/>
    <w:tmpl w:val="582AB504"/>
    <w:lvl w:ilvl="0">
      <w:start w:val="1"/>
      <w:numFmt w:val="decimal"/>
      <w:suff w:val="nothing"/>
      <w:lvlText w:val="%1."/>
      <w:lvlJc w:val="left"/>
    </w:lvl>
  </w:abstractNum>
  <w:abstractNum w:abstractNumId="27">
    <w:nsid w:val="594169DF"/>
    <w:multiLevelType w:val="hybridMultilevel"/>
    <w:tmpl w:val="FECA4578"/>
    <w:lvl w:ilvl="0" w:tplc="17FA376C">
      <w:start w:val="1"/>
      <w:numFmt w:val="bullet"/>
      <w:lvlText w:val=""/>
      <w:lvlJc w:val="left"/>
      <w:pPr>
        <w:ind w:left="885" w:hanging="420"/>
      </w:pPr>
      <w:rPr>
        <w:rFonts w:ascii="Wingdings" w:hAnsi="Wingdings"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28">
    <w:nsid w:val="5C0451C3"/>
    <w:multiLevelType w:val="hybridMultilevel"/>
    <w:tmpl w:val="24006E7E"/>
    <w:lvl w:ilvl="0" w:tplc="17FA376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D293C55"/>
    <w:multiLevelType w:val="hybridMultilevel"/>
    <w:tmpl w:val="E8602898"/>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5E250C69"/>
    <w:multiLevelType w:val="hybridMultilevel"/>
    <w:tmpl w:val="114016D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63F87188"/>
    <w:multiLevelType w:val="hybridMultilevel"/>
    <w:tmpl w:val="E7C0535E"/>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66133B31"/>
    <w:multiLevelType w:val="hybridMultilevel"/>
    <w:tmpl w:val="FEA254EC"/>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67765BAC"/>
    <w:multiLevelType w:val="hybridMultilevel"/>
    <w:tmpl w:val="2BA6ED2C"/>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79100DE"/>
    <w:multiLevelType w:val="hybridMultilevel"/>
    <w:tmpl w:val="E892D8DA"/>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8927A5D"/>
    <w:multiLevelType w:val="hybridMultilevel"/>
    <w:tmpl w:val="0B0040BC"/>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6BD05D02"/>
    <w:multiLevelType w:val="hybridMultilevel"/>
    <w:tmpl w:val="38B258A0"/>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6EA15C29"/>
    <w:multiLevelType w:val="hybridMultilevel"/>
    <w:tmpl w:val="A1E0940A"/>
    <w:lvl w:ilvl="0" w:tplc="17FA376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00D6737"/>
    <w:multiLevelType w:val="hybridMultilevel"/>
    <w:tmpl w:val="281065D8"/>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714F2117"/>
    <w:multiLevelType w:val="hybridMultilevel"/>
    <w:tmpl w:val="3BE8906A"/>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73001718"/>
    <w:multiLevelType w:val="hybridMultilevel"/>
    <w:tmpl w:val="2396A836"/>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1">
    <w:nsid w:val="74972758"/>
    <w:multiLevelType w:val="hybridMultilevel"/>
    <w:tmpl w:val="BCE29B56"/>
    <w:lvl w:ilvl="0" w:tplc="17FA376C">
      <w:start w:val="1"/>
      <w:numFmt w:val="bullet"/>
      <w:lvlText w:val=""/>
      <w:lvlJc w:val="left"/>
      <w:pPr>
        <w:ind w:left="882" w:hanging="420"/>
      </w:pPr>
      <w:rPr>
        <w:rFonts w:ascii="Wingdings" w:hAnsi="Wingdings" w:hint="default"/>
      </w:rPr>
    </w:lvl>
    <w:lvl w:ilvl="1" w:tplc="04090003" w:tentative="1">
      <w:start w:val="1"/>
      <w:numFmt w:val="bullet"/>
      <w:lvlText w:val=""/>
      <w:lvlJc w:val="left"/>
      <w:pPr>
        <w:ind w:left="1302" w:hanging="420"/>
      </w:pPr>
      <w:rPr>
        <w:rFonts w:ascii="Wingdings" w:hAnsi="Wingdings" w:hint="default"/>
      </w:rPr>
    </w:lvl>
    <w:lvl w:ilvl="2" w:tplc="04090005"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3" w:tentative="1">
      <w:start w:val="1"/>
      <w:numFmt w:val="bullet"/>
      <w:lvlText w:val=""/>
      <w:lvlJc w:val="left"/>
      <w:pPr>
        <w:ind w:left="2562" w:hanging="420"/>
      </w:pPr>
      <w:rPr>
        <w:rFonts w:ascii="Wingdings" w:hAnsi="Wingdings" w:hint="default"/>
      </w:rPr>
    </w:lvl>
    <w:lvl w:ilvl="5" w:tplc="04090005"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3" w:tentative="1">
      <w:start w:val="1"/>
      <w:numFmt w:val="bullet"/>
      <w:lvlText w:val=""/>
      <w:lvlJc w:val="left"/>
      <w:pPr>
        <w:ind w:left="3822" w:hanging="420"/>
      </w:pPr>
      <w:rPr>
        <w:rFonts w:ascii="Wingdings" w:hAnsi="Wingdings" w:hint="default"/>
      </w:rPr>
    </w:lvl>
    <w:lvl w:ilvl="8" w:tplc="04090005" w:tentative="1">
      <w:start w:val="1"/>
      <w:numFmt w:val="bullet"/>
      <w:lvlText w:val=""/>
      <w:lvlJc w:val="left"/>
      <w:pPr>
        <w:ind w:left="4242" w:hanging="420"/>
      </w:pPr>
      <w:rPr>
        <w:rFonts w:ascii="Wingdings" w:hAnsi="Wingdings" w:hint="default"/>
      </w:rPr>
    </w:lvl>
  </w:abstractNum>
  <w:abstractNum w:abstractNumId="42">
    <w:nsid w:val="78A51D19"/>
    <w:multiLevelType w:val="hybridMultilevel"/>
    <w:tmpl w:val="5CBAC4E0"/>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3">
    <w:nsid w:val="7A1663B1"/>
    <w:multiLevelType w:val="hybridMultilevel"/>
    <w:tmpl w:val="ED268DAA"/>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4">
    <w:nsid w:val="7A525B82"/>
    <w:multiLevelType w:val="hybridMultilevel"/>
    <w:tmpl w:val="13120022"/>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nsid w:val="7D6B394E"/>
    <w:multiLevelType w:val="hybridMultilevel"/>
    <w:tmpl w:val="D7068AAA"/>
    <w:lvl w:ilvl="0" w:tplc="17FA376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6">
    <w:nsid w:val="7E0F6C6C"/>
    <w:multiLevelType w:val="hybridMultilevel"/>
    <w:tmpl w:val="0382DAB2"/>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7">
    <w:nsid w:val="7ED054B2"/>
    <w:multiLevelType w:val="hybridMultilevel"/>
    <w:tmpl w:val="8C6EBC50"/>
    <w:lvl w:ilvl="0" w:tplc="17FA376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13"/>
  </w:num>
  <w:num w:numId="4">
    <w:abstractNumId w:val="8"/>
  </w:num>
  <w:num w:numId="5">
    <w:abstractNumId w:val="35"/>
  </w:num>
  <w:num w:numId="6">
    <w:abstractNumId w:val="44"/>
  </w:num>
  <w:num w:numId="7">
    <w:abstractNumId w:val="47"/>
  </w:num>
  <w:num w:numId="8">
    <w:abstractNumId w:val="12"/>
  </w:num>
  <w:num w:numId="9">
    <w:abstractNumId w:val="16"/>
  </w:num>
  <w:num w:numId="10">
    <w:abstractNumId w:val="14"/>
  </w:num>
  <w:num w:numId="11">
    <w:abstractNumId w:val="10"/>
  </w:num>
  <w:num w:numId="12">
    <w:abstractNumId w:val="37"/>
  </w:num>
  <w:num w:numId="13">
    <w:abstractNumId w:val="19"/>
  </w:num>
  <w:num w:numId="14">
    <w:abstractNumId w:val="40"/>
  </w:num>
  <w:num w:numId="15">
    <w:abstractNumId w:val="46"/>
  </w:num>
  <w:num w:numId="16">
    <w:abstractNumId w:val="28"/>
  </w:num>
  <w:num w:numId="17">
    <w:abstractNumId w:val="42"/>
  </w:num>
  <w:num w:numId="18">
    <w:abstractNumId w:val="15"/>
  </w:num>
  <w:num w:numId="19">
    <w:abstractNumId w:val="26"/>
  </w:num>
  <w:num w:numId="20">
    <w:abstractNumId w:val="3"/>
  </w:num>
  <w:num w:numId="21">
    <w:abstractNumId w:val="22"/>
  </w:num>
  <w:num w:numId="22">
    <w:abstractNumId w:val="11"/>
  </w:num>
  <w:num w:numId="23">
    <w:abstractNumId w:val="31"/>
  </w:num>
  <w:num w:numId="24">
    <w:abstractNumId w:val="25"/>
  </w:num>
  <w:num w:numId="25">
    <w:abstractNumId w:val="41"/>
  </w:num>
  <w:num w:numId="26">
    <w:abstractNumId w:val="9"/>
  </w:num>
  <w:num w:numId="27">
    <w:abstractNumId w:val="24"/>
  </w:num>
  <w:num w:numId="28">
    <w:abstractNumId w:val="18"/>
  </w:num>
  <w:num w:numId="29">
    <w:abstractNumId w:val="43"/>
  </w:num>
  <w:num w:numId="30">
    <w:abstractNumId w:val="36"/>
  </w:num>
  <w:num w:numId="31">
    <w:abstractNumId w:val="29"/>
  </w:num>
  <w:num w:numId="32">
    <w:abstractNumId w:val="32"/>
  </w:num>
  <w:num w:numId="33">
    <w:abstractNumId w:val="33"/>
  </w:num>
  <w:num w:numId="34">
    <w:abstractNumId w:val="23"/>
  </w:num>
  <w:num w:numId="35">
    <w:abstractNumId w:val="38"/>
  </w:num>
  <w:num w:numId="36">
    <w:abstractNumId w:val="34"/>
  </w:num>
  <w:num w:numId="37">
    <w:abstractNumId w:val="21"/>
  </w:num>
  <w:num w:numId="38">
    <w:abstractNumId w:val="17"/>
  </w:num>
  <w:num w:numId="39">
    <w:abstractNumId w:val="2"/>
  </w:num>
  <w:num w:numId="40">
    <w:abstractNumId w:val="45"/>
  </w:num>
  <w:num w:numId="41">
    <w:abstractNumId w:val="27"/>
  </w:num>
  <w:num w:numId="42">
    <w:abstractNumId w:val="20"/>
  </w:num>
  <w:num w:numId="43">
    <w:abstractNumId w:val="1"/>
  </w:num>
  <w:num w:numId="44">
    <w:abstractNumId w:val="6"/>
  </w:num>
  <w:num w:numId="45">
    <w:abstractNumId w:val="7"/>
  </w:num>
  <w:num w:numId="46">
    <w:abstractNumId w:val="30"/>
  </w:num>
  <w:num w:numId="47">
    <w:abstractNumId w:val="4"/>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D14"/>
    <w:rsid w:val="00007E2A"/>
    <w:rsid w:val="00015E90"/>
    <w:rsid w:val="00083D68"/>
    <w:rsid w:val="000963E7"/>
    <w:rsid w:val="000B37F1"/>
    <w:rsid w:val="000C7C7D"/>
    <w:rsid w:val="000D583F"/>
    <w:rsid w:val="000E5C2E"/>
    <w:rsid w:val="000F1E46"/>
    <w:rsid w:val="00101526"/>
    <w:rsid w:val="00107B2F"/>
    <w:rsid w:val="00136706"/>
    <w:rsid w:val="00182166"/>
    <w:rsid w:val="001A0DB4"/>
    <w:rsid w:val="001D0AAA"/>
    <w:rsid w:val="001F0F11"/>
    <w:rsid w:val="00202FDA"/>
    <w:rsid w:val="00216C27"/>
    <w:rsid w:val="00234A20"/>
    <w:rsid w:val="0024275B"/>
    <w:rsid w:val="00270967"/>
    <w:rsid w:val="00295B5A"/>
    <w:rsid w:val="002A357B"/>
    <w:rsid w:val="002A4188"/>
    <w:rsid w:val="002A6EA3"/>
    <w:rsid w:val="002D0C5E"/>
    <w:rsid w:val="002E5CC0"/>
    <w:rsid w:val="002E782A"/>
    <w:rsid w:val="002F6571"/>
    <w:rsid w:val="003138CA"/>
    <w:rsid w:val="00323C28"/>
    <w:rsid w:val="00336A01"/>
    <w:rsid w:val="00357049"/>
    <w:rsid w:val="00373100"/>
    <w:rsid w:val="003769EF"/>
    <w:rsid w:val="00391287"/>
    <w:rsid w:val="003937B1"/>
    <w:rsid w:val="00397FFD"/>
    <w:rsid w:val="003D68B8"/>
    <w:rsid w:val="0040663F"/>
    <w:rsid w:val="00443E00"/>
    <w:rsid w:val="00455054"/>
    <w:rsid w:val="00491552"/>
    <w:rsid w:val="00491A2C"/>
    <w:rsid w:val="004A2817"/>
    <w:rsid w:val="004C093C"/>
    <w:rsid w:val="004D07DA"/>
    <w:rsid w:val="004E1EFD"/>
    <w:rsid w:val="004E6A0C"/>
    <w:rsid w:val="004F30F5"/>
    <w:rsid w:val="0052109F"/>
    <w:rsid w:val="00533A3C"/>
    <w:rsid w:val="00535109"/>
    <w:rsid w:val="00561ED7"/>
    <w:rsid w:val="005664B3"/>
    <w:rsid w:val="005875D5"/>
    <w:rsid w:val="005E1408"/>
    <w:rsid w:val="005F4140"/>
    <w:rsid w:val="005F5115"/>
    <w:rsid w:val="005F61BA"/>
    <w:rsid w:val="00616933"/>
    <w:rsid w:val="006211C9"/>
    <w:rsid w:val="00636B1E"/>
    <w:rsid w:val="00651331"/>
    <w:rsid w:val="00666FA1"/>
    <w:rsid w:val="00670A8B"/>
    <w:rsid w:val="006A2231"/>
    <w:rsid w:val="006A708C"/>
    <w:rsid w:val="006B2466"/>
    <w:rsid w:val="006B3EE6"/>
    <w:rsid w:val="006D6D1E"/>
    <w:rsid w:val="006F3E8E"/>
    <w:rsid w:val="00721F18"/>
    <w:rsid w:val="007411C1"/>
    <w:rsid w:val="007436B1"/>
    <w:rsid w:val="00744A2B"/>
    <w:rsid w:val="00746ABE"/>
    <w:rsid w:val="00775350"/>
    <w:rsid w:val="0077634F"/>
    <w:rsid w:val="00786DB8"/>
    <w:rsid w:val="007B3807"/>
    <w:rsid w:val="007B6A0D"/>
    <w:rsid w:val="007D26CB"/>
    <w:rsid w:val="007E300B"/>
    <w:rsid w:val="0081120B"/>
    <w:rsid w:val="008203BC"/>
    <w:rsid w:val="00876302"/>
    <w:rsid w:val="008A7B04"/>
    <w:rsid w:val="008E4A31"/>
    <w:rsid w:val="008E6A84"/>
    <w:rsid w:val="009031EE"/>
    <w:rsid w:val="00903275"/>
    <w:rsid w:val="00903A8F"/>
    <w:rsid w:val="009116E8"/>
    <w:rsid w:val="009125CE"/>
    <w:rsid w:val="00926058"/>
    <w:rsid w:val="00940559"/>
    <w:rsid w:val="009838B4"/>
    <w:rsid w:val="00996B1E"/>
    <w:rsid w:val="009A0AC0"/>
    <w:rsid w:val="009A0F08"/>
    <w:rsid w:val="009B0BA0"/>
    <w:rsid w:val="009E4FFE"/>
    <w:rsid w:val="009E7075"/>
    <w:rsid w:val="009F58E1"/>
    <w:rsid w:val="00A00DA9"/>
    <w:rsid w:val="00A11392"/>
    <w:rsid w:val="00A21BF3"/>
    <w:rsid w:val="00A84183"/>
    <w:rsid w:val="00A917DD"/>
    <w:rsid w:val="00AA1D3D"/>
    <w:rsid w:val="00AE0F02"/>
    <w:rsid w:val="00AE1B9A"/>
    <w:rsid w:val="00AE4CA5"/>
    <w:rsid w:val="00AF16ED"/>
    <w:rsid w:val="00AF2FB3"/>
    <w:rsid w:val="00B027A5"/>
    <w:rsid w:val="00B035A1"/>
    <w:rsid w:val="00B214EC"/>
    <w:rsid w:val="00B221AE"/>
    <w:rsid w:val="00B443CF"/>
    <w:rsid w:val="00B45119"/>
    <w:rsid w:val="00B4640E"/>
    <w:rsid w:val="00B60C45"/>
    <w:rsid w:val="00B61480"/>
    <w:rsid w:val="00B742BA"/>
    <w:rsid w:val="00BA28D8"/>
    <w:rsid w:val="00BA760B"/>
    <w:rsid w:val="00BA7FAF"/>
    <w:rsid w:val="00BB0671"/>
    <w:rsid w:val="00BB0BD8"/>
    <w:rsid w:val="00BC6A97"/>
    <w:rsid w:val="00C07995"/>
    <w:rsid w:val="00C16BE9"/>
    <w:rsid w:val="00C503B8"/>
    <w:rsid w:val="00C53015"/>
    <w:rsid w:val="00C80761"/>
    <w:rsid w:val="00C8307A"/>
    <w:rsid w:val="00C9046D"/>
    <w:rsid w:val="00CA619F"/>
    <w:rsid w:val="00CA6277"/>
    <w:rsid w:val="00CB3074"/>
    <w:rsid w:val="00CE5BC9"/>
    <w:rsid w:val="00CF1DAF"/>
    <w:rsid w:val="00D233C5"/>
    <w:rsid w:val="00D364C4"/>
    <w:rsid w:val="00D43A95"/>
    <w:rsid w:val="00D819FD"/>
    <w:rsid w:val="00D87AB4"/>
    <w:rsid w:val="00D912FD"/>
    <w:rsid w:val="00DB189D"/>
    <w:rsid w:val="00DE2517"/>
    <w:rsid w:val="00E02093"/>
    <w:rsid w:val="00E479BC"/>
    <w:rsid w:val="00E55C12"/>
    <w:rsid w:val="00E80C2B"/>
    <w:rsid w:val="00E860B3"/>
    <w:rsid w:val="00E923D1"/>
    <w:rsid w:val="00ED04CC"/>
    <w:rsid w:val="00ED2546"/>
    <w:rsid w:val="00F0409A"/>
    <w:rsid w:val="00F06C1E"/>
    <w:rsid w:val="00F11515"/>
    <w:rsid w:val="00F173E1"/>
    <w:rsid w:val="00F31BC0"/>
    <w:rsid w:val="00F40E85"/>
    <w:rsid w:val="00F43DF7"/>
    <w:rsid w:val="00F7057B"/>
    <w:rsid w:val="00F82EB6"/>
    <w:rsid w:val="00F94F86"/>
    <w:rsid w:val="00F97E68"/>
    <w:rsid w:val="00FB053D"/>
    <w:rsid w:val="00FB206C"/>
    <w:rsid w:val="00FD5CEE"/>
    <w:rsid w:val="00FD63A6"/>
    <w:rsid w:val="00FD65FE"/>
    <w:rsid w:val="00FE3ABB"/>
    <w:rsid w:val="00FE64EC"/>
    <w:rsid w:val="00FF6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4" type="connector" idref="#_x0000_s2061"/>
        <o:r id="V:Rule5" type="connector" idref="#_x0000_s2062"/>
        <o:r id="V:Rule6"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D14"/>
    <w:rPr>
      <w:sz w:val="18"/>
      <w:szCs w:val="18"/>
    </w:rPr>
  </w:style>
  <w:style w:type="paragraph" w:styleId="a4">
    <w:name w:val="footer"/>
    <w:basedOn w:val="a"/>
    <w:link w:val="Char0"/>
    <w:uiPriority w:val="99"/>
    <w:semiHidden/>
    <w:unhideWhenUsed/>
    <w:rsid w:val="00FF6D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D14"/>
    <w:rPr>
      <w:sz w:val="18"/>
      <w:szCs w:val="18"/>
    </w:rPr>
  </w:style>
  <w:style w:type="paragraph" w:styleId="a5">
    <w:name w:val="List Paragraph"/>
    <w:basedOn w:val="a"/>
    <w:uiPriority w:val="99"/>
    <w:unhideWhenUsed/>
    <w:rsid w:val="007B6A0D"/>
    <w:pPr>
      <w:ind w:firstLineChars="200" w:firstLine="420"/>
    </w:pPr>
    <w:rPr>
      <w:szCs w:val="24"/>
    </w:rPr>
  </w:style>
  <w:style w:type="paragraph" w:styleId="a6">
    <w:name w:val="Balloon Text"/>
    <w:basedOn w:val="a"/>
    <w:link w:val="Char1"/>
    <w:uiPriority w:val="99"/>
    <w:semiHidden/>
    <w:unhideWhenUsed/>
    <w:rsid w:val="007B6A0D"/>
    <w:rPr>
      <w:sz w:val="18"/>
      <w:szCs w:val="18"/>
    </w:rPr>
  </w:style>
  <w:style w:type="character" w:customStyle="1" w:styleId="Char1">
    <w:name w:val="批注框文本 Char"/>
    <w:basedOn w:val="a0"/>
    <w:link w:val="a6"/>
    <w:uiPriority w:val="99"/>
    <w:semiHidden/>
    <w:rsid w:val="007B6A0D"/>
    <w:rPr>
      <w:sz w:val="18"/>
      <w:szCs w:val="18"/>
    </w:rPr>
  </w:style>
  <w:style w:type="table" w:styleId="a7">
    <w:name w:val="Table Grid"/>
    <w:basedOn w:val="a1"/>
    <w:qFormat/>
    <w:rsid w:val="00202F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qFormat/>
    <w:rsid w:val="00D912FD"/>
    <w:rPr>
      <w:sz w:val="24"/>
      <w:szCs w:val="24"/>
    </w:rPr>
  </w:style>
  <w:style w:type="table" w:styleId="a9">
    <w:name w:val="Table Theme"/>
    <w:basedOn w:val="a1"/>
    <w:rsid w:val="0037310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5.xml"/><Relationship Id="rId117" Type="http://schemas.openxmlformats.org/officeDocument/2006/relationships/oleObject" Target="embeddings/oleObject35.bin"/><Relationship Id="rId21" Type="http://schemas.openxmlformats.org/officeDocument/2006/relationships/diagramLayout" Target="diagrams/layout4.xml"/><Relationship Id="rId42" Type="http://schemas.openxmlformats.org/officeDocument/2006/relationships/diagramColors" Target="diagrams/colors7.xml"/><Relationship Id="rId47" Type="http://schemas.openxmlformats.org/officeDocument/2006/relationships/image" Target="media/image9.png"/><Relationship Id="rId63" Type="http://schemas.openxmlformats.org/officeDocument/2006/relationships/oleObject" Target="embeddings/oleObject8.bin"/><Relationship Id="rId68" Type="http://schemas.openxmlformats.org/officeDocument/2006/relationships/image" Target="media/image16.wmf"/><Relationship Id="rId84" Type="http://schemas.openxmlformats.org/officeDocument/2006/relationships/image" Target="media/image24.wmf"/><Relationship Id="rId89" Type="http://schemas.openxmlformats.org/officeDocument/2006/relationships/oleObject" Target="embeddings/oleObject21.bin"/><Relationship Id="rId112" Type="http://schemas.openxmlformats.org/officeDocument/2006/relationships/image" Target="media/image38.wmf"/><Relationship Id="rId133" Type="http://schemas.openxmlformats.org/officeDocument/2006/relationships/diagramLayout" Target="diagrams/layout10.xml"/><Relationship Id="rId138" Type="http://schemas.openxmlformats.org/officeDocument/2006/relationships/diagramLayout" Target="diagrams/layout11.xml"/><Relationship Id="rId154" Type="http://schemas.microsoft.com/office/2007/relationships/diagramDrawing" Target="diagrams/drawing5.xml"/><Relationship Id="rId159" Type="http://schemas.microsoft.com/office/2007/relationships/diagramDrawing" Target="diagrams/drawing2.xml"/><Relationship Id="rId16" Type="http://schemas.openxmlformats.org/officeDocument/2006/relationships/diagramData" Target="diagrams/data3.xml"/><Relationship Id="rId107" Type="http://schemas.openxmlformats.org/officeDocument/2006/relationships/oleObject" Target="embeddings/oleObject30.bin"/><Relationship Id="rId11" Type="http://schemas.openxmlformats.org/officeDocument/2006/relationships/image" Target="media/image1.png"/><Relationship Id="rId32" Type="http://schemas.openxmlformats.org/officeDocument/2006/relationships/image" Target="media/image2.png"/><Relationship Id="rId37" Type="http://schemas.openxmlformats.org/officeDocument/2006/relationships/image" Target="media/image5.png"/><Relationship Id="rId53" Type="http://schemas.openxmlformats.org/officeDocument/2006/relationships/diagramLayout" Target="diagrams/layout9.xml"/><Relationship Id="rId58" Type="http://schemas.openxmlformats.org/officeDocument/2006/relationships/image" Target="media/image11.wmf"/><Relationship Id="rId74" Type="http://schemas.openxmlformats.org/officeDocument/2006/relationships/image" Target="media/image19.wmf"/><Relationship Id="rId79" Type="http://schemas.openxmlformats.org/officeDocument/2006/relationships/oleObject" Target="embeddings/oleObject16.bin"/><Relationship Id="rId102" Type="http://schemas.openxmlformats.org/officeDocument/2006/relationships/image" Target="media/image33.wmf"/><Relationship Id="rId123" Type="http://schemas.openxmlformats.org/officeDocument/2006/relationships/oleObject" Target="embeddings/oleObject38.bin"/><Relationship Id="rId128" Type="http://schemas.openxmlformats.org/officeDocument/2006/relationships/image" Target="media/image46.wmf"/><Relationship Id="rId144" Type="http://schemas.openxmlformats.org/officeDocument/2006/relationships/diagramColors" Target="diagrams/colors12.xml"/><Relationship Id="rId149" Type="http://schemas.openxmlformats.org/officeDocument/2006/relationships/image" Target="media/image50.emf"/><Relationship Id="rId5" Type="http://schemas.openxmlformats.org/officeDocument/2006/relationships/footnotes" Target="footnotes.xml"/><Relationship Id="rId90" Type="http://schemas.openxmlformats.org/officeDocument/2006/relationships/image" Target="media/image27.wmf"/><Relationship Id="rId95" Type="http://schemas.openxmlformats.org/officeDocument/2006/relationships/oleObject" Target="embeddings/oleObject24.bin"/><Relationship Id="rId160" Type="http://schemas.microsoft.com/office/2007/relationships/diagramDrawing" Target="diagrams/drawing8.xml"/><Relationship Id="rId165" Type="http://schemas.microsoft.com/office/2007/relationships/diagramDrawing" Target="diagrams/drawing12.xml"/><Relationship Id="rId22" Type="http://schemas.openxmlformats.org/officeDocument/2006/relationships/diagramQuickStyle" Target="diagrams/quickStyle4.xml"/><Relationship Id="rId27" Type="http://schemas.openxmlformats.org/officeDocument/2006/relationships/diagramColors" Target="diagrams/colors5.xml"/><Relationship Id="rId43" Type="http://schemas.openxmlformats.org/officeDocument/2006/relationships/image" Target="media/image7.wmf"/><Relationship Id="rId48" Type="http://schemas.openxmlformats.org/officeDocument/2006/relationships/diagramData" Target="diagrams/data8.xml"/><Relationship Id="rId64" Type="http://schemas.openxmlformats.org/officeDocument/2006/relationships/image" Target="media/image14.wmf"/><Relationship Id="rId69" Type="http://schemas.openxmlformats.org/officeDocument/2006/relationships/oleObject" Target="embeddings/oleObject11.bin"/><Relationship Id="rId113" Type="http://schemas.openxmlformats.org/officeDocument/2006/relationships/oleObject" Target="embeddings/oleObject33.bin"/><Relationship Id="rId118" Type="http://schemas.openxmlformats.org/officeDocument/2006/relationships/image" Target="media/image41.wmf"/><Relationship Id="rId134" Type="http://schemas.openxmlformats.org/officeDocument/2006/relationships/diagramQuickStyle" Target="diagrams/quickStyle10.xml"/><Relationship Id="rId139" Type="http://schemas.openxmlformats.org/officeDocument/2006/relationships/diagramQuickStyle" Target="diagrams/quickStyle11.xml"/><Relationship Id="rId80" Type="http://schemas.openxmlformats.org/officeDocument/2006/relationships/image" Target="media/image22.wmf"/><Relationship Id="rId85" Type="http://schemas.openxmlformats.org/officeDocument/2006/relationships/oleObject" Target="embeddings/oleObject19.bin"/><Relationship Id="rId150" Type="http://schemas.openxmlformats.org/officeDocument/2006/relationships/oleObject" Target="embeddings/oleObject42.bin"/><Relationship Id="rId155" Type="http://schemas.microsoft.com/office/2007/relationships/diagramDrawing" Target="diagrams/drawing6.xml"/><Relationship Id="rId12" Type="http://schemas.openxmlformats.org/officeDocument/2006/relationships/diagramData" Target="diagrams/data2.xml"/><Relationship Id="rId17" Type="http://schemas.openxmlformats.org/officeDocument/2006/relationships/diagramLayout" Target="diagrams/layout3.xml"/><Relationship Id="rId33" Type="http://schemas.openxmlformats.org/officeDocument/2006/relationships/image" Target="media/image3.wmf"/><Relationship Id="rId38" Type="http://schemas.openxmlformats.org/officeDocument/2006/relationships/image" Target="media/image6.png"/><Relationship Id="rId59" Type="http://schemas.openxmlformats.org/officeDocument/2006/relationships/oleObject" Target="embeddings/oleObject6.bin"/><Relationship Id="rId103" Type="http://schemas.openxmlformats.org/officeDocument/2006/relationships/oleObject" Target="embeddings/oleObject28.bin"/><Relationship Id="rId108" Type="http://schemas.openxmlformats.org/officeDocument/2006/relationships/image" Target="media/image36.wmf"/><Relationship Id="rId124" Type="http://schemas.openxmlformats.org/officeDocument/2006/relationships/image" Target="media/image44.wmf"/><Relationship Id="rId129" Type="http://schemas.openxmlformats.org/officeDocument/2006/relationships/oleObject" Target="embeddings/oleObject41.bin"/><Relationship Id="rId54" Type="http://schemas.openxmlformats.org/officeDocument/2006/relationships/diagramQuickStyle" Target="diagrams/quickStyle9.xml"/><Relationship Id="rId70" Type="http://schemas.openxmlformats.org/officeDocument/2006/relationships/image" Target="media/image17.wmf"/><Relationship Id="rId75" Type="http://schemas.openxmlformats.org/officeDocument/2006/relationships/oleObject" Target="embeddings/oleObject14.bin"/><Relationship Id="rId91" Type="http://schemas.openxmlformats.org/officeDocument/2006/relationships/oleObject" Target="embeddings/oleObject22.bin"/><Relationship Id="rId96" Type="http://schemas.openxmlformats.org/officeDocument/2006/relationships/image" Target="media/image30.wmf"/><Relationship Id="rId140" Type="http://schemas.openxmlformats.org/officeDocument/2006/relationships/diagramColors" Target="diagrams/colors11.xml"/><Relationship Id="rId145" Type="http://schemas.openxmlformats.org/officeDocument/2006/relationships/diagramData" Target="diagrams/data13.xml"/><Relationship Id="rId161" Type="http://schemas.microsoft.com/office/2007/relationships/diagramDrawing" Target="diagrams/drawing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oleObject" Target="embeddings/oleObject2.bin"/><Relationship Id="rId49" Type="http://schemas.openxmlformats.org/officeDocument/2006/relationships/diagramLayout" Target="diagrams/layout8.xml"/><Relationship Id="rId57" Type="http://schemas.openxmlformats.org/officeDocument/2006/relationships/oleObject" Target="embeddings/oleObject5.bin"/><Relationship Id="rId106" Type="http://schemas.openxmlformats.org/officeDocument/2006/relationships/image" Target="media/image35.wmf"/><Relationship Id="rId114" Type="http://schemas.openxmlformats.org/officeDocument/2006/relationships/image" Target="media/image39.wmf"/><Relationship Id="rId119" Type="http://schemas.openxmlformats.org/officeDocument/2006/relationships/oleObject" Target="embeddings/oleObject36.bin"/><Relationship Id="rId127" Type="http://schemas.openxmlformats.org/officeDocument/2006/relationships/oleObject" Target="embeddings/oleObject40.bin"/><Relationship Id="rId10" Type="http://schemas.openxmlformats.org/officeDocument/2006/relationships/diagramColors" Target="diagrams/colors1.xml"/><Relationship Id="rId31" Type="http://schemas.openxmlformats.org/officeDocument/2006/relationships/diagramColors" Target="diagrams/colors6.xml"/><Relationship Id="rId44" Type="http://schemas.openxmlformats.org/officeDocument/2006/relationships/oleObject" Target="embeddings/oleObject3.bin"/><Relationship Id="rId52" Type="http://schemas.openxmlformats.org/officeDocument/2006/relationships/diagramData" Target="diagrams/data9.xml"/><Relationship Id="rId60" Type="http://schemas.openxmlformats.org/officeDocument/2006/relationships/image" Target="media/image12.wmf"/><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image" Target="media/image21.wmf"/><Relationship Id="rId81" Type="http://schemas.openxmlformats.org/officeDocument/2006/relationships/oleObject" Target="embeddings/oleObject17.bin"/><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oleObject" Target="embeddings/oleObject26.bin"/><Relationship Id="rId101" Type="http://schemas.openxmlformats.org/officeDocument/2006/relationships/oleObject" Target="embeddings/oleObject27.bin"/><Relationship Id="rId122" Type="http://schemas.openxmlformats.org/officeDocument/2006/relationships/image" Target="media/image43.wmf"/><Relationship Id="rId130" Type="http://schemas.openxmlformats.org/officeDocument/2006/relationships/image" Target="media/image47.png"/><Relationship Id="rId135" Type="http://schemas.openxmlformats.org/officeDocument/2006/relationships/diagramColors" Target="diagrams/colors10.xml"/><Relationship Id="rId143" Type="http://schemas.openxmlformats.org/officeDocument/2006/relationships/diagramQuickStyle" Target="diagrams/quickStyle12.xml"/><Relationship Id="rId148" Type="http://schemas.openxmlformats.org/officeDocument/2006/relationships/diagramColors" Target="diagrams/colors13.xml"/><Relationship Id="rId151" Type="http://schemas.openxmlformats.org/officeDocument/2006/relationships/fontTable" Target="fontTable.xml"/><Relationship Id="rId156" Type="http://schemas.microsoft.com/office/2007/relationships/diagramDrawing" Target="diagrams/drawing3.xml"/><Relationship Id="rId164" Type="http://schemas.microsoft.com/office/2007/relationships/diagramDrawing" Target="diagrams/drawing11.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QuickStyle" Target="diagrams/quickStyle3.xml"/><Relationship Id="rId39" Type="http://schemas.openxmlformats.org/officeDocument/2006/relationships/diagramData" Target="diagrams/data7.xml"/><Relationship Id="rId109" Type="http://schemas.openxmlformats.org/officeDocument/2006/relationships/oleObject" Target="embeddings/oleObject31.bin"/><Relationship Id="rId34" Type="http://schemas.openxmlformats.org/officeDocument/2006/relationships/oleObject" Target="embeddings/oleObject1.bin"/><Relationship Id="rId50" Type="http://schemas.openxmlformats.org/officeDocument/2006/relationships/diagramQuickStyle" Target="diagrams/quickStyle8.xml"/><Relationship Id="rId55" Type="http://schemas.openxmlformats.org/officeDocument/2006/relationships/diagramColors" Target="diagrams/colors9.xml"/><Relationship Id="rId76" Type="http://schemas.openxmlformats.org/officeDocument/2006/relationships/image" Target="media/image20.wmf"/><Relationship Id="rId97" Type="http://schemas.openxmlformats.org/officeDocument/2006/relationships/oleObject" Target="embeddings/oleObject25.bin"/><Relationship Id="rId104" Type="http://schemas.openxmlformats.org/officeDocument/2006/relationships/image" Target="media/image34.wmf"/><Relationship Id="rId120" Type="http://schemas.openxmlformats.org/officeDocument/2006/relationships/image" Target="media/image42.wmf"/><Relationship Id="rId125" Type="http://schemas.openxmlformats.org/officeDocument/2006/relationships/oleObject" Target="embeddings/oleObject39.bin"/><Relationship Id="rId141" Type="http://schemas.openxmlformats.org/officeDocument/2006/relationships/diagramData" Target="diagrams/data12.xml"/><Relationship Id="rId146" Type="http://schemas.openxmlformats.org/officeDocument/2006/relationships/diagramLayout" Target="diagrams/layout13.xml"/><Relationship Id="rId7" Type="http://schemas.openxmlformats.org/officeDocument/2006/relationships/diagramData" Target="diagrams/data1.xml"/><Relationship Id="rId71" Type="http://schemas.openxmlformats.org/officeDocument/2006/relationships/oleObject" Target="embeddings/oleObject12.bin"/><Relationship Id="rId92" Type="http://schemas.openxmlformats.org/officeDocument/2006/relationships/image" Target="media/image28.wmf"/><Relationship Id="rId162" Type="http://schemas.microsoft.com/office/2007/relationships/diagramDrawing" Target="diagrams/drawing13.xml"/><Relationship Id="rId2" Type="http://schemas.openxmlformats.org/officeDocument/2006/relationships/styles" Target="styles.xml"/><Relationship Id="rId29" Type="http://schemas.openxmlformats.org/officeDocument/2006/relationships/diagramLayout" Target="diagrams/layout6.xml"/><Relationship Id="rId24" Type="http://schemas.openxmlformats.org/officeDocument/2006/relationships/diagramData" Target="diagrams/data5.xml"/><Relationship Id="rId40" Type="http://schemas.openxmlformats.org/officeDocument/2006/relationships/diagramLayout" Target="diagrams/layout7.xml"/><Relationship Id="rId45" Type="http://schemas.openxmlformats.org/officeDocument/2006/relationships/image" Target="media/image8.wmf"/><Relationship Id="rId66" Type="http://schemas.openxmlformats.org/officeDocument/2006/relationships/image" Target="media/image15.wmf"/><Relationship Id="rId87" Type="http://schemas.openxmlformats.org/officeDocument/2006/relationships/oleObject" Target="embeddings/oleObject20.bin"/><Relationship Id="rId110" Type="http://schemas.openxmlformats.org/officeDocument/2006/relationships/image" Target="media/image37.wmf"/><Relationship Id="rId115" Type="http://schemas.openxmlformats.org/officeDocument/2006/relationships/oleObject" Target="embeddings/oleObject34.bin"/><Relationship Id="rId131" Type="http://schemas.openxmlformats.org/officeDocument/2006/relationships/image" Target="media/image48.png"/><Relationship Id="rId136" Type="http://schemas.openxmlformats.org/officeDocument/2006/relationships/image" Target="media/image49.png"/><Relationship Id="rId157" Type="http://schemas.microsoft.com/office/2007/relationships/diagramDrawing" Target="diagrams/drawing4.xml"/><Relationship Id="rId61" Type="http://schemas.openxmlformats.org/officeDocument/2006/relationships/oleObject" Target="embeddings/oleObject7.bin"/><Relationship Id="rId82" Type="http://schemas.openxmlformats.org/officeDocument/2006/relationships/image" Target="media/image23.wmf"/><Relationship Id="rId152" Type="http://schemas.openxmlformats.org/officeDocument/2006/relationships/theme" Target="theme/theme1.xml"/><Relationship Id="rId19" Type="http://schemas.openxmlformats.org/officeDocument/2006/relationships/diagramColors" Target="diagrams/colors3.xml"/><Relationship Id="rId14" Type="http://schemas.openxmlformats.org/officeDocument/2006/relationships/diagramQuickStyle" Target="diagrams/quickStyle2.xml"/><Relationship Id="rId30" Type="http://schemas.openxmlformats.org/officeDocument/2006/relationships/diagramQuickStyle" Target="diagrams/quickStyle6.xml"/><Relationship Id="rId35" Type="http://schemas.openxmlformats.org/officeDocument/2006/relationships/image" Target="media/image4.wmf"/><Relationship Id="rId56" Type="http://schemas.openxmlformats.org/officeDocument/2006/relationships/image" Target="media/image10.wmf"/><Relationship Id="rId77" Type="http://schemas.openxmlformats.org/officeDocument/2006/relationships/oleObject" Target="embeddings/oleObject15.bin"/><Relationship Id="rId100" Type="http://schemas.openxmlformats.org/officeDocument/2006/relationships/image" Target="media/image32.wmf"/><Relationship Id="rId105" Type="http://schemas.openxmlformats.org/officeDocument/2006/relationships/oleObject" Target="embeddings/oleObject29.bin"/><Relationship Id="rId126" Type="http://schemas.openxmlformats.org/officeDocument/2006/relationships/image" Target="media/image45.wmf"/><Relationship Id="rId147" Type="http://schemas.openxmlformats.org/officeDocument/2006/relationships/diagramQuickStyle" Target="diagrams/quickStyle13.xml"/><Relationship Id="rId8" Type="http://schemas.openxmlformats.org/officeDocument/2006/relationships/diagramLayout" Target="diagrams/layout1.xml"/><Relationship Id="rId51" Type="http://schemas.openxmlformats.org/officeDocument/2006/relationships/diagramColors" Target="diagrams/colors8.xml"/><Relationship Id="rId72" Type="http://schemas.openxmlformats.org/officeDocument/2006/relationships/image" Target="media/image18.wmf"/><Relationship Id="rId93" Type="http://schemas.openxmlformats.org/officeDocument/2006/relationships/oleObject" Target="embeddings/oleObject23.bin"/><Relationship Id="rId98" Type="http://schemas.openxmlformats.org/officeDocument/2006/relationships/image" Target="media/image31.wmf"/><Relationship Id="rId121" Type="http://schemas.openxmlformats.org/officeDocument/2006/relationships/oleObject" Target="embeddings/oleObject37.bin"/><Relationship Id="rId142" Type="http://schemas.openxmlformats.org/officeDocument/2006/relationships/diagramLayout" Target="diagrams/layout12.xml"/><Relationship Id="rId163" Type="http://schemas.microsoft.com/office/2007/relationships/diagramDrawing" Target="diagrams/drawing7.xml"/><Relationship Id="rId3" Type="http://schemas.openxmlformats.org/officeDocument/2006/relationships/settings" Target="settings.xml"/><Relationship Id="rId25" Type="http://schemas.openxmlformats.org/officeDocument/2006/relationships/diagramLayout" Target="diagrams/layout5.xml"/><Relationship Id="rId46" Type="http://schemas.openxmlformats.org/officeDocument/2006/relationships/oleObject" Target="embeddings/oleObject4.bin"/><Relationship Id="rId67" Type="http://schemas.openxmlformats.org/officeDocument/2006/relationships/oleObject" Target="embeddings/oleObject10.bin"/><Relationship Id="rId116" Type="http://schemas.openxmlformats.org/officeDocument/2006/relationships/image" Target="media/image40.wmf"/><Relationship Id="rId137" Type="http://schemas.openxmlformats.org/officeDocument/2006/relationships/diagramData" Target="diagrams/data11.xml"/><Relationship Id="rId158" Type="http://schemas.microsoft.com/office/2007/relationships/diagramDrawing" Target="diagrams/drawing9.xml"/><Relationship Id="rId20" Type="http://schemas.openxmlformats.org/officeDocument/2006/relationships/diagramData" Target="diagrams/data4.xml"/><Relationship Id="rId41" Type="http://schemas.openxmlformats.org/officeDocument/2006/relationships/diagramQuickStyle" Target="diagrams/quickStyle7.xml"/><Relationship Id="rId62" Type="http://schemas.openxmlformats.org/officeDocument/2006/relationships/image" Target="media/image13.wmf"/><Relationship Id="rId83" Type="http://schemas.openxmlformats.org/officeDocument/2006/relationships/oleObject" Target="embeddings/oleObject18.bin"/><Relationship Id="rId88" Type="http://schemas.openxmlformats.org/officeDocument/2006/relationships/image" Target="media/image26.wmf"/><Relationship Id="rId111" Type="http://schemas.openxmlformats.org/officeDocument/2006/relationships/oleObject" Target="embeddings/oleObject32.bin"/><Relationship Id="rId132" Type="http://schemas.openxmlformats.org/officeDocument/2006/relationships/diagramData" Target="diagrams/data10.xml"/><Relationship Id="rId153"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61D8B-A995-4F42-B96D-E894E4E98940}"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zh-CN" altLang="en-US"/>
        </a:p>
      </dgm:t>
    </dgm:pt>
    <dgm:pt modelId="{C6F89BF6-DACE-4135-85E0-9C7C4A7FBE15}">
      <dgm:prSet phldrT="[文本]"/>
      <dgm:spPr/>
      <dgm:t>
        <a:bodyPr/>
        <a:lstStyle/>
        <a:p>
          <a:r>
            <a:rPr lang="zh-CN" altLang="en-US" b="1"/>
            <a:t>饱和性</a:t>
          </a:r>
        </a:p>
      </dgm:t>
    </dgm:pt>
    <dgm:pt modelId="{FE16CC5A-C1EC-43C8-A23E-2289B0D6B70B}" type="parTrans" cxnId="{21AF9B68-23EB-4147-A03D-44102635DF2D}">
      <dgm:prSet/>
      <dgm:spPr/>
      <dgm:t>
        <a:bodyPr/>
        <a:lstStyle/>
        <a:p>
          <a:endParaRPr lang="zh-CN" altLang="en-US"/>
        </a:p>
      </dgm:t>
    </dgm:pt>
    <dgm:pt modelId="{409364C3-8DBC-450F-AB66-1556FDBF7C30}" type="sibTrans" cxnId="{21AF9B68-23EB-4147-A03D-44102635DF2D}">
      <dgm:prSet/>
      <dgm:spPr/>
      <dgm:t>
        <a:bodyPr/>
        <a:lstStyle/>
        <a:p>
          <a:endParaRPr lang="zh-CN" altLang="en-US"/>
        </a:p>
      </dgm:t>
    </dgm:pt>
    <dgm:pt modelId="{46BF6FAC-3B59-4814-B2AF-E90321EE9EE2}">
      <dgm:prSet phldrT="[文本]"/>
      <dgm:spPr/>
      <dgm:t>
        <a:bodyPr/>
        <a:lstStyle/>
        <a:p>
          <a:r>
            <a:rPr lang="zh-CN" altLang="en-US" b="1"/>
            <a:t>特异性</a:t>
          </a:r>
        </a:p>
      </dgm:t>
    </dgm:pt>
    <dgm:pt modelId="{4D61DFEF-795C-4FBD-9C8F-56C495CEDDFB}" type="parTrans" cxnId="{BC38A17A-8B13-4EEF-8E52-EE1A34C3C05C}">
      <dgm:prSet/>
      <dgm:spPr/>
      <dgm:t>
        <a:bodyPr/>
        <a:lstStyle/>
        <a:p>
          <a:endParaRPr lang="zh-CN" altLang="en-US"/>
        </a:p>
      </dgm:t>
    </dgm:pt>
    <dgm:pt modelId="{F5E13949-4B50-4A40-85DB-F23AEB8F72B6}" type="sibTrans" cxnId="{BC38A17A-8B13-4EEF-8E52-EE1A34C3C05C}">
      <dgm:prSet/>
      <dgm:spPr/>
      <dgm:t>
        <a:bodyPr/>
        <a:lstStyle/>
        <a:p>
          <a:endParaRPr lang="zh-CN" altLang="en-US"/>
        </a:p>
      </dgm:t>
    </dgm:pt>
    <dgm:pt modelId="{BFF6DC33-2124-4E1E-8315-85652DB2EEA3}">
      <dgm:prSet phldrT="[文本]"/>
      <dgm:spPr/>
      <dgm:t>
        <a:bodyPr/>
        <a:lstStyle/>
        <a:p>
          <a:r>
            <a:rPr lang="zh-CN" altLang="en-US" b="1"/>
            <a:t>可逆性</a:t>
          </a:r>
        </a:p>
      </dgm:t>
    </dgm:pt>
    <dgm:pt modelId="{1B868721-91F8-4028-A835-DA6C2651DD9D}" type="parTrans" cxnId="{2D8E2EF8-DA2D-4500-8D29-0D399D7F51A3}">
      <dgm:prSet/>
      <dgm:spPr/>
      <dgm:t>
        <a:bodyPr/>
        <a:lstStyle/>
        <a:p>
          <a:endParaRPr lang="zh-CN" altLang="en-US"/>
        </a:p>
      </dgm:t>
    </dgm:pt>
    <dgm:pt modelId="{70D21445-50C2-4D24-8846-4CA69D4C77A1}" type="sibTrans" cxnId="{2D8E2EF8-DA2D-4500-8D29-0D399D7F51A3}">
      <dgm:prSet/>
      <dgm:spPr/>
      <dgm:t>
        <a:bodyPr/>
        <a:lstStyle/>
        <a:p>
          <a:endParaRPr lang="zh-CN" altLang="en-US"/>
        </a:p>
      </dgm:t>
    </dgm:pt>
    <dgm:pt modelId="{C36E6558-46E8-419F-B277-E8DD25A8409A}">
      <dgm:prSet phldrT="[文本]"/>
      <dgm:spPr/>
      <dgm:t>
        <a:bodyPr/>
        <a:lstStyle/>
        <a:p>
          <a:r>
            <a:rPr lang="zh-CN" altLang="en-US" b="1"/>
            <a:t>灵敏性</a:t>
          </a:r>
        </a:p>
      </dgm:t>
    </dgm:pt>
    <dgm:pt modelId="{BE04A4D7-B4C4-4EF1-AAF2-85E52C3476C2}" type="parTrans" cxnId="{A3DBDE7C-D28F-4738-A55A-CA0E535933B1}">
      <dgm:prSet/>
      <dgm:spPr/>
      <dgm:t>
        <a:bodyPr/>
        <a:lstStyle/>
        <a:p>
          <a:endParaRPr lang="zh-CN" altLang="en-US"/>
        </a:p>
      </dgm:t>
    </dgm:pt>
    <dgm:pt modelId="{28990B3A-FA90-440A-95F3-1D30527F83AC}" type="sibTrans" cxnId="{A3DBDE7C-D28F-4738-A55A-CA0E535933B1}">
      <dgm:prSet/>
      <dgm:spPr/>
      <dgm:t>
        <a:bodyPr/>
        <a:lstStyle/>
        <a:p>
          <a:endParaRPr lang="zh-CN" altLang="en-US"/>
        </a:p>
      </dgm:t>
    </dgm:pt>
    <dgm:pt modelId="{B0C10438-6BB2-4788-882D-DB46A7819E62}">
      <dgm:prSet phldrT="[文本]"/>
      <dgm:spPr/>
      <dgm:t>
        <a:bodyPr/>
        <a:lstStyle/>
        <a:p>
          <a:r>
            <a:rPr lang="zh-CN" altLang="en-US" b="1"/>
            <a:t>多样性</a:t>
          </a:r>
        </a:p>
      </dgm:t>
    </dgm:pt>
    <dgm:pt modelId="{CDE15A44-7DC3-4BCF-ADDD-B483C988C9F3}" type="parTrans" cxnId="{AA320887-3930-4243-A6B3-A4FFEB92AFA9}">
      <dgm:prSet/>
      <dgm:spPr/>
      <dgm:t>
        <a:bodyPr/>
        <a:lstStyle/>
        <a:p>
          <a:endParaRPr lang="zh-CN" altLang="en-US"/>
        </a:p>
      </dgm:t>
    </dgm:pt>
    <dgm:pt modelId="{94D9407D-23A7-4AAE-A36B-6BF34DCE15DF}" type="sibTrans" cxnId="{AA320887-3930-4243-A6B3-A4FFEB92AFA9}">
      <dgm:prSet/>
      <dgm:spPr/>
      <dgm:t>
        <a:bodyPr/>
        <a:lstStyle/>
        <a:p>
          <a:endParaRPr lang="zh-CN" altLang="en-US"/>
        </a:p>
      </dgm:t>
    </dgm:pt>
    <dgm:pt modelId="{7FC423BF-B6FE-4ACF-BF8E-2D6D2EC9399E}" type="pres">
      <dgm:prSet presAssocID="{78361D8B-A995-4F42-B96D-E894E4E98940}" presName="cycle" presStyleCnt="0">
        <dgm:presLayoutVars>
          <dgm:dir/>
          <dgm:resizeHandles val="exact"/>
        </dgm:presLayoutVars>
      </dgm:prSet>
      <dgm:spPr/>
      <dgm:t>
        <a:bodyPr/>
        <a:lstStyle/>
        <a:p>
          <a:endParaRPr lang="zh-CN" altLang="en-US"/>
        </a:p>
      </dgm:t>
    </dgm:pt>
    <dgm:pt modelId="{62EF5BF0-E89C-4AFD-A482-B960FE10D2EC}" type="pres">
      <dgm:prSet presAssocID="{C6F89BF6-DACE-4135-85E0-9C7C4A7FBE15}" presName="node" presStyleLbl="node1" presStyleIdx="0" presStyleCnt="5">
        <dgm:presLayoutVars>
          <dgm:bulletEnabled val="1"/>
        </dgm:presLayoutVars>
      </dgm:prSet>
      <dgm:spPr/>
      <dgm:t>
        <a:bodyPr/>
        <a:lstStyle/>
        <a:p>
          <a:endParaRPr lang="zh-CN" altLang="en-US"/>
        </a:p>
      </dgm:t>
    </dgm:pt>
    <dgm:pt modelId="{45BE7686-7A39-4D14-9770-C8F69C037EC7}" type="pres">
      <dgm:prSet presAssocID="{C6F89BF6-DACE-4135-85E0-9C7C4A7FBE15}" presName="spNode" presStyleCnt="0"/>
      <dgm:spPr/>
    </dgm:pt>
    <dgm:pt modelId="{F0F7034D-7BFC-4C6E-9BE4-D087B09C1D02}" type="pres">
      <dgm:prSet presAssocID="{409364C3-8DBC-450F-AB66-1556FDBF7C30}" presName="sibTrans" presStyleLbl="sibTrans1D1" presStyleIdx="0" presStyleCnt="5"/>
      <dgm:spPr/>
      <dgm:t>
        <a:bodyPr/>
        <a:lstStyle/>
        <a:p>
          <a:endParaRPr lang="zh-CN" altLang="en-US"/>
        </a:p>
      </dgm:t>
    </dgm:pt>
    <dgm:pt modelId="{A3BFE467-4FE7-4D80-8E56-7EF239CCC215}" type="pres">
      <dgm:prSet presAssocID="{46BF6FAC-3B59-4814-B2AF-E90321EE9EE2}" presName="node" presStyleLbl="node1" presStyleIdx="1" presStyleCnt="5">
        <dgm:presLayoutVars>
          <dgm:bulletEnabled val="1"/>
        </dgm:presLayoutVars>
      </dgm:prSet>
      <dgm:spPr/>
      <dgm:t>
        <a:bodyPr/>
        <a:lstStyle/>
        <a:p>
          <a:endParaRPr lang="zh-CN" altLang="en-US"/>
        </a:p>
      </dgm:t>
    </dgm:pt>
    <dgm:pt modelId="{E908E35E-5B5E-416D-8B6D-8A0A7931EEA2}" type="pres">
      <dgm:prSet presAssocID="{46BF6FAC-3B59-4814-B2AF-E90321EE9EE2}" presName="spNode" presStyleCnt="0"/>
      <dgm:spPr/>
    </dgm:pt>
    <dgm:pt modelId="{9BC6753D-18DA-423E-B104-2DE57478BAC7}" type="pres">
      <dgm:prSet presAssocID="{F5E13949-4B50-4A40-85DB-F23AEB8F72B6}" presName="sibTrans" presStyleLbl="sibTrans1D1" presStyleIdx="1" presStyleCnt="5"/>
      <dgm:spPr/>
      <dgm:t>
        <a:bodyPr/>
        <a:lstStyle/>
        <a:p>
          <a:endParaRPr lang="zh-CN" altLang="en-US"/>
        </a:p>
      </dgm:t>
    </dgm:pt>
    <dgm:pt modelId="{7302DF1A-0B18-44C5-B634-5BBD3DA2C771}" type="pres">
      <dgm:prSet presAssocID="{BFF6DC33-2124-4E1E-8315-85652DB2EEA3}" presName="node" presStyleLbl="node1" presStyleIdx="2" presStyleCnt="5">
        <dgm:presLayoutVars>
          <dgm:bulletEnabled val="1"/>
        </dgm:presLayoutVars>
      </dgm:prSet>
      <dgm:spPr/>
      <dgm:t>
        <a:bodyPr/>
        <a:lstStyle/>
        <a:p>
          <a:endParaRPr lang="zh-CN" altLang="en-US"/>
        </a:p>
      </dgm:t>
    </dgm:pt>
    <dgm:pt modelId="{C2827FD8-DA19-4ADD-B706-7DE792CFA29D}" type="pres">
      <dgm:prSet presAssocID="{BFF6DC33-2124-4E1E-8315-85652DB2EEA3}" presName="spNode" presStyleCnt="0"/>
      <dgm:spPr/>
    </dgm:pt>
    <dgm:pt modelId="{8E69E03C-06D1-49E0-9A97-E7A908C1E591}" type="pres">
      <dgm:prSet presAssocID="{70D21445-50C2-4D24-8846-4CA69D4C77A1}" presName="sibTrans" presStyleLbl="sibTrans1D1" presStyleIdx="2" presStyleCnt="5"/>
      <dgm:spPr/>
      <dgm:t>
        <a:bodyPr/>
        <a:lstStyle/>
        <a:p>
          <a:endParaRPr lang="zh-CN" altLang="en-US"/>
        </a:p>
      </dgm:t>
    </dgm:pt>
    <dgm:pt modelId="{346C8866-E783-408C-856A-4C2AA89E8BA4}" type="pres">
      <dgm:prSet presAssocID="{C36E6558-46E8-419F-B277-E8DD25A8409A}" presName="node" presStyleLbl="node1" presStyleIdx="3" presStyleCnt="5">
        <dgm:presLayoutVars>
          <dgm:bulletEnabled val="1"/>
        </dgm:presLayoutVars>
      </dgm:prSet>
      <dgm:spPr/>
      <dgm:t>
        <a:bodyPr/>
        <a:lstStyle/>
        <a:p>
          <a:endParaRPr lang="zh-CN" altLang="en-US"/>
        </a:p>
      </dgm:t>
    </dgm:pt>
    <dgm:pt modelId="{D8656CF0-A148-4A31-95BE-4124C11992F8}" type="pres">
      <dgm:prSet presAssocID="{C36E6558-46E8-419F-B277-E8DD25A8409A}" presName="spNode" presStyleCnt="0"/>
      <dgm:spPr/>
    </dgm:pt>
    <dgm:pt modelId="{88F0D4E5-D807-4B68-A1C4-6BF274554EAB}" type="pres">
      <dgm:prSet presAssocID="{28990B3A-FA90-440A-95F3-1D30527F83AC}" presName="sibTrans" presStyleLbl="sibTrans1D1" presStyleIdx="3" presStyleCnt="5"/>
      <dgm:spPr/>
      <dgm:t>
        <a:bodyPr/>
        <a:lstStyle/>
        <a:p>
          <a:endParaRPr lang="zh-CN" altLang="en-US"/>
        </a:p>
      </dgm:t>
    </dgm:pt>
    <dgm:pt modelId="{7BEA69E0-1498-4CFE-AED1-74D7B47FDDFB}" type="pres">
      <dgm:prSet presAssocID="{B0C10438-6BB2-4788-882D-DB46A7819E62}" presName="node" presStyleLbl="node1" presStyleIdx="4" presStyleCnt="5">
        <dgm:presLayoutVars>
          <dgm:bulletEnabled val="1"/>
        </dgm:presLayoutVars>
      </dgm:prSet>
      <dgm:spPr/>
      <dgm:t>
        <a:bodyPr/>
        <a:lstStyle/>
        <a:p>
          <a:endParaRPr lang="zh-CN" altLang="en-US"/>
        </a:p>
      </dgm:t>
    </dgm:pt>
    <dgm:pt modelId="{98F57DAE-C4C2-4635-B549-D0C2C2281AC7}" type="pres">
      <dgm:prSet presAssocID="{B0C10438-6BB2-4788-882D-DB46A7819E62}" presName="spNode" presStyleCnt="0"/>
      <dgm:spPr/>
    </dgm:pt>
    <dgm:pt modelId="{37E26287-B94B-4038-870C-F297659618B4}" type="pres">
      <dgm:prSet presAssocID="{94D9407D-23A7-4AAE-A36B-6BF34DCE15DF}" presName="sibTrans" presStyleLbl="sibTrans1D1" presStyleIdx="4" presStyleCnt="5"/>
      <dgm:spPr/>
      <dgm:t>
        <a:bodyPr/>
        <a:lstStyle/>
        <a:p>
          <a:endParaRPr lang="zh-CN" altLang="en-US"/>
        </a:p>
      </dgm:t>
    </dgm:pt>
  </dgm:ptLst>
  <dgm:cxnLst>
    <dgm:cxn modelId="{21AF9B68-23EB-4147-A03D-44102635DF2D}" srcId="{78361D8B-A995-4F42-B96D-E894E4E98940}" destId="{C6F89BF6-DACE-4135-85E0-9C7C4A7FBE15}" srcOrd="0" destOrd="0" parTransId="{FE16CC5A-C1EC-43C8-A23E-2289B0D6B70B}" sibTransId="{409364C3-8DBC-450F-AB66-1556FDBF7C30}"/>
    <dgm:cxn modelId="{2D8E2EF8-DA2D-4500-8D29-0D399D7F51A3}" srcId="{78361D8B-A995-4F42-B96D-E894E4E98940}" destId="{BFF6DC33-2124-4E1E-8315-85652DB2EEA3}" srcOrd="2" destOrd="0" parTransId="{1B868721-91F8-4028-A835-DA6C2651DD9D}" sibTransId="{70D21445-50C2-4D24-8846-4CA69D4C77A1}"/>
    <dgm:cxn modelId="{BC38A17A-8B13-4EEF-8E52-EE1A34C3C05C}" srcId="{78361D8B-A995-4F42-B96D-E894E4E98940}" destId="{46BF6FAC-3B59-4814-B2AF-E90321EE9EE2}" srcOrd="1" destOrd="0" parTransId="{4D61DFEF-795C-4FBD-9C8F-56C495CEDDFB}" sibTransId="{F5E13949-4B50-4A40-85DB-F23AEB8F72B6}"/>
    <dgm:cxn modelId="{207C1E00-4F49-45C0-BA36-7465247D8907}" type="presOf" srcId="{94D9407D-23A7-4AAE-A36B-6BF34DCE15DF}" destId="{37E26287-B94B-4038-870C-F297659618B4}" srcOrd="0" destOrd="0" presId="urn:microsoft.com/office/officeart/2005/8/layout/cycle6"/>
    <dgm:cxn modelId="{291BEA66-B538-4225-851C-71F8EC682AD4}" type="presOf" srcId="{78361D8B-A995-4F42-B96D-E894E4E98940}" destId="{7FC423BF-B6FE-4ACF-BF8E-2D6D2EC9399E}" srcOrd="0" destOrd="0" presId="urn:microsoft.com/office/officeart/2005/8/layout/cycle6"/>
    <dgm:cxn modelId="{00A2DE30-A09E-4D7B-A99A-185BC2B8DC24}" type="presOf" srcId="{70D21445-50C2-4D24-8846-4CA69D4C77A1}" destId="{8E69E03C-06D1-49E0-9A97-E7A908C1E591}" srcOrd="0" destOrd="0" presId="urn:microsoft.com/office/officeart/2005/8/layout/cycle6"/>
    <dgm:cxn modelId="{26EB8554-FBCF-4E4F-9070-86E703D08839}" type="presOf" srcId="{C36E6558-46E8-419F-B277-E8DD25A8409A}" destId="{346C8866-E783-408C-856A-4C2AA89E8BA4}" srcOrd="0" destOrd="0" presId="urn:microsoft.com/office/officeart/2005/8/layout/cycle6"/>
    <dgm:cxn modelId="{AA320887-3930-4243-A6B3-A4FFEB92AFA9}" srcId="{78361D8B-A995-4F42-B96D-E894E4E98940}" destId="{B0C10438-6BB2-4788-882D-DB46A7819E62}" srcOrd="4" destOrd="0" parTransId="{CDE15A44-7DC3-4BCF-ADDD-B483C988C9F3}" sibTransId="{94D9407D-23A7-4AAE-A36B-6BF34DCE15DF}"/>
    <dgm:cxn modelId="{9B201A98-5508-4182-AAD5-0A44425CA2B6}" type="presOf" srcId="{B0C10438-6BB2-4788-882D-DB46A7819E62}" destId="{7BEA69E0-1498-4CFE-AED1-74D7B47FDDFB}" srcOrd="0" destOrd="0" presId="urn:microsoft.com/office/officeart/2005/8/layout/cycle6"/>
    <dgm:cxn modelId="{B55B5BF0-8BAA-4AAF-8B69-E26E9FEB4E85}" type="presOf" srcId="{C6F89BF6-DACE-4135-85E0-9C7C4A7FBE15}" destId="{62EF5BF0-E89C-4AFD-A482-B960FE10D2EC}" srcOrd="0" destOrd="0" presId="urn:microsoft.com/office/officeart/2005/8/layout/cycle6"/>
    <dgm:cxn modelId="{79FD4E8F-1E4B-42DF-BA01-24FEBF0C3616}" type="presOf" srcId="{BFF6DC33-2124-4E1E-8315-85652DB2EEA3}" destId="{7302DF1A-0B18-44C5-B634-5BBD3DA2C771}" srcOrd="0" destOrd="0" presId="urn:microsoft.com/office/officeart/2005/8/layout/cycle6"/>
    <dgm:cxn modelId="{A797C62B-4074-47C6-A8C8-782D9740A425}" type="presOf" srcId="{28990B3A-FA90-440A-95F3-1D30527F83AC}" destId="{88F0D4E5-D807-4B68-A1C4-6BF274554EAB}" srcOrd="0" destOrd="0" presId="urn:microsoft.com/office/officeart/2005/8/layout/cycle6"/>
    <dgm:cxn modelId="{6C1B7723-FBA1-4B42-AFEB-32FBD2063732}" type="presOf" srcId="{409364C3-8DBC-450F-AB66-1556FDBF7C30}" destId="{F0F7034D-7BFC-4C6E-9BE4-D087B09C1D02}" srcOrd="0" destOrd="0" presId="urn:microsoft.com/office/officeart/2005/8/layout/cycle6"/>
    <dgm:cxn modelId="{2CB27390-43DF-4FAB-B1B2-42EAC0A89A0D}" type="presOf" srcId="{F5E13949-4B50-4A40-85DB-F23AEB8F72B6}" destId="{9BC6753D-18DA-423E-B104-2DE57478BAC7}" srcOrd="0" destOrd="0" presId="urn:microsoft.com/office/officeart/2005/8/layout/cycle6"/>
    <dgm:cxn modelId="{E6F03C57-F870-4A87-89E0-A4156D4C9A4E}" type="presOf" srcId="{46BF6FAC-3B59-4814-B2AF-E90321EE9EE2}" destId="{A3BFE467-4FE7-4D80-8E56-7EF239CCC215}" srcOrd="0" destOrd="0" presId="urn:microsoft.com/office/officeart/2005/8/layout/cycle6"/>
    <dgm:cxn modelId="{A3DBDE7C-D28F-4738-A55A-CA0E535933B1}" srcId="{78361D8B-A995-4F42-B96D-E894E4E98940}" destId="{C36E6558-46E8-419F-B277-E8DD25A8409A}" srcOrd="3" destOrd="0" parTransId="{BE04A4D7-B4C4-4EF1-AAF2-85E52C3476C2}" sibTransId="{28990B3A-FA90-440A-95F3-1D30527F83AC}"/>
    <dgm:cxn modelId="{7CA830D3-7F2A-4878-869C-0F9ED8454D8D}" type="presParOf" srcId="{7FC423BF-B6FE-4ACF-BF8E-2D6D2EC9399E}" destId="{62EF5BF0-E89C-4AFD-A482-B960FE10D2EC}" srcOrd="0" destOrd="0" presId="urn:microsoft.com/office/officeart/2005/8/layout/cycle6"/>
    <dgm:cxn modelId="{A12BAAE8-DB95-4157-ADCB-E83A4472A71D}" type="presParOf" srcId="{7FC423BF-B6FE-4ACF-BF8E-2D6D2EC9399E}" destId="{45BE7686-7A39-4D14-9770-C8F69C037EC7}" srcOrd="1" destOrd="0" presId="urn:microsoft.com/office/officeart/2005/8/layout/cycle6"/>
    <dgm:cxn modelId="{9DC4E17E-1CE4-456E-84BB-259D4ABF1C84}" type="presParOf" srcId="{7FC423BF-B6FE-4ACF-BF8E-2D6D2EC9399E}" destId="{F0F7034D-7BFC-4C6E-9BE4-D087B09C1D02}" srcOrd="2" destOrd="0" presId="urn:microsoft.com/office/officeart/2005/8/layout/cycle6"/>
    <dgm:cxn modelId="{7921F38A-0F4C-4844-BE26-03CFE3FB3123}" type="presParOf" srcId="{7FC423BF-B6FE-4ACF-BF8E-2D6D2EC9399E}" destId="{A3BFE467-4FE7-4D80-8E56-7EF239CCC215}" srcOrd="3" destOrd="0" presId="urn:microsoft.com/office/officeart/2005/8/layout/cycle6"/>
    <dgm:cxn modelId="{ED9F529C-5C43-4C5C-9522-3786B5B99D68}" type="presParOf" srcId="{7FC423BF-B6FE-4ACF-BF8E-2D6D2EC9399E}" destId="{E908E35E-5B5E-416D-8B6D-8A0A7931EEA2}" srcOrd="4" destOrd="0" presId="urn:microsoft.com/office/officeart/2005/8/layout/cycle6"/>
    <dgm:cxn modelId="{B5A8FD24-6463-4453-ACF6-4F8987B556EF}" type="presParOf" srcId="{7FC423BF-B6FE-4ACF-BF8E-2D6D2EC9399E}" destId="{9BC6753D-18DA-423E-B104-2DE57478BAC7}" srcOrd="5" destOrd="0" presId="urn:microsoft.com/office/officeart/2005/8/layout/cycle6"/>
    <dgm:cxn modelId="{2B4E0C1A-FA6F-42A9-9D41-3E6E85D9FF48}" type="presParOf" srcId="{7FC423BF-B6FE-4ACF-BF8E-2D6D2EC9399E}" destId="{7302DF1A-0B18-44C5-B634-5BBD3DA2C771}" srcOrd="6" destOrd="0" presId="urn:microsoft.com/office/officeart/2005/8/layout/cycle6"/>
    <dgm:cxn modelId="{1A2ECF89-9B57-4A60-89EC-AFA9BF83D1C6}" type="presParOf" srcId="{7FC423BF-B6FE-4ACF-BF8E-2D6D2EC9399E}" destId="{C2827FD8-DA19-4ADD-B706-7DE792CFA29D}" srcOrd="7" destOrd="0" presId="urn:microsoft.com/office/officeart/2005/8/layout/cycle6"/>
    <dgm:cxn modelId="{7C8AF0CD-4D4C-4BA0-A1FD-E603197BFF27}" type="presParOf" srcId="{7FC423BF-B6FE-4ACF-BF8E-2D6D2EC9399E}" destId="{8E69E03C-06D1-49E0-9A97-E7A908C1E591}" srcOrd="8" destOrd="0" presId="urn:microsoft.com/office/officeart/2005/8/layout/cycle6"/>
    <dgm:cxn modelId="{976F25E1-0F86-4167-92B5-6F69447F805C}" type="presParOf" srcId="{7FC423BF-B6FE-4ACF-BF8E-2D6D2EC9399E}" destId="{346C8866-E783-408C-856A-4C2AA89E8BA4}" srcOrd="9" destOrd="0" presId="urn:microsoft.com/office/officeart/2005/8/layout/cycle6"/>
    <dgm:cxn modelId="{22301C40-F182-46B7-8E33-BCD60FA08431}" type="presParOf" srcId="{7FC423BF-B6FE-4ACF-BF8E-2D6D2EC9399E}" destId="{D8656CF0-A148-4A31-95BE-4124C11992F8}" srcOrd="10" destOrd="0" presId="urn:microsoft.com/office/officeart/2005/8/layout/cycle6"/>
    <dgm:cxn modelId="{F625F9A2-34A9-4B79-B96E-8A8E28E709F8}" type="presParOf" srcId="{7FC423BF-B6FE-4ACF-BF8E-2D6D2EC9399E}" destId="{88F0D4E5-D807-4B68-A1C4-6BF274554EAB}" srcOrd="11" destOrd="0" presId="urn:microsoft.com/office/officeart/2005/8/layout/cycle6"/>
    <dgm:cxn modelId="{428DC432-0714-469D-9343-FC3CC1634C95}" type="presParOf" srcId="{7FC423BF-B6FE-4ACF-BF8E-2D6D2EC9399E}" destId="{7BEA69E0-1498-4CFE-AED1-74D7B47FDDFB}" srcOrd="12" destOrd="0" presId="urn:microsoft.com/office/officeart/2005/8/layout/cycle6"/>
    <dgm:cxn modelId="{B4C0409B-2533-4A61-8D82-DEB937726E9C}" type="presParOf" srcId="{7FC423BF-B6FE-4ACF-BF8E-2D6D2EC9399E}" destId="{98F57DAE-C4C2-4635-B549-D0C2C2281AC7}" srcOrd="13" destOrd="0" presId="urn:microsoft.com/office/officeart/2005/8/layout/cycle6"/>
    <dgm:cxn modelId="{6C6299F9-CD54-4F84-B817-C33BD8019803}" type="presParOf" srcId="{7FC423BF-B6FE-4ACF-BF8E-2D6D2EC9399E}" destId="{37E26287-B94B-4038-870C-F297659618B4}" srcOrd="14" destOrd="0" presId="urn:microsoft.com/office/officeart/2005/8/layout/cycle6"/>
  </dgm:cxnLst>
  <dgm:bg/>
  <dgm:whole/>
</dgm:dataModel>
</file>

<file path=word/diagrams/data10.xml><?xml version="1.0" encoding="utf-8"?>
<dgm:dataModel xmlns:dgm="http://schemas.openxmlformats.org/drawingml/2006/diagram" xmlns:a="http://schemas.openxmlformats.org/drawingml/2006/main">
  <dgm:ptLst>
    <dgm:pt modelId="{D1FE121C-EE35-4CBF-8D2A-B417D1DEB0EA}" type="doc">
      <dgm:prSet loTypeId="urn:microsoft.com/office/officeart/2005/8/layout/hProcess4" loCatId="process" qsTypeId="urn:microsoft.com/office/officeart/2005/8/quickstyle/simple1" qsCatId="simple" csTypeId="urn:microsoft.com/office/officeart/2005/8/colors/colorful5" csCatId="colorful" phldr="1"/>
      <dgm:spPr/>
      <dgm:t>
        <a:bodyPr/>
        <a:lstStyle/>
        <a:p>
          <a:endParaRPr lang="zh-CN" altLang="en-US"/>
        </a:p>
      </dgm:t>
    </dgm:pt>
    <dgm:pt modelId="{41E30F8E-3267-4B27-A6B9-9737B16F587C}">
      <dgm:prSet phldrT="[文本]"/>
      <dgm:spPr/>
      <dgm:t>
        <a:bodyPr/>
        <a:lstStyle/>
        <a:p>
          <a:r>
            <a:rPr lang="zh-CN" altLang="en-US">
              <a:latin typeface="华文细黑" pitchFamily="2" charset="-122"/>
              <a:ea typeface="华文细黑" pitchFamily="2" charset="-122"/>
            </a:rPr>
            <a:t>光照</a:t>
          </a:r>
        </a:p>
      </dgm:t>
    </dgm:pt>
    <dgm:pt modelId="{F24F46A6-106B-4C78-9EE2-D6833DFFB3AC}" type="parTrans" cxnId="{EB883419-0F0F-4ECA-A72F-631223868A4D}">
      <dgm:prSet/>
      <dgm:spPr/>
      <dgm:t>
        <a:bodyPr/>
        <a:lstStyle/>
        <a:p>
          <a:endParaRPr lang="zh-CN" altLang="en-US"/>
        </a:p>
      </dgm:t>
    </dgm:pt>
    <dgm:pt modelId="{AFACDFC0-55CF-4633-BE89-18C2EB2425F3}" type="sibTrans" cxnId="{EB883419-0F0F-4ECA-A72F-631223868A4D}">
      <dgm:prSet/>
      <dgm:spPr/>
      <dgm:t>
        <a:bodyPr/>
        <a:lstStyle/>
        <a:p>
          <a:endParaRPr lang="zh-CN" altLang="en-US"/>
        </a:p>
      </dgm:t>
    </dgm:pt>
    <dgm:pt modelId="{425541FF-AB3B-4262-B61E-82DBBE854249}">
      <dgm:prSet phldrT="[文本]"/>
      <dgm:spPr/>
      <dgm:t>
        <a:bodyPr/>
        <a:lstStyle/>
        <a:p>
          <a:endParaRPr lang="zh-CN" altLang="en-US" sz="700"/>
        </a:p>
      </dgm:t>
    </dgm:pt>
    <dgm:pt modelId="{41AE5B6F-6339-4748-AD68-1AA199AC6075}" type="parTrans" cxnId="{013C5A70-262C-46F2-B604-7651AC47D0CD}">
      <dgm:prSet/>
      <dgm:spPr/>
      <dgm:t>
        <a:bodyPr/>
        <a:lstStyle/>
        <a:p>
          <a:endParaRPr lang="zh-CN" altLang="en-US"/>
        </a:p>
      </dgm:t>
    </dgm:pt>
    <dgm:pt modelId="{B3180D0A-D2E8-47C5-B91D-09D3575D140D}" type="sibTrans" cxnId="{013C5A70-262C-46F2-B604-7651AC47D0CD}">
      <dgm:prSet/>
      <dgm:spPr/>
      <dgm:t>
        <a:bodyPr/>
        <a:lstStyle/>
        <a:p>
          <a:endParaRPr lang="zh-CN" altLang="en-US"/>
        </a:p>
      </dgm:t>
    </dgm:pt>
    <dgm:pt modelId="{2FBB741B-34D8-41B8-AD4C-1100EF8F0433}">
      <dgm:prSet phldrT="[文本]"/>
      <dgm:spPr/>
      <dgm:t>
        <a:bodyPr/>
        <a:lstStyle/>
        <a:p>
          <a:r>
            <a:rPr lang="zh-CN" altLang="en-US">
              <a:latin typeface="华文细黑" pitchFamily="2" charset="-122"/>
              <a:ea typeface="华文细黑" pitchFamily="2" charset="-122"/>
            </a:rPr>
            <a:t>密封</a:t>
          </a:r>
        </a:p>
      </dgm:t>
    </dgm:pt>
    <dgm:pt modelId="{13E48FE5-69E6-4B80-83F3-2AA7197841BC}" type="parTrans" cxnId="{8B461C18-FF2C-4AB9-97A7-7EC097C33AB9}">
      <dgm:prSet/>
      <dgm:spPr/>
      <dgm:t>
        <a:bodyPr/>
        <a:lstStyle/>
        <a:p>
          <a:endParaRPr lang="zh-CN" altLang="en-US"/>
        </a:p>
      </dgm:t>
    </dgm:pt>
    <dgm:pt modelId="{7D9E6164-EF2C-456D-BDE7-E8A75DE9066C}" type="sibTrans" cxnId="{8B461C18-FF2C-4AB9-97A7-7EC097C33AB9}">
      <dgm:prSet/>
      <dgm:spPr/>
      <dgm:t>
        <a:bodyPr/>
        <a:lstStyle/>
        <a:p>
          <a:endParaRPr lang="zh-CN" altLang="en-US"/>
        </a:p>
      </dgm:t>
    </dgm:pt>
    <dgm:pt modelId="{7A7251B5-7270-470C-BF25-47A161882626}">
      <dgm:prSet phldrT="[文本]" custT="1"/>
      <dgm:spPr/>
      <dgm:t>
        <a:bodyPr/>
        <a:lstStyle/>
        <a:p>
          <a:r>
            <a:rPr lang="zh-CN" altLang="en-US" sz="1100">
              <a:latin typeface="华文细黑" pitchFamily="2" charset="-122"/>
              <a:ea typeface="华文细黑" pitchFamily="2" charset="-122"/>
            </a:rPr>
            <a:t>密闭：将容器密闭，防止尘土异物进入</a:t>
          </a:r>
        </a:p>
      </dgm:t>
    </dgm:pt>
    <dgm:pt modelId="{78C1CCE1-7A1F-41C6-9961-13CF8132A5DD}" type="parTrans" cxnId="{58058D4F-A98F-4872-AB3F-57E81BF1BC1E}">
      <dgm:prSet/>
      <dgm:spPr/>
      <dgm:t>
        <a:bodyPr/>
        <a:lstStyle/>
        <a:p>
          <a:endParaRPr lang="zh-CN" altLang="en-US"/>
        </a:p>
      </dgm:t>
    </dgm:pt>
    <dgm:pt modelId="{8DFAC484-91BA-4044-ADFD-8F0B2BBDBBE4}" type="sibTrans" cxnId="{58058D4F-A98F-4872-AB3F-57E81BF1BC1E}">
      <dgm:prSet/>
      <dgm:spPr/>
      <dgm:t>
        <a:bodyPr/>
        <a:lstStyle/>
        <a:p>
          <a:endParaRPr lang="zh-CN" altLang="en-US"/>
        </a:p>
      </dgm:t>
    </dgm:pt>
    <dgm:pt modelId="{2AD2A59D-523A-4618-A8CE-AA744EBA9CE8}">
      <dgm:prSet phldrT="[文本]"/>
      <dgm:spPr/>
      <dgm:t>
        <a:bodyPr/>
        <a:lstStyle/>
        <a:p>
          <a:r>
            <a:rPr lang="zh-CN" altLang="en-US">
              <a:latin typeface="华文细黑" pitchFamily="2" charset="-122"/>
              <a:ea typeface="华文细黑" pitchFamily="2" charset="-122"/>
            </a:rPr>
            <a:t>温度</a:t>
          </a:r>
        </a:p>
      </dgm:t>
    </dgm:pt>
    <dgm:pt modelId="{B2941FE6-CAC1-4CCC-B6F0-22C944494FD4}" type="parTrans" cxnId="{5AA3D2AF-33ED-4071-B94A-A5EB273FF5EA}">
      <dgm:prSet/>
      <dgm:spPr/>
      <dgm:t>
        <a:bodyPr/>
        <a:lstStyle/>
        <a:p>
          <a:endParaRPr lang="zh-CN" altLang="en-US"/>
        </a:p>
      </dgm:t>
    </dgm:pt>
    <dgm:pt modelId="{AD50F558-9617-4D09-8B9F-F742E5C635CE}" type="sibTrans" cxnId="{5AA3D2AF-33ED-4071-B94A-A5EB273FF5EA}">
      <dgm:prSet/>
      <dgm:spPr/>
      <dgm:t>
        <a:bodyPr/>
        <a:lstStyle/>
        <a:p>
          <a:endParaRPr lang="zh-CN" altLang="en-US"/>
        </a:p>
      </dgm:t>
    </dgm:pt>
    <dgm:pt modelId="{6280056E-9EEE-4B17-8934-8B6760DA6011}">
      <dgm:prSet/>
      <dgm:spPr/>
      <dgm:t>
        <a:bodyPr/>
        <a:lstStyle/>
        <a:p>
          <a:r>
            <a:rPr lang="zh-CN" altLang="en-US">
              <a:latin typeface="华文细黑" pitchFamily="2" charset="-122"/>
              <a:ea typeface="华文细黑" pitchFamily="2" charset="-122"/>
            </a:rPr>
            <a:t>阴凉处：温度不超过</a:t>
          </a:r>
          <a:r>
            <a:rPr lang="en-US" altLang="zh-CN">
              <a:latin typeface="华文细黑" pitchFamily="2" charset="-122"/>
              <a:ea typeface="华文细黑" pitchFamily="2" charset="-122"/>
            </a:rPr>
            <a:t>20</a:t>
          </a:r>
          <a:r>
            <a:rPr lang="zh-CN" altLang="en-US">
              <a:latin typeface="华文细黑" pitchFamily="2" charset="-122"/>
              <a:ea typeface="华文细黑" pitchFamily="2" charset="-122"/>
            </a:rPr>
            <a:t>℃</a:t>
          </a:r>
        </a:p>
      </dgm:t>
    </dgm:pt>
    <dgm:pt modelId="{F4E80E00-7461-434C-B5A6-7002EB51EDDE}" type="parTrans" cxnId="{FE2FE4DF-3EEC-431D-80C6-70653267D3AC}">
      <dgm:prSet/>
      <dgm:spPr/>
      <dgm:t>
        <a:bodyPr/>
        <a:lstStyle/>
        <a:p>
          <a:endParaRPr lang="zh-CN" altLang="en-US"/>
        </a:p>
      </dgm:t>
    </dgm:pt>
    <dgm:pt modelId="{328D5FA6-2E10-44B9-8425-6DCB3A461CFE}" type="sibTrans" cxnId="{FE2FE4DF-3EEC-431D-80C6-70653267D3AC}">
      <dgm:prSet/>
      <dgm:spPr/>
      <dgm:t>
        <a:bodyPr/>
        <a:lstStyle/>
        <a:p>
          <a:endParaRPr lang="zh-CN" altLang="en-US"/>
        </a:p>
      </dgm:t>
    </dgm:pt>
    <dgm:pt modelId="{7843B158-C5E6-4839-9275-4D72EA065AD8}">
      <dgm:prSet/>
      <dgm:spPr/>
      <dgm:t>
        <a:bodyPr/>
        <a:lstStyle/>
        <a:p>
          <a:r>
            <a:rPr lang="zh-CN" altLang="en-US">
              <a:latin typeface="华文细黑" pitchFamily="2" charset="-122"/>
              <a:ea typeface="华文细黑" pitchFamily="2" charset="-122"/>
            </a:rPr>
            <a:t>凉暗处：避光且温度不超过</a:t>
          </a:r>
          <a:r>
            <a:rPr lang="en-US" altLang="zh-CN">
              <a:latin typeface="华文细黑" pitchFamily="2" charset="-122"/>
              <a:ea typeface="华文细黑" pitchFamily="2" charset="-122"/>
            </a:rPr>
            <a:t>20</a:t>
          </a:r>
          <a:r>
            <a:rPr lang="zh-CN" altLang="en-US">
              <a:latin typeface="华文细黑" pitchFamily="2" charset="-122"/>
              <a:ea typeface="华文细黑" pitchFamily="2" charset="-122"/>
            </a:rPr>
            <a:t>℃</a:t>
          </a:r>
        </a:p>
      </dgm:t>
    </dgm:pt>
    <dgm:pt modelId="{5D9EE4FB-42DA-4AA3-B2A2-5D896ED71D32}" type="parTrans" cxnId="{D480B3E8-DA91-402B-A0BE-7C33343617A4}">
      <dgm:prSet/>
      <dgm:spPr/>
      <dgm:t>
        <a:bodyPr/>
        <a:lstStyle/>
        <a:p>
          <a:endParaRPr lang="zh-CN" altLang="en-US"/>
        </a:p>
      </dgm:t>
    </dgm:pt>
    <dgm:pt modelId="{6F9BFFE3-FA63-4077-84DA-9DCA9E124184}" type="sibTrans" cxnId="{D480B3E8-DA91-402B-A0BE-7C33343617A4}">
      <dgm:prSet/>
      <dgm:spPr/>
      <dgm:t>
        <a:bodyPr/>
        <a:lstStyle/>
        <a:p>
          <a:endParaRPr lang="zh-CN" altLang="en-US"/>
        </a:p>
      </dgm:t>
    </dgm:pt>
    <dgm:pt modelId="{84922C57-1A37-45A1-A8BF-29411AC41911}">
      <dgm:prSet phldrT="[文本]" custT="1"/>
      <dgm:spPr/>
      <dgm:t>
        <a:bodyPr/>
        <a:lstStyle/>
        <a:p>
          <a:r>
            <a:rPr lang="zh-CN" altLang="en-US" sz="1100">
              <a:latin typeface="华文细黑" pitchFamily="2" charset="-122"/>
              <a:ea typeface="华文细黑" pitchFamily="2" charset="-122"/>
            </a:rPr>
            <a:t>密封：将容器密封，防止风化、吸潮、挥发或异物进入</a:t>
          </a:r>
        </a:p>
      </dgm:t>
    </dgm:pt>
    <dgm:pt modelId="{C3BBD2A6-2713-41E4-87BF-26AACDD453B9}" type="parTrans" cxnId="{5526A37F-DA68-4D21-833F-7A7698778993}">
      <dgm:prSet/>
      <dgm:spPr/>
      <dgm:t>
        <a:bodyPr/>
        <a:lstStyle/>
        <a:p>
          <a:endParaRPr lang="zh-CN" altLang="en-US"/>
        </a:p>
      </dgm:t>
    </dgm:pt>
    <dgm:pt modelId="{5F7A7DB4-1227-47C9-B2C6-F2C2805E4B80}" type="sibTrans" cxnId="{5526A37F-DA68-4D21-833F-7A7698778993}">
      <dgm:prSet/>
      <dgm:spPr/>
      <dgm:t>
        <a:bodyPr/>
        <a:lstStyle/>
        <a:p>
          <a:endParaRPr lang="zh-CN" altLang="en-US"/>
        </a:p>
      </dgm:t>
    </dgm:pt>
    <dgm:pt modelId="{72B1FC8B-FF76-49E9-ADEC-FC433E4B54E8}">
      <dgm:prSet phldrT="[文本]" custT="1"/>
      <dgm:spPr/>
      <dgm:t>
        <a:bodyPr/>
        <a:lstStyle/>
        <a:p>
          <a:r>
            <a:rPr lang="zh-CN" altLang="en-US" sz="1100">
              <a:latin typeface="华文细黑" pitchFamily="2" charset="-122"/>
              <a:ea typeface="华文细黑" pitchFamily="2" charset="-122"/>
            </a:rPr>
            <a:t>熔封或严封：将容器熔封或用适宜的材料严封，防止空气水分侵入</a:t>
          </a:r>
        </a:p>
      </dgm:t>
    </dgm:pt>
    <dgm:pt modelId="{6E54866B-F828-4851-9CCD-D6AE0976F5D1}" type="parTrans" cxnId="{37037266-5E79-4B64-94AF-E8AEC3F3E235}">
      <dgm:prSet/>
      <dgm:spPr/>
      <dgm:t>
        <a:bodyPr/>
        <a:lstStyle/>
        <a:p>
          <a:endParaRPr lang="zh-CN" altLang="en-US"/>
        </a:p>
      </dgm:t>
    </dgm:pt>
    <dgm:pt modelId="{74CF2A67-E535-4C20-9816-897B14B05BAD}" type="sibTrans" cxnId="{37037266-5E79-4B64-94AF-E8AEC3F3E235}">
      <dgm:prSet/>
      <dgm:spPr/>
      <dgm:t>
        <a:bodyPr/>
        <a:lstStyle/>
        <a:p>
          <a:endParaRPr lang="zh-CN" altLang="en-US"/>
        </a:p>
      </dgm:t>
    </dgm:pt>
    <dgm:pt modelId="{CCCE722A-BDAF-4146-9AE9-18745C01A22B}">
      <dgm:prSet custT="1"/>
      <dgm:spPr/>
      <dgm:t>
        <a:bodyPr/>
        <a:lstStyle/>
        <a:p>
          <a:r>
            <a:rPr lang="zh-CN" altLang="en-US" sz="1100">
              <a:latin typeface="华文细黑" pitchFamily="2" charset="-122"/>
              <a:ea typeface="华文细黑" pitchFamily="2" charset="-122"/>
            </a:rPr>
            <a:t>遮光：用不透光的容器包装</a:t>
          </a:r>
        </a:p>
      </dgm:t>
    </dgm:pt>
    <dgm:pt modelId="{562D0DCB-E467-48FF-AEDA-1B6EC98368C4}" type="parTrans" cxnId="{2686E467-5189-4B24-B251-D8EF72C54486}">
      <dgm:prSet/>
      <dgm:spPr/>
      <dgm:t>
        <a:bodyPr/>
        <a:lstStyle/>
        <a:p>
          <a:endParaRPr lang="zh-CN" altLang="en-US"/>
        </a:p>
      </dgm:t>
    </dgm:pt>
    <dgm:pt modelId="{3EDD83CD-AAA5-4B28-912A-6CF89D2B074E}" type="sibTrans" cxnId="{2686E467-5189-4B24-B251-D8EF72C54486}">
      <dgm:prSet/>
      <dgm:spPr/>
      <dgm:t>
        <a:bodyPr/>
        <a:lstStyle/>
        <a:p>
          <a:endParaRPr lang="zh-CN" altLang="en-US"/>
        </a:p>
      </dgm:t>
    </dgm:pt>
    <dgm:pt modelId="{BF714119-FC1C-4BBC-9F38-7AE60232C356}">
      <dgm:prSet custT="1"/>
      <dgm:spPr/>
      <dgm:t>
        <a:bodyPr/>
        <a:lstStyle/>
        <a:p>
          <a:r>
            <a:rPr lang="zh-CN" altLang="en-US" sz="1100">
              <a:latin typeface="华文细黑" pitchFamily="2" charset="-122"/>
              <a:ea typeface="华文细黑" pitchFamily="2" charset="-122"/>
            </a:rPr>
            <a:t>避光：避免日光直射</a:t>
          </a:r>
        </a:p>
      </dgm:t>
    </dgm:pt>
    <dgm:pt modelId="{455D814D-91EB-4E0F-9802-B722D19A0601}" type="parTrans" cxnId="{11D7319D-3061-40B5-A6FF-BA4D13BC33A9}">
      <dgm:prSet/>
      <dgm:spPr/>
      <dgm:t>
        <a:bodyPr/>
        <a:lstStyle/>
        <a:p>
          <a:endParaRPr lang="zh-CN" altLang="en-US"/>
        </a:p>
      </dgm:t>
    </dgm:pt>
    <dgm:pt modelId="{AEDEE950-A8C4-4882-AFD0-F80DF0D2856E}" type="sibTrans" cxnId="{11D7319D-3061-40B5-A6FF-BA4D13BC33A9}">
      <dgm:prSet/>
      <dgm:spPr/>
      <dgm:t>
        <a:bodyPr/>
        <a:lstStyle/>
        <a:p>
          <a:endParaRPr lang="zh-CN" altLang="en-US"/>
        </a:p>
      </dgm:t>
    </dgm:pt>
    <dgm:pt modelId="{D7298C24-7383-4B98-AD30-7C08E9A14DAA}">
      <dgm:prSet/>
      <dgm:spPr/>
      <dgm:t>
        <a:bodyPr/>
        <a:lstStyle/>
        <a:p>
          <a:r>
            <a:rPr lang="zh-CN" altLang="en-US">
              <a:latin typeface="华文细黑" pitchFamily="2" charset="-122"/>
              <a:ea typeface="华文细黑" pitchFamily="2" charset="-122"/>
            </a:rPr>
            <a:t>冷处：</a:t>
          </a:r>
          <a:r>
            <a:rPr lang="en-US" altLang="zh-CN">
              <a:latin typeface="华文细黑" pitchFamily="2" charset="-122"/>
              <a:ea typeface="华文细黑" pitchFamily="2" charset="-122"/>
            </a:rPr>
            <a:t>2</a:t>
          </a:r>
          <a:r>
            <a:rPr lang="zh-CN">
              <a:latin typeface="华文细黑" pitchFamily="2" charset="-122"/>
              <a:ea typeface="华文细黑" pitchFamily="2" charset="-122"/>
            </a:rPr>
            <a:t>～</a:t>
          </a:r>
          <a:r>
            <a:rPr lang="en-US" altLang="zh-CN">
              <a:latin typeface="华文细黑" pitchFamily="2" charset="-122"/>
              <a:ea typeface="华文细黑" pitchFamily="2" charset="-122"/>
            </a:rPr>
            <a:t>10</a:t>
          </a:r>
          <a:r>
            <a:rPr lang="zh-CN" altLang="en-US">
              <a:latin typeface="华文细黑" pitchFamily="2" charset="-122"/>
              <a:ea typeface="华文细黑" pitchFamily="2" charset="-122"/>
            </a:rPr>
            <a:t>℃</a:t>
          </a:r>
        </a:p>
      </dgm:t>
    </dgm:pt>
    <dgm:pt modelId="{78B30E0B-F0E6-43DA-9EED-B402AC4BAFCC}" type="parTrans" cxnId="{D5A695F7-695A-41D6-913D-8DE6F8E0ECF0}">
      <dgm:prSet/>
      <dgm:spPr/>
      <dgm:t>
        <a:bodyPr/>
        <a:lstStyle/>
        <a:p>
          <a:endParaRPr lang="zh-CN" altLang="en-US"/>
        </a:p>
      </dgm:t>
    </dgm:pt>
    <dgm:pt modelId="{F5C69B53-F0C7-44C6-AB23-57C49AC159AD}" type="sibTrans" cxnId="{D5A695F7-695A-41D6-913D-8DE6F8E0ECF0}">
      <dgm:prSet/>
      <dgm:spPr/>
      <dgm:t>
        <a:bodyPr/>
        <a:lstStyle/>
        <a:p>
          <a:endParaRPr lang="zh-CN" altLang="en-US"/>
        </a:p>
      </dgm:t>
    </dgm:pt>
    <dgm:pt modelId="{38A701A5-8B2C-47C0-885B-B006BB815055}">
      <dgm:prSet/>
      <dgm:spPr/>
      <dgm:t>
        <a:bodyPr/>
        <a:lstStyle/>
        <a:p>
          <a:r>
            <a:rPr lang="zh-CN" altLang="en-US">
              <a:latin typeface="华文细黑" pitchFamily="2" charset="-122"/>
              <a:ea typeface="华文细黑" pitchFamily="2" charset="-122"/>
            </a:rPr>
            <a:t>常温：</a:t>
          </a:r>
          <a:r>
            <a:rPr lang="en-US" altLang="zh-CN">
              <a:latin typeface="华文细黑" pitchFamily="2" charset="-122"/>
              <a:ea typeface="华文细黑" pitchFamily="2" charset="-122"/>
            </a:rPr>
            <a:t>10</a:t>
          </a:r>
          <a:r>
            <a:rPr lang="zh-CN">
              <a:latin typeface="华文细黑" pitchFamily="2" charset="-122"/>
              <a:ea typeface="华文细黑" pitchFamily="2" charset="-122"/>
            </a:rPr>
            <a:t>～</a:t>
          </a:r>
          <a:r>
            <a:rPr lang="en-US" altLang="zh-CN">
              <a:latin typeface="华文细黑" pitchFamily="2" charset="-122"/>
              <a:ea typeface="华文细黑" pitchFamily="2" charset="-122"/>
            </a:rPr>
            <a:t>30</a:t>
          </a:r>
          <a:r>
            <a:rPr lang="zh-CN" altLang="en-US">
              <a:latin typeface="华文细黑" pitchFamily="2" charset="-122"/>
              <a:ea typeface="华文细黑" pitchFamily="2" charset="-122"/>
            </a:rPr>
            <a:t>℃</a:t>
          </a:r>
        </a:p>
      </dgm:t>
    </dgm:pt>
    <dgm:pt modelId="{47539630-3933-4953-83CA-2AC6B3C7C991}" type="parTrans" cxnId="{A08AD5AB-A8FA-4A00-8DEC-E3C51CB4A6FD}">
      <dgm:prSet/>
      <dgm:spPr/>
      <dgm:t>
        <a:bodyPr/>
        <a:lstStyle/>
        <a:p>
          <a:endParaRPr lang="zh-CN" altLang="en-US"/>
        </a:p>
      </dgm:t>
    </dgm:pt>
    <dgm:pt modelId="{AB17713A-CC35-4202-BAE6-C6B02D1C4AC0}" type="sibTrans" cxnId="{A08AD5AB-A8FA-4A00-8DEC-E3C51CB4A6FD}">
      <dgm:prSet/>
      <dgm:spPr/>
      <dgm:t>
        <a:bodyPr/>
        <a:lstStyle/>
        <a:p>
          <a:endParaRPr lang="zh-CN" altLang="en-US"/>
        </a:p>
      </dgm:t>
    </dgm:pt>
    <dgm:pt modelId="{FE70B353-753A-4774-9CB3-CF38E79E2C79}">
      <dgm:prSet/>
      <dgm:spPr/>
      <dgm:t>
        <a:bodyPr/>
        <a:lstStyle/>
        <a:p>
          <a:r>
            <a:rPr lang="zh-CN" altLang="en-US">
              <a:latin typeface="华文细黑" pitchFamily="2" charset="-122"/>
              <a:ea typeface="华文细黑" pitchFamily="2" charset="-122"/>
            </a:rPr>
            <a:t>室温：</a:t>
          </a:r>
          <a:r>
            <a:rPr lang="en-US" altLang="zh-CN">
              <a:latin typeface="华文细黑" pitchFamily="2" charset="-122"/>
              <a:ea typeface="华文细黑" pitchFamily="2" charset="-122"/>
            </a:rPr>
            <a:t>25±2</a:t>
          </a:r>
          <a:r>
            <a:rPr lang="zh-CN" altLang="en-US">
              <a:latin typeface="华文细黑" pitchFamily="2" charset="-122"/>
              <a:ea typeface="华文细黑" pitchFamily="2" charset="-122"/>
            </a:rPr>
            <a:t>℃</a:t>
          </a:r>
        </a:p>
      </dgm:t>
    </dgm:pt>
    <dgm:pt modelId="{9E741450-B802-41B9-89B5-A46D8A67DFE6}" type="parTrans" cxnId="{A4224A1D-3EF0-494A-9D9C-5C0633E692E8}">
      <dgm:prSet/>
      <dgm:spPr/>
      <dgm:t>
        <a:bodyPr/>
        <a:lstStyle/>
        <a:p>
          <a:endParaRPr lang="zh-CN" altLang="en-US"/>
        </a:p>
      </dgm:t>
    </dgm:pt>
    <dgm:pt modelId="{BB12FD3D-87BD-42A9-8E41-E79EB7C8EC77}" type="sibTrans" cxnId="{A4224A1D-3EF0-494A-9D9C-5C0633E692E8}">
      <dgm:prSet/>
      <dgm:spPr/>
      <dgm:t>
        <a:bodyPr/>
        <a:lstStyle/>
        <a:p>
          <a:endParaRPr lang="zh-CN" altLang="en-US"/>
        </a:p>
      </dgm:t>
    </dgm:pt>
    <dgm:pt modelId="{F8BCD6F7-936A-4490-8673-2BFF74DC70FF}" type="pres">
      <dgm:prSet presAssocID="{D1FE121C-EE35-4CBF-8D2A-B417D1DEB0EA}" presName="Name0" presStyleCnt="0">
        <dgm:presLayoutVars>
          <dgm:dir/>
          <dgm:animLvl val="lvl"/>
          <dgm:resizeHandles val="exact"/>
        </dgm:presLayoutVars>
      </dgm:prSet>
      <dgm:spPr/>
      <dgm:t>
        <a:bodyPr/>
        <a:lstStyle/>
        <a:p>
          <a:endParaRPr lang="zh-CN" altLang="en-US"/>
        </a:p>
      </dgm:t>
    </dgm:pt>
    <dgm:pt modelId="{AAB74626-C7D1-4946-86BE-78FB702E6A3C}" type="pres">
      <dgm:prSet presAssocID="{D1FE121C-EE35-4CBF-8D2A-B417D1DEB0EA}" presName="tSp" presStyleCnt="0"/>
      <dgm:spPr/>
    </dgm:pt>
    <dgm:pt modelId="{D61F6A55-7F73-4A82-B481-AC90EEA6931E}" type="pres">
      <dgm:prSet presAssocID="{D1FE121C-EE35-4CBF-8D2A-B417D1DEB0EA}" presName="bSp" presStyleCnt="0"/>
      <dgm:spPr/>
    </dgm:pt>
    <dgm:pt modelId="{BB872F95-F013-48A4-A9E2-398D408482B3}" type="pres">
      <dgm:prSet presAssocID="{D1FE121C-EE35-4CBF-8D2A-B417D1DEB0EA}" presName="process" presStyleCnt="0"/>
      <dgm:spPr/>
    </dgm:pt>
    <dgm:pt modelId="{370D1811-9AB4-4286-A497-C1F0C400FE74}" type="pres">
      <dgm:prSet presAssocID="{41E30F8E-3267-4B27-A6B9-9737B16F587C}" presName="composite1" presStyleCnt="0"/>
      <dgm:spPr/>
    </dgm:pt>
    <dgm:pt modelId="{A28DEF1F-CC38-4D2E-A842-963D2CF03137}" type="pres">
      <dgm:prSet presAssocID="{41E30F8E-3267-4B27-A6B9-9737B16F587C}" presName="dummyNode1" presStyleLbl="node1" presStyleIdx="0" presStyleCnt="3"/>
      <dgm:spPr/>
    </dgm:pt>
    <dgm:pt modelId="{58A622BC-E452-4C7D-B959-980A41F1581F}" type="pres">
      <dgm:prSet presAssocID="{41E30F8E-3267-4B27-A6B9-9737B16F587C}" presName="childNode1" presStyleLbl="bgAcc1" presStyleIdx="0" presStyleCnt="3">
        <dgm:presLayoutVars>
          <dgm:bulletEnabled val="1"/>
        </dgm:presLayoutVars>
      </dgm:prSet>
      <dgm:spPr/>
      <dgm:t>
        <a:bodyPr/>
        <a:lstStyle/>
        <a:p>
          <a:endParaRPr lang="zh-CN" altLang="en-US"/>
        </a:p>
      </dgm:t>
    </dgm:pt>
    <dgm:pt modelId="{3BB55748-F83C-4D0D-9F29-F71798D2B71C}" type="pres">
      <dgm:prSet presAssocID="{41E30F8E-3267-4B27-A6B9-9737B16F587C}" presName="childNode1tx" presStyleLbl="bgAcc1" presStyleIdx="0" presStyleCnt="3">
        <dgm:presLayoutVars>
          <dgm:bulletEnabled val="1"/>
        </dgm:presLayoutVars>
      </dgm:prSet>
      <dgm:spPr/>
      <dgm:t>
        <a:bodyPr/>
        <a:lstStyle/>
        <a:p>
          <a:endParaRPr lang="zh-CN" altLang="en-US"/>
        </a:p>
      </dgm:t>
    </dgm:pt>
    <dgm:pt modelId="{236363AD-4DDF-46A0-AD77-75D2D2D5939A}" type="pres">
      <dgm:prSet presAssocID="{41E30F8E-3267-4B27-A6B9-9737B16F587C}" presName="parentNode1" presStyleLbl="node1" presStyleIdx="0" presStyleCnt="3">
        <dgm:presLayoutVars>
          <dgm:chMax val="1"/>
          <dgm:bulletEnabled val="1"/>
        </dgm:presLayoutVars>
      </dgm:prSet>
      <dgm:spPr/>
      <dgm:t>
        <a:bodyPr/>
        <a:lstStyle/>
        <a:p>
          <a:endParaRPr lang="zh-CN" altLang="en-US"/>
        </a:p>
      </dgm:t>
    </dgm:pt>
    <dgm:pt modelId="{040CB938-6E76-408E-B41C-1B650FDD5347}" type="pres">
      <dgm:prSet presAssocID="{41E30F8E-3267-4B27-A6B9-9737B16F587C}" presName="connSite1" presStyleCnt="0"/>
      <dgm:spPr/>
    </dgm:pt>
    <dgm:pt modelId="{CF1584ED-A815-4134-A4E5-272C6E5C837A}" type="pres">
      <dgm:prSet presAssocID="{AFACDFC0-55CF-4633-BE89-18C2EB2425F3}" presName="Name9" presStyleLbl="sibTrans2D1" presStyleIdx="0" presStyleCnt="2" custLinFactNeighborX="-34270" custLinFactNeighborY="-2436"/>
      <dgm:spPr/>
      <dgm:t>
        <a:bodyPr/>
        <a:lstStyle/>
        <a:p>
          <a:endParaRPr lang="zh-CN" altLang="en-US"/>
        </a:p>
      </dgm:t>
    </dgm:pt>
    <dgm:pt modelId="{27BC30BD-B11A-464D-9D4E-76AD8E0899B1}" type="pres">
      <dgm:prSet presAssocID="{2FBB741B-34D8-41B8-AD4C-1100EF8F0433}" presName="composite2" presStyleCnt="0"/>
      <dgm:spPr/>
    </dgm:pt>
    <dgm:pt modelId="{E10F464F-30EB-40A5-A112-B86C2070579C}" type="pres">
      <dgm:prSet presAssocID="{2FBB741B-34D8-41B8-AD4C-1100EF8F0433}" presName="dummyNode2" presStyleLbl="node1" presStyleIdx="0" presStyleCnt="3"/>
      <dgm:spPr/>
    </dgm:pt>
    <dgm:pt modelId="{2105627A-81B2-4615-A73C-392F72F7143E}" type="pres">
      <dgm:prSet presAssocID="{2FBB741B-34D8-41B8-AD4C-1100EF8F0433}" presName="childNode2" presStyleLbl="bgAcc1" presStyleIdx="1" presStyleCnt="3" custScaleX="122179" custScaleY="208070" custLinFactNeighborX="-1186" custLinFactNeighborY="-5355">
        <dgm:presLayoutVars>
          <dgm:bulletEnabled val="1"/>
        </dgm:presLayoutVars>
      </dgm:prSet>
      <dgm:spPr/>
      <dgm:t>
        <a:bodyPr/>
        <a:lstStyle/>
        <a:p>
          <a:endParaRPr lang="zh-CN" altLang="en-US"/>
        </a:p>
      </dgm:t>
    </dgm:pt>
    <dgm:pt modelId="{541F5328-E906-4940-A2DE-841DE71CF986}" type="pres">
      <dgm:prSet presAssocID="{2FBB741B-34D8-41B8-AD4C-1100EF8F0433}" presName="childNode2tx" presStyleLbl="bgAcc1" presStyleIdx="1" presStyleCnt="3">
        <dgm:presLayoutVars>
          <dgm:bulletEnabled val="1"/>
        </dgm:presLayoutVars>
      </dgm:prSet>
      <dgm:spPr/>
      <dgm:t>
        <a:bodyPr/>
        <a:lstStyle/>
        <a:p>
          <a:endParaRPr lang="zh-CN" altLang="en-US"/>
        </a:p>
      </dgm:t>
    </dgm:pt>
    <dgm:pt modelId="{67FC8E39-ADAE-40C1-9816-206D2AA3FE19}" type="pres">
      <dgm:prSet presAssocID="{2FBB741B-34D8-41B8-AD4C-1100EF8F0433}" presName="parentNode2" presStyleLbl="node1" presStyleIdx="1" presStyleCnt="3" custLinFactNeighborX="11528" custLinFactNeighborY="-83646">
        <dgm:presLayoutVars>
          <dgm:chMax val="0"/>
          <dgm:bulletEnabled val="1"/>
        </dgm:presLayoutVars>
      </dgm:prSet>
      <dgm:spPr/>
      <dgm:t>
        <a:bodyPr/>
        <a:lstStyle/>
        <a:p>
          <a:endParaRPr lang="zh-CN" altLang="en-US"/>
        </a:p>
      </dgm:t>
    </dgm:pt>
    <dgm:pt modelId="{F5E2874F-55C0-46EB-A9B4-503957DFBD2E}" type="pres">
      <dgm:prSet presAssocID="{2FBB741B-34D8-41B8-AD4C-1100EF8F0433}" presName="connSite2" presStyleCnt="0"/>
      <dgm:spPr/>
    </dgm:pt>
    <dgm:pt modelId="{6C7A47BF-6C33-4E13-B210-39B47F395A42}" type="pres">
      <dgm:prSet presAssocID="{7D9E6164-EF2C-456D-BDE7-E8A75DE9066C}" presName="Name18" presStyleLbl="sibTrans2D1" presStyleIdx="1" presStyleCnt="2" custScaleX="98297" custLinFactNeighborX="18048" custLinFactNeighborY="-2359"/>
      <dgm:spPr/>
      <dgm:t>
        <a:bodyPr/>
        <a:lstStyle/>
        <a:p>
          <a:endParaRPr lang="zh-CN" altLang="en-US"/>
        </a:p>
      </dgm:t>
    </dgm:pt>
    <dgm:pt modelId="{81A7009C-3429-42B3-8955-1B37B37DE863}" type="pres">
      <dgm:prSet presAssocID="{2AD2A59D-523A-4618-A8CE-AA744EBA9CE8}" presName="composite1" presStyleCnt="0"/>
      <dgm:spPr/>
    </dgm:pt>
    <dgm:pt modelId="{10A49A90-E552-41C6-8668-E5669EE0CED5}" type="pres">
      <dgm:prSet presAssocID="{2AD2A59D-523A-4618-A8CE-AA744EBA9CE8}" presName="dummyNode1" presStyleLbl="node1" presStyleIdx="1" presStyleCnt="3"/>
      <dgm:spPr/>
    </dgm:pt>
    <dgm:pt modelId="{F6B15B43-5097-478A-AE03-7E18A596E5DA}" type="pres">
      <dgm:prSet presAssocID="{2AD2A59D-523A-4618-A8CE-AA744EBA9CE8}" presName="childNode1" presStyleLbl="bgAcc1" presStyleIdx="2" presStyleCnt="3" custScaleY="170639">
        <dgm:presLayoutVars>
          <dgm:bulletEnabled val="1"/>
        </dgm:presLayoutVars>
      </dgm:prSet>
      <dgm:spPr/>
      <dgm:t>
        <a:bodyPr/>
        <a:lstStyle/>
        <a:p>
          <a:endParaRPr lang="zh-CN" altLang="en-US"/>
        </a:p>
      </dgm:t>
    </dgm:pt>
    <dgm:pt modelId="{5ABB1EBA-A3A4-4E0B-AAB1-4219FED18345}" type="pres">
      <dgm:prSet presAssocID="{2AD2A59D-523A-4618-A8CE-AA744EBA9CE8}" presName="childNode1tx" presStyleLbl="bgAcc1" presStyleIdx="2" presStyleCnt="3">
        <dgm:presLayoutVars>
          <dgm:bulletEnabled val="1"/>
        </dgm:presLayoutVars>
      </dgm:prSet>
      <dgm:spPr/>
      <dgm:t>
        <a:bodyPr/>
        <a:lstStyle/>
        <a:p>
          <a:endParaRPr lang="zh-CN" altLang="en-US"/>
        </a:p>
      </dgm:t>
    </dgm:pt>
    <dgm:pt modelId="{F91DD878-E0D2-4295-B393-7C9837609083}" type="pres">
      <dgm:prSet presAssocID="{2AD2A59D-523A-4618-A8CE-AA744EBA9CE8}" presName="parentNode1" presStyleLbl="node1" presStyleIdx="2" presStyleCnt="3" custLinFactNeighborX="-3544" custLinFactNeighborY="48138">
        <dgm:presLayoutVars>
          <dgm:chMax val="1"/>
          <dgm:bulletEnabled val="1"/>
        </dgm:presLayoutVars>
      </dgm:prSet>
      <dgm:spPr/>
      <dgm:t>
        <a:bodyPr/>
        <a:lstStyle/>
        <a:p>
          <a:endParaRPr lang="zh-CN" altLang="en-US"/>
        </a:p>
      </dgm:t>
    </dgm:pt>
    <dgm:pt modelId="{757DDA71-3D65-4C04-A6C0-0990CC10CD3E}" type="pres">
      <dgm:prSet presAssocID="{2AD2A59D-523A-4618-A8CE-AA744EBA9CE8}" presName="connSite1" presStyleCnt="0"/>
      <dgm:spPr/>
    </dgm:pt>
  </dgm:ptLst>
  <dgm:cxnLst>
    <dgm:cxn modelId="{556759B8-010E-4097-A655-46C061F254C9}" type="presOf" srcId="{41E30F8E-3267-4B27-A6B9-9737B16F587C}" destId="{236363AD-4DDF-46A0-AD77-75D2D2D5939A}" srcOrd="0" destOrd="0" presId="urn:microsoft.com/office/officeart/2005/8/layout/hProcess4"/>
    <dgm:cxn modelId="{2686E467-5189-4B24-B251-D8EF72C54486}" srcId="{41E30F8E-3267-4B27-A6B9-9737B16F587C}" destId="{CCCE722A-BDAF-4146-9AE9-18745C01A22B}" srcOrd="1" destOrd="0" parTransId="{562D0DCB-E467-48FF-AEDA-1B6EC98368C4}" sibTransId="{3EDD83CD-AAA5-4B28-912A-6CF89D2B074E}"/>
    <dgm:cxn modelId="{4B5DE856-3508-4370-9577-0622DD9F9034}" type="presOf" srcId="{D7298C24-7383-4B98-AD30-7C08E9A14DAA}" destId="{F6B15B43-5097-478A-AE03-7E18A596E5DA}" srcOrd="0" destOrd="2" presId="urn:microsoft.com/office/officeart/2005/8/layout/hProcess4"/>
    <dgm:cxn modelId="{D480B3E8-DA91-402B-A0BE-7C33343617A4}" srcId="{2AD2A59D-523A-4618-A8CE-AA744EBA9CE8}" destId="{7843B158-C5E6-4839-9275-4D72EA065AD8}" srcOrd="1" destOrd="0" parTransId="{5D9EE4FB-42DA-4AA3-B2A2-5D896ED71D32}" sibTransId="{6F9BFFE3-FA63-4077-84DA-9DCA9E124184}"/>
    <dgm:cxn modelId="{93A587D2-E6C3-4057-AA46-5DD53C7BA902}" type="presOf" srcId="{AFACDFC0-55CF-4633-BE89-18C2EB2425F3}" destId="{CF1584ED-A815-4134-A4E5-272C6E5C837A}" srcOrd="0" destOrd="0" presId="urn:microsoft.com/office/officeart/2005/8/layout/hProcess4"/>
    <dgm:cxn modelId="{FC6309CC-B54B-49C0-A46D-74C0911C70A3}" type="presOf" srcId="{6280056E-9EEE-4B17-8934-8B6760DA6011}" destId="{F6B15B43-5097-478A-AE03-7E18A596E5DA}" srcOrd="0" destOrd="0" presId="urn:microsoft.com/office/officeart/2005/8/layout/hProcess4"/>
    <dgm:cxn modelId="{58058D4F-A98F-4872-AB3F-57E81BF1BC1E}" srcId="{2FBB741B-34D8-41B8-AD4C-1100EF8F0433}" destId="{7A7251B5-7270-470C-BF25-47A161882626}" srcOrd="0" destOrd="0" parTransId="{78C1CCE1-7A1F-41C6-9961-13CF8132A5DD}" sibTransId="{8DFAC484-91BA-4044-ADFD-8F0B2BBDBBE4}"/>
    <dgm:cxn modelId="{3A14EE5F-47F1-4253-88FC-D6AB0D88E2C1}" type="presOf" srcId="{D7298C24-7383-4B98-AD30-7C08E9A14DAA}" destId="{5ABB1EBA-A3A4-4E0B-AAB1-4219FED18345}" srcOrd="1" destOrd="2" presId="urn:microsoft.com/office/officeart/2005/8/layout/hProcess4"/>
    <dgm:cxn modelId="{F4522752-0BC1-4BB9-8612-F421A78FEB4E}" type="presOf" srcId="{CCCE722A-BDAF-4146-9AE9-18745C01A22B}" destId="{3BB55748-F83C-4D0D-9F29-F71798D2B71C}" srcOrd="1" destOrd="1" presId="urn:microsoft.com/office/officeart/2005/8/layout/hProcess4"/>
    <dgm:cxn modelId="{37037266-5E79-4B64-94AF-E8AEC3F3E235}" srcId="{2FBB741B-34D8-41B8-AD4C-1100EF8F0433}" destId="{72B1FC8B-FF76-49E9-ADEC-FC433E4B54E8}" srcOrd="2" destOrd="0" parTransId="{6E54866B-F828-4851-9CCD-D6AE0976F5D1}" sibTransId="{74CF2A67-E535-4C20-9816-897B14B05BAD}"/>
    <dgm:cxn modelId="{87F65AE9-A460-468F-B05D-266779F09554}" type="presOf" srcId="{38A701A5-8B2C-47C0-885B-B006BB815055}" destId="{5ABB1EBA-A3A4-4E0B-AAB1-4219FED18345}" srcOrd="1" destOrd="3" presId="urn:microsoft.com/office/officeart/2005/8/layout/hProcess4"/>
    <dgm:cxn modelId="{C493CDEB-F7B1-48C1-A724-C0E921926B34}" type="presOf" srcId="{D1FE121C-EE35-4CBF-8D2A-B417D1DEB0EA}" destId="{F8BCD6F7-936A-4490-8673-2BFF74DC70FF}" srcOrd="0" destOrd="0" presId="urn:microsoft.com/office/officeart/2005/8/layout/hProcess4"/>
    <dgm:cxn modelId="{A4224A1D-3EF0-494A-9D9C-5C0633E692E8}" srcId="{2AD2A59D-523A-4618-A8CE-AA744EBA9CE8}" destId="{FE70B353-753A-4774-9CB3-CF38E79E2C79}" srcOrd="4" destOrd="0" parTransId="{9E741450-B802-41B9-89B5-A46D8A67DFE6}" sibTransId="{BB12FD3D-87BD-42A9-8E41-E79EB7C8EC77}"/>
    <dgm:cxn modelId="{FE2FE4DF-3EEC-431D-80C6-70653267D3AC}" srcId="{2AD2A59D-523A-4618-A8CE-AA744EBA9CE8}" destId="{6280056E-9EEE-4B17-8934-8B6760DA6011}" srcOrd="0" destOrd="0" parTransId="{F4E80E00-7461-434C-B5A6-7002EB51EDDE}" sibTransId="{328D5FA6-2E10-44B9-8425-6DCB3A461CFE}"/>
    <dgm:cxn modelId="{5526A37F-DA68-4D21-833F-7A7698778993}" srcId="{2FBB741B-34D8-41B8-AD4C-1100EF8F0433}" destId="{84922C57-1A37-45A1-A8BF-29411AC41911}" srcOrd="1" destOrd="0" parTransId="{C3BBD2A6-2713-41E4-87BF-26AACDD453B9}" sibTransId="{5F7A7DB4-1227-47C9-B2C6-F2C2805E4B80}"/>
    <dgm:cxn modelId="{D5A695F7-695A-41D6-913D-8DE6F8E0ECF0}" srcId="{2AD2A59D-523A-4618-A8CE-AA744EBA9CE8}" destId="{D7298C24-7383-4B98-AD30-7C08E9A14DAA}" srcOrd="2" destOrd="0" parTransId="{78B30E0B-F0E6-43DA-9EED-B402AC4BAFCC}" sibTransId="{F5C69B53-F0C7-44C6-AB23-57C49AC159AD}"/>
    <dgm:cxn modelId="{DE2B21F0-B581-4C23-8565-426CC24344E4}" type="presOf" srcId="{7843B158-C5E6-4839-9275-4D72EA065AD8}" destId="{5ABB1EBA-A3A4-4E0B-AAB1-4219FED18345}" srcOrd="1" destOrd="1" presId="urn:microsoft.com/office/officeart/2005/8/layout/hProcess4"/>
    <dgm:cxn modelId="{6C092BA6-B190-4D88-8A1A-35F49B288AD9}" type="presOf" srcId="{84922C57-1A37-45A1-A8BF-29411AC41911}" destId="{2105627A-81B2-4615-A73C-392F72F7143E}" srcOrd="0" destOrd="1" presId="urn:microsoft.com/office/officeart/2005/8/layout/hProcess4"/>
    <dgm:cxn modelId="{EB883419-0F0F-4ECA-A72F-631223868A4D}" srcId="{D1FE121C-EE35-4CBF-8D2A-B417D1DEB0EA}" destId="{41E30F8E-3267-4B27-A6B9-9737B16F587C}" srcOrd="0" destOrd="0" parTransId="{F24F46A6-106B-4C78-9EE2-D6833DFFB3AC}" sibTransId="{AFACDFC0-55CF-4633-BE89-18C2EB2425F3}"/>
    <dgm:cxn modelId="{626790FC-F664-4F04-9C3A-9D28FDA56937}" type="presOf" srcId="{BF714119-FC1C-4BBC-9F38-7AE60232C356}" destId="{58A622BC-E452-4C7D-B959-980A41F1581F}" srcOrd="0" destOrd="2" presId="urn:microsoft.com/office/officeart/2005/8/layout/hProcess4"/>
    <dgm:cxn modelId="{8E5304BF-321B-404C-AD84-49936BAFA2C9}" type="presOf" srcId="{38A701A5-8B2C-47C0-885B-B006BB815055}" destId="{F6B15B43-5097-478A-AE03-7E18A596E5DA}" srcOrd="0" destOrd="3" presId="urn:microsoft.com/office/officeart/2005/8/layout/hProcess4"/>
    <dgm:cxn modelId="{7DCB6783-3DF3-4DC3-8163-E202DE1C60D3}" type="presOf" srcId="{72B1FC8B-FF76-49E9-ADEC-FC433E4B54E8}" destId="{2105627A-81B2-4615-A73C-392F72F7143E}" srcOrd="0" destOrd="2" presId="urn:microsoft.com/office/officeart/2005/8/layout/hProcess4"/>
    <dgm:cxn modelId="{A08AD5AB-A8FA-4A00-8DEC-E3C51CB4A6FD}" srcId="{2AD2A59D-523A-4618-A8CE-AA744EBA9CE8}" destId="{38A701A5-8B2C-47C0-885B-B006BB815055}" srcOrd="3" destOrd="0" parTransId="{47539630-3933-4953-83CA-2AC6B3C7C991}" sibTransId="{AB17713A-CC35-4202-BAE6-C6B02D1C4AC0}"/>
    <dgm:cxn modelId="{5AA3D2AF-33ED-4071-B94A-A5EB273FF5EA}" srcId="{D1FE121C-EE35-4CBF-8D2A-B417D1DEB0EA}" destId="{2AD2A59D-523A-4618-A8CE-AA744EBA9CE8}" srcOrd="2" destOrd="0" parTransId="{B2941FE6-CAC1-4CCC-B6F0-22C944494FD4}" sibTransId="{AD50F558-9617-4D09-8B9F-F742E5C635CE}"/>
    <dgm:cxn modelId="{7A96EFC3-9597-474E-8F6A-D3F467C1C883}" type="presOf" srcId="{7A7251B5-7270-470C-BF25-47A161882626}" destId="{541F5328-E906-4940-A2DE-841DE71CF986}" srcOrd="1" destOrd="0" presId="urn:microsoft.com/office/officeart/2005/8/layout/hProcess4"/>
    <dgm:cxn modelId="{1B1DBCFD-8B60-431D-9157-6FA79ED75507}" type="presOf" srcId="{7D9E6164-EF2C-456D-BDE7-E8A75DE9066C}" destId="{6C7A47BF-6C33-4E13-B210-39B47F395A42}" srcOrd="0" destOrd="0" presId="urn:microsoft.com/office/officeart/2005/8/layout/hProcess4"/>
    <dgm:cxn modelId="{1E5F1913-C50F-4BD9-B2C5-72197900D88A}" type="presOf" srcId="{425541FF-AB3B-4262-B61E-82DBBE854249}" destId="{3BB55748-F83C-4D0D-9F29-F71798D2B71C}" srcOrd="1" destOrd="0" presId="urn:microsoft.com/office/officeart/2005/8/layout/hProcess4"/>
    <dgm:cxn modelId="{0A0176AF-0690-4A47-A61B-15BFE1AB28E5}" type="presOf" srcId="{84922C57-1A37-45A1-A8BF-29411AC41911}" destId="{541F5328-E906-4940-A2DE-841DE71CF986}" srcOrd="1" destOrd="1" presId="urn:microsoft.com/office/officeart/2005/8/layout/hProcess4"/>
    <dgm:cxn modelId="{277286FB-9675-4738-B48F-526735A079AC}" type="presOf" srcId="{72B1FC8B-FF76-49E9-ADEC-FC433E4B54E8}" destId="{541F5328-E906-4940-A2DE-841DE71CF986}" srcOrd="1" destOrd="2" presId="urn:microsoft.com/office/officeart/2005/8/layout/hProcess4"/>
    <dgm:cxn modelId="{81730658-C0FB-4452-9F1B-55708FF5F127}" type="presOf" srcId="{CCCE722A-BDAF-4146-9AE9-18745C01A22B}" destId="{58A622BC-E452-4C7D-B959-980A41F1581F}" srcOrd="0" destOrd="1" presId="urn:microsoft.com/office/officeart/2005/8/layout/hProcess4"/>
    <dgm:cxn modelId="{08F968D5-019C-47D3-841F-3985B52CCEFF}" type="presOf" srcId="{6280056E-9EEE-4B17-8934-8B6760DA6011}" destId="{5ABB1EBA-A3A4-4E0B-AAB1-4219FED18345}" srcOrd="1" destOrd="0" presId="urn:microsoft.com/office/officeart/2005/8/layout/hProcess4"/>
    <dgm:cxn modelId="{013C5A70-262C-46F2-B604-7651AC47D0CD}" srcId="{41E30F8E-3267-4B27-A6B9-9737B16F587C}" destId="{425541FF-AB3B-4262-B61E-82DBBE854249}" srcOrd="0" destOrd="0" parTransId="{41AE5B6F-6339-4748-AD68-1AA199AC6075}" sibTransId="{B3180D0A-D2E8-47C5-B91D-09D3575D140D}"/>
    <dgm:cxn modelId="{FD943218-F13D-46CA-8414-BB66E56DBBAD}" type="presOf" srcId="{7843B158-C5E6-4839-9275-4D72EA065AD8}" destId="{F6B15B43-5097-478A-AE03-7E18A596E5DA}" srcOrd="0" destOrd="1" presId="urn:microsoft.com/office/officeart/2005/8/layout/hProcess4"/>
    <dgm:cxn modelId="{5BA28DA2-5BE8-4FC8-8B50-1FBE6F6E3F6D}" type="presOf" srcId="{FE70B353-753A-4774-9CB3-CF38E79E2C79}" destId="{F6B15B43-5097-478A-AE03-7E18A596E5DA}" srcOrd="0" destOrd="4" presId="urn:microsoft.com/office/officeart/2005/8/layout/hProcess4"/>
    <dgm:cxn modelId="{7688A56F-6FFB-42EC-882C-36F4CE1B3A43}" type="presOf" srcId="{425541FF-AB3B-4262-B61E-82DBBE854249}" destId="{58A622BC-E452-4C7D-B959-980A41F1581F}" srcOrd="0" destOrd="0" presId="urn:microsoft.com/office/officeart/2005/8/layout/hProcess4"/>
    <dgm:cxn modelId="{4CD53141-CB4C-4A4D-8BC7-7EBCD1DA040C}" type="presOf" srcId="{BF714119-FC1C-4BBC-9F38-7AE60232C356}" destId="{3BB55748-F83C-4D0D-9F29-F71798D2B71C}" srcOrd="1" destOrd="2" presId="urn:microsoft.com/office/officeart/2005/8/layout/hProcess4"/>
    <dgm:cxn modelId="{45578F61-184B-4AA9-BA8B-478958A77A96}" type="presOf" srcId="{2AD2A59D-523A-4618-A8CE-AA744EBA9CE8}" destId="{F91DD878-E0D2-4295-B393-7C9837609083}" srcOrd="0" destOrd="0" presId="urn:microsoft.com/office/officeart/2005/8/layout/hProcess4"/>
    <dgm:cxn modelId="{7B883EAA-CE7C-4289-A4F3-6346C24EEE43}" type="presOf" srcId="{7A7251B5-7270-470C-BF25-47A161882626}" destId="{2105627A-81B2-4615-A73C-392F72F7143E}" srcOrd="0" destOrd="0" presId="urn:microsoft.com/office/officeart/2005/8/layout/hProcess4"/>
    <dgm:cxn modelId="{B0F1C4F5-ECBE-4728-AF2B-C8CD570086B8}" type="presOf" srcId="{2FBB741B-34D8-41B8-AD4C-1100EF8F0433}" destId="{67FC8E39-ADAE-40C1-9816-206D2AA3FE19}" srcOrd="0" destOrd="0" presId="urn:microsoft.com/office/officeart/2005/8/layout/hProcess4"/>
    <dgm:cxn modelId="{3C4EA60E-3EFD-43E4-B6AA-F285D33C5BDF}" type="presOf" srcId="{FE70B353-753A-4774-9CB3-CF38E79E2C79}" destId="{5ABB1EBA-A3A4-4E0B-AAB1-4219FED18345}" srcOrd="1" destOrd="4" presId="urn:microsoft.com/office/officeart/2005/8/layout/hProcess4"/>
    <dgm:cxn modelId="{8B461C18-FF2C-4AB9-97A7-7EC097C33AB9}" srcId="{D1FE121C-EE35-4CBF-8D2A-B417D1DEB0EA}" destId="{2FBB741B-34D8-41B8-AD4C-1100EF8F0433}" srcOrd="1" destOrd="0" parTransId="{13E48FE5-69E6-4B80-83F3-2AA7197841BC}" sibTransId="{7D9E6164-EF2C-456D-BDE7-E8A75DE9066C}"/>
    <dgm:cxn modelId="{11D7319D-3061-40B5-A6FF-BA4D13BC33A9}" srcId="{41E30F8E-3267-4B27-A6B9-9737B16F587C}" destId="{BF714119-FC1C-4BBC-9F38-7AE60232C356}" srcOrd="2" destOrd="0" parTransId="{455D814D-91EB-4E0F-9802-B722D19A0601}" sibTransId="{AEDEE950-A8C4-4882-AFD0-F80DF0D2856E}"/>
    <dgm:cxn modelId="{8BA69D4F-D96A-4788-A880-9FDE78B51A7C}" type="presParOf" srcId="{F8BCD6F7-936A-4490-8673-2BFF74DC70FF}" destId="{AAB74626-C7D1-4946-86BE-78FB702E6A3C}" srcOrd="0" destOrd="0" presId="urn:microsoft.com/office/officeart/2005/8/layout/hProcess4"/>
    <dgm:cxn modelId="{21F9148D-B426-43FE-AE7D-70969F750ADD}" type="presParOf" srcId="{F8BCD6F7-936A-4490-8673-2BFF74DC70FF}" destId="{D61F6A55-7F73-4A82-B481-AC90EEA6931E}" srcOrd="1" destOrd="0" presId="urn:microsoft.com/office/officeart/2005/8/layout/hProcess4"/>
    <dgm:cxn modelId="{3DD05DBA-31E4-445C-8AF9-79A55278386B}" type="presParOf" srcId="{F8BCD6F7-936A-4490-8673-2BFF74DC70FF}" destId="{BB872F95-F013-48A4-A9E2-398D408482B3}" srcOrd="2" destOrd="0" presId="urn:microsoft.com/office/officeart/2005/8/layout/hProcess4"/>
    <dgm:cxn modelId="{A6357822-C14A-416C-94B8-05FE31C1DD8B}" type="presParOf" srcId="{BB872F95-F013-48A4-A9E2-398D408482B3}" destId="{370D1811-9AB4-4286-A497-C1F0C400FE74}" srcOrd="0" destOrd="0" presId="urn:microsoft.com/office/officeart/2005/8/layout/hProcess4"/>
    <dgm:cxn modelId="{03E7F413-ADB0-481E-849B-8835349A87D7}" type="presParOf" srcId="{370D1811-9AB4-4286-A497-C1F0C400FE74}" destId="{A28DEF1F-CC38-4D2E-A842-963D2CF03137}" srcOrd="0" destOrd="0" presId="urn:microsoft.com/office/officeart/2005/8/layout/hProcess4"/>
    <dgm:cxn modelId="{689AE0FC-DE1D-4EBA-8271-5C7BBE7BBC56}" type="presParOf" srcId="{370D1811-9AB4-4286-A497-C1F0C400FE74}" destId="{58A622BC-E452-4C7D-B959-980A41F1581F}" srcOrd="1" destOrd="0" presId="urn:microsoft.com/office/officeart/2005/8/layout/hProcess4"/>
    <dgm:cxn modelId="{97E9CF45-628F-413B-A624-FB78760BC310}" type="presParOf" srcId="{370D1811-9AB4-4286-A497-C1F0C400FE74}" destId="{3BB55748-F83C-4D0D-9F29-F71798D2B71C}" srcOrd="2" destOrd="0" presId="urn:microsoft.com/office/officeart/2005/8/layout/hProcess4"/>
    <dgm:cxn modelId="{36954B62-3CDB-4AE0-AB13-823C131EA074}" type="presParOf" srcId="{370D1811-9AB4-4286-A497-C1F0C400FE74}" destId="{236363AD-4DDF-46A0-AD77-75D2D2D5939A}" srcOrd="3" destOrd="0" presId="urn:microsoft.com/office/officeart/2005/8/layout/hProcess4"/>
    <dgm:cxn modelId="{FEA94748-E6C1-4C3E-8E5C-49D9A9579DAB}" type="presParOf" srcId="{370D1811-9AB4-4286-A497-C1F0C400FE74}" destId="{040CB938-6E76-408E-B41C-1B650FDD5347}" srcOrd="4" destOrd="0" presId="urn:microsoft.com/office/officeart/2005/8/layout/hProcess4"/>
    <dgm:cxn modelId="{B723CE45-AC04-444C-8F4B-C15954E06771}" type="presParOf" srcId="{BB872F95-F013-48A4-A9E2-398D408482B3}" destId="{CF1584ED-A815-4134-A4E5-272C6E5C837A}" srcOrd="1" destOrd="0" presId="urn:microsoft.com/office/officeart/2005/8/layout/hProcess4"/>
    <dgm:cxn modelId="{D5CB1339-BF6C-490B-95D2-5A2B49694B0F}" type="presParOf" srcId="{BB872F95-F013-48A4-A9E2-398D408482B3}" destId="{27BC30BD-B11A-464D-9D4E-76AD8E0899B1}" srcOrd="2" destOrd="0" presId="urn:microsoft.com/office/officeart/2005/8/layout/hProcess4"/>
    <dgm:cxn modelId="{6308FBE1-7814-4F14-A825-94198F6CC5DB}" type="presParOf" srcId="{27BC30BD-B11A-464D-9D4E-76AD8E0899B1}" destId="{E10F464F-30EB-40A5-A112-B86C2070579C}" srcOrd="0" destOrd="0" presId="urn:microsoft.com/office/officeart/2005/8/layout/hProcess4"/>
    <dgm:cxn modelId="{9460A7BD-1B51-4D6D-9F16-BD8C95AA802B}" type="presParOf" srcId="{27BC30BD-B11A-464D-9D4E-76AD8E0899B1}" destId="{2105627A-81B2-4615-A73C-392F72F7143E}" srcOrd="1" destOrd="0" presId="urn:microsoft.com/office/officeart/2005/8/layout/hProcess4"/>
    <dgm:cxn modelId="{10CE2B92-7D33-45D0-8720-836F8D544F75}" type="presParOf" srcId="{27BC30BD-B11A-464D-9D4E-76AD8E0899B1}" destId="{541F5328-E906-4940-A2DE-841DE71CF986}" srcOrd="2" destOrd="0" presId="urn:microsoft.com/office/officeart/2005/8/layout/hProcess4"/>
    <dgm:cxn modelId="{75766576-737A-41AE-A8D4-1A6D0DFCD25A}" type="presParOf" srcId="{27BC30BD-B11A-464D-9D4E-76AD8E0899B1}" destId="{67FC8E39-ADAE-40C1-9816-206D2AA3FE19}" srcOrd="3" destOrd="0" presId="urn:microsoft.com/office/officeart/2005/8/layout/hProcess4"/>
    <dgm:cxn modelId="{FA592D0F-E6A1-41F6-A183-282E73613AA5}" type="presParOf" srcId="{27BC30BD-B11A-464D-9D4E-76AD8E0899B1}" destId="{F5E2874F-55C0-46EB-A9B4-503957DFBD2E}" srcOrd="4" destOrd="0" presId="urn:microsoft.com/office/officeart/2005/8/layout/hProcess4"/>
    <dgm:cxn modelId="{12850839-6B6B-44F9-AE39-14D651C684F9}" type="presParOf" srcId="{BB872F95-F013-48A4-A9E2-398D408482B3}" destId="{6C7A47BF-6C33-4E13-B210-39B47F395A42}" srcOrd="3" destOrd="0" presId="urn:microsoft.com/office/officeart/2005/8/layout/hProcess4"/>
    <dgm:cxn modelId="{EB4B5F53-33F0-4A13-AEC7-BCDF3EF2871A}" type="presParOf" srcId="{BB872F95-F013-48A4-A9E2-398D408482B3}" destId="{81A7009C-3429-42B3-8955-1B37B37DE863}" srcOrd="4" destOrd="0" presId="urn:microsoft.com/office/officeart/2005/8/layout/hProcess4"/>
    <dgm:cxn modelId="{2A49A1A0-4779-408B-9E9A-6CA4C52B9A82}" type="presParOf" srcId="{81A7009C-3429-42B3-8955-1B37B37DE863}" destId="{10A49A90-E552-41C6-8668-E5669EE0CED5}" srcOrd="0" destOrd="0" presId="urn:microsoft.com/office/officeart/2005/8/layout/hProcess4"/>
    <dgm:cxn modelId="{2DABAE79-D56F-409F-8B5D-8CDFF4884CC6}" type="presParOf" srcId="{81A7009C-3429-42B3-8955-1B37B37DE863}" destId="{F6B15B43-5097-478A-AE03-7E18A596E5DA}" srcOrd="1" destOrd="0" presId="urn:microsoft.com/office/officeart/2005/8/layout/hProcess4"/>
    <dgm:cxn modelId="{8D901583-FD82-4240-9408-65CA02ECA11E}" type="presParOf" srcId="{81A7009C-3429-42B3-8955-1B37B37DE863}" destId="{5ABB1EBA-A3A4-4E0B-AAB1-4219FED18345}" srcOrd="2" destOrd="0" presId="urn:microsoft.com/office/officeart/2005/8/layout/hProcess4"/>
    <dgm:cxn modelId="{B128AE08-6789-4686-9100-622C78FF39E4}" type="presParOf" srcId="{81A7009C-3429-42B3-8955-1B37B37DE863}" destId="{F91DD878-E0D2-4295-B393-7C9837609083}" srcOrd="3" destOrd="0" presId="urn:microsoft.com/office/officeart/2005/8/layout/hProcess4"/>
    <dgm:cxn modelId="{46B3BF43-3007-4F96-8D91-46FD63F306D9}" type="presParOf" srcId="{81A7009C-3429-42B3-8955-1B37B37DE863}" destId="{757DDA71-3D65-4C04-A6C0-0990CC10CD3E}" srcOrd="4" destOrd="0" presId="urn:microsoft.com/office/officeart/2005/8/layout/hProcess4"/>
  </dgm:cxnLst>
  <dgm:bg/>
  <dgm:whole/>
</dgm:dataModel>
</file>

<file path=word/diagrams/data11.xml><?xml version="1.0" encoding="utf-8"?>
<dgm:dataModel xmlns:dgm="http://schemas.openxmlformats.org/drawingml/2006/diagram" xmlns:a="http://schemas.openxmlformats.org/drawingml/2006/main">
  <dgm:ptLst>
    <dgm:pt modelId="{687D82D5-3D88-4C66-904D-488233E7833D}"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zh-CN" altLang="en-US"/>
        </a:p>
      </dgm:t>
    </dgm:pt>
    <dgm:pt modelId="{582C0D04-BE05-4D39-A296-B13E38976FC0}">
      <dgm:prSet phldrT="[文本]" custT="1"/>
      <dgm:spPr/>
      <dgm:t>
        <a:bodyPr/>
        <a:lstStyle/>
        <a:p>
          <a:r>
            <a:rPr lang="zh-CN" altLang="en-US" sz="1400" dirty="0" smtClean="0">
              <a:latin typeface="华文细黑" pitchFamily="2" charset="-122"/>
              <a:ea typeface="华文细黑" pitchFamily="2" charset="-122"/>
            </a:rPr>
            <a:t>电解质</a:t>
          </a:r>
          <a:endParaRPr lang="en-US" altLang="zh-CN" sz="1400" dirty="0" smtClean="0">
            <a:latin typeface="华文细黑" pitchFamily="2" charset="-122"/>
            <a:ea typeface="华文细黑" pitchFamily="2" charset="-122"/>
          </a:endParaRPr>
        </a:p>
        <a:p>
          <a:r>
            <a:rPr lang="zh-CN" altLang="en-US" sz="1400" dirty="0" smtClean="0">
              <a:latin typeface="华文细黑" pitchFamily="2" charset="-122"/>
              <a:ea typeface="华文细黑" pitchFamily="2" charset="-122"/>
            </a:rPr>
            <a:t>输液</a:t>
          </a:r>
          <a:endParaRPr lang="zh-CN" altLang="en-US" sz="1400" dirty="0">
            <a:latin typeface="华文细黑" pitchFamily="2" charset="-122"/>
            <a:ea typeface="华文细黑" pitchFamily="2" charset="-122"/>
          </a:endParaRPr>
        </a:p>
      </dgm:t>
    </dgm:pt>
    <dgm:pt modelId="{5CC2F9E8-8FD6-49A9-92D0-FDB877599EA9}" type="parTrans" cxnId="{8BDB0B04-9FC5-4253-8B9A-0F96C008249F}">
      <dgm:prSet/>
      <dgm:spPr/>
      <dgm:t>
        <a:bodyPr/>
        <a:lstStyle/>
        <a:p>
          <a:endParaRPr lang="zh-CN" altLang="en-US"/>
        </a:p>
      </dgm:t>
    </dgm:pt>
    <dgm:pt modelId="{2E2C17E3-4F2E-4CF3-A0A9-428B66F74AE8}" type="sibTrans" cxnId="{8BDB0B04-9FC5-4253-8B9A-0F96C008249F}">
      <dgm:prSet/>
      <dgm:spPr/>
      <dgm:t>
        <a:bodyPr/>
        <a:lstStyle/>
        <a:p>
          <a:endParaRPr lang="zh-CN" altLang="en-US"/>
        </a:p>
      </dgm:t>
    </dgm:pt>
    <dgm:pt modelId="{F0205C45-A4FF-470C-B8D2-28852CC4D63D}">
      <dgm:prSet phldrT="[文本]" custT="1"/>
      <dgm:spPr/>
      <dgm:t>
        <a:bodyPr/>
        <a:lstStyle/>
        <a:p>
          <a:r>
            <a:rPr lang="zh-CN" altLang="en-US" sz="1400" dirty="0" smtClean="0">
              <a:latin typeface="华文细黑" pitchFamily="2" charset="-122"/>
              <a:ea typeface="华文细黑" pitchFamily="2" charset="-122"/>
            </a:rPr>
            <a:t>氯化钠</a:t>
          </a:r>
          <a:endParaRPr lang="zh-CN" altLang="en-US" sz="1400" dirty="0">
            <a:latin typeface="华文细黑" pitchFamily="2" charset="-122"/>
            <a:ea typeface="华文细黑" pitchFamily="2" charset="-122"/>
          </a:endParaRPr>
        </a:p>
      </dgm:t>
    </dgm:pt>
    <dgm:pt modelId="{AB466E3B-D012-45D9-9F8B-602E283213F7}" type="parTrans" cxnId="{5D0D6CFF-F17A-40F2-B9D9-E36CA528D410}">
      <dgm:prSet/>
      <dgm:spPr/>
      <dgm:t>
        <a:bodyPr/>
        <a:lstStyle/>
        <a:p>
          <a:endParaRPr lang="zh-CN" altLang="en-US"/>
        </a:p>
      </dgm:t>
    </dgm:pt>
    <dgm:pt modelId="{BE3907EC-3DA4-4B21-9A2A-5F98F9248915}" type="sibTrans" cxnId="{5D0D6CFF-F17A-40F2-B9D9-E36CA528D410}">
      <dgm:prSet/>
      <dgm:spPr/>
      <dgm:t>
        <a:bodyPr/>
        <a:lstStyle/>
        <a:p>
          <a:endParaRPr lang="zh-CN" altLang="en-US"/>
        </a:p>
      </dgm:t>
    </dgm:pt>
    <dgm:pt modelId="{F2FD06C9-18F6-4DF8-9C9D-E0679C9C131E}">
      <dgm:prSet phldrT="[文本]" custT="1"/>
      <dgm:spPr/>
      <dgm:t>
        <a:bodyPr/>
        <a:lstStyle/>
        <a:p>
          <a:r>
            <a:rPr lang="zh-CN" altLang="en-US" sz="1400" dirty="0" smtClean="0">
              <a:latin typeface="华文细黑" pitchFamily="2" charset="-122"/>
              <a:ea typeface="华文细黑" pitchFamily="2" charset="-122"/>
            </a:rPr>
            <a:t>乳酸钠</a:t>
          </a:r>
          <a:endParaRPr lang="zh-CN" altLang="en-US" sz="1400" dirty="0">
            <a:latin typeface="华文细黑" pitchFamily="2" charset="-122"/>
            <a:ea typeface="华文细黑" pitchFamily="2" charset="-122"/>
          </a:endParaRPr>
        </a:p>
      </dgm:t>
    </dgm:pt>
    <dgm:pt modelId="{E4EC1696-5190-4DEF-88DB-FC9C136155D4}" type="parTrans" cxnId="{1075AC68-9B6C-4AEA-B1DB-EF93ABFE3A23}">
      <dgm:prSet/>
      <dgm:spPr/>
      <dgm:t>
        <a:bodyPr/>
        <a:lstStyle/>
        <a:p>
          <a:endParaRPr lang="zh-CN" altLang="en-US"/>
        </a:p>
      </dgm:t>
    </dgm:pt>
    <dgm:pt modelId="{9A93DC8D-4BF6-4794-A1C1-5E2680568886}" type="sibTrans" cxnId="{1075AC68-9B6C-4AEA-B1DB-EF93ABFE3A23}">
      <dgm:prSet/>
      <dgm:spPr/>
      <dgm:t>
        <a:bodyPr/>
        <a:lstStyle/>
        <a:p>
          <a:endParaRPr lang="zh-CN" altLang="en-US"/>
        </a:p>
      </dgm:t>
    </dgm:pt>
    <dgm:pt modelId="{C0713945-F70E-4143-89F4-C8A038E0055B}">
      <dgm:prSet phldrT="[文本]" custT="1"/>
      <dgm:spPr/>
      <dgm:t>
        <a:bodyPr/>
        <a:lstStyle/>
        <a:p>
          <a:r>
            <a:rPr lang="zh-CN" altLang="en-US" sz="1400" dirty="0" smtClean="0">
              <a:latin typeface="华文细黑" pitchFamily="2" charset="-122"/>
              <a:ea typeface="华文细黑" pitchFamily="2" charset="-122"/>
            </a:rPr>
            <a:t>营养输液</a:t>
          </a:r>
          <a:endParaRPr lang="zh-CN" altLang="en-US" sz="1400" dirty="0">
            <a:latin typeface="华文细黑" pitchFamily="2" charset="-122"/>
            <a:ea typeface="华文细黑" pitchFamily="2" charset="-122"/>
          </a:endParaRPr>
        </a:p>
      </dgm:t>
    </dgm:pt>
    <dgm:pt modelId="{B89A365C-64BF-4E48-9E5E-A151422FCAD3}" type="parTrans" cxnId="{E9B1B2AA-3B3F-445F-9ABA-99DE3B036EFE}">
      <dgm:prSet/>
      <dgm:spPr/>
      <dgm:t>
        <a:bodyPr/>
        <a:lstStyle/>
        <a:p>
          <a:endParaRPr lang="zh-CN" altLang="en-US"/>
        </a:p>
      </dgm:t>
    </dgm:pt>
    <dgm:pt modelId="{FC51102D-97BD-4A1D-BBA2-278FA24065FF}" type="sibTrans" cxnId="{E9B1B2AA-3B3F-445F-9ABA-99DE3B036EFE}">
      <dgm:prSet/>
      <dgm:spPr/>
      <dgm:t>
        <a:bodyPr/>
        <a:lstStyle/>
        <a:p>
          <a:endParaRPr lang="zh-CN" altLang="en-US"/>
        </a:p>
      </dgm:t>
    </dgm:pt>
    <dgm:pt modelId="{CF130DB8-36E4-4103-A9B5-C8FBB09816B3}">
      <dgm:prSet phldrT="[文本]" custT="1"/>
      <dgm:spPr/>
      <dgm:t>
        <a:bodyPr/>
        <a:lstStyle/>
        <a:p>
          <a:r>
            <a:rPr lang="zh-CN" altLang="en-US" sz="1400" dirty="0" smtClean="0">
              <a:latin typeface="华文细黑" pitchFamily="2" charset="-122"/>
              <a:ea typeface="华文细黑" pitchFamily="2" charset="-122"/>
            </a:rPr>
            <a:t>葡萄糖</a:t>
          </a:r>
          <a:endParaRPr lang="zh-CN" altLang="en-US" sz="1400" dirty="0">
            <a:latin typeface="华文细黑" pitchFamily="2" charset="-122"/>
            <a:ea typeface="华文细黑" pitchFamily="2" charset="-122"/>
          </a:endParaRPr>
        </a:p>
      </dgm:t>
    </dgm:pt>
    <dgm:pt modelId="{B1E6CFFB-83E7-4889-967B-C5AF2D1AB81F}" type="parTrans" cxnId="{0F1DAA0F-7E9E-4521-936F-26B0C30053E4}">
      <dgm:prSet/>
      <dgm:spPr/>
      <dgm:t>
        <a:bodyPr/>
        <a:lstStyle/>
        <a:p>
          <a:endParaRPr lang="zh-CN" altLang="en-US"/>
        </a:p>
      </dgm:t>
    </dgm:pt>
    <dgm:pt modelId="{41D99A55-459D-4155-AAA3-9C3E8DA2E416}" type="sibTrans" cxnId="{0F1DAA0F-7E9E-4521-936F-26B0C30053E4}">
      <dgm:prSet/>
      <dgm:spPr/>
      <dgm:t>
        <a:bodyPr/>
        <a:lstStyle/>
        <a:p>
          <a:endParaRPr lang="zh-CN" altLang="en-US"/>
        </a:p>
      </dgm:t>
    </dgm:pt>
    <dgm:pt modelId="{3EA4108B-71E7-4239-8DA7-08107560F7BD}">
      <dgm:prSet phldrT="[文本]" custT="1"/>
      <dgm:spPr/>
      <dgm:t>
        <a:bodyPr/>
        <a:lstStyle/>
        <a:p>
          <a:r>
            <a:rPr lang="zh-CN" altLang="en-US" sz="1400" dirty="0" smtClean="0">
              <a:latin typeface="华文细黑" pitchFamily="2" charset="-122"/>
              <a:ea typeface="华文细黑" pitchFamily="2" charset="-122"/>
            </a:rPr>
            <a:t>氨基酸</a:t>
          </a:r>
          <a:endParaRPr lang="zh-CN" altLang="en-US" sz="1400" dirty="0">
            <a:latin typeface="华文细黑" pitchFamily="2" charset="-122"/>
            <a:ea typeface="华文细黑" pitchFamily="2" charset="-122"/>
          </a:endParaRPr>
        </a:p>
      </dgm:t>
    </dgm:pt>
    <dgm:pt modelId="{88E1BA1A-B4E8-4FD2-B35D-B4D025A13178}" type="parTrans" cxnId="{15B31694-7C34-4BFB-A18E-3B4994381CC8}">
      <dgm:prSet/>
      <dgm:spPr/>
      <dgm:t>
        <a:bodyPr/>
        <a:lstStyle/>
        <a:p>
          <a:endParaRPr lang="zh-CN" altLang="en-US"/>
        </a:p>
      </dgm:t>
    </dgm:pt>
    <dgm:pt modelId="{C74161E8-E6BA-4AC6-90AC-037894F13DD0}" type="sibTrans" cxnId="{15B31694-7C34-4BFB-A18E-3B4994381CC8}">
      <dgm:prSet/>
      <dgm:spPr/>
      <dgm:t>
        <a:bodyPr/>
        <a:lstStyle/>
        <a:p>
          <a:endParaRPr lang="zh-CN" altLang="en-US"/>
        </a:p>
      </dgm:t>
    </dgm:pt>
    <dgm:pt modelId="{238B7200-ECA7-46E3-8000-D4AADE00EE9F}">
      <dgm:prSet phldrT="[文本]" custT="1"/>
      <dgm:spPr/>
      <dgm:t>
        <a:bodyPr/>
        <a:lstStyle/>
        <a:p>
          <a:r>
            <a:rPr lang="zh-CN" altLang="en-US" sz="1400" dirty="0" smtClean="0">
              <a:latin typeface="华文细黑" pitchFamily="2" charset="-122"/>
              <a:ea typeface="华文细黑" pitchFamily="2" charset="-122"/>
            </a:rPr>
            <a:t>胶体输液</a:t>
          </a:r>
          <a:endParaRPr lang="zh-CN" altLang="en-US" sz="1400" dirty="0">
            <a:latin typeface="华文细黑" pitchFamily="2" charset="-122"/>
            <a:ea typeface="华文细黑" pitchFamily="2" charset="-122"/>
          </a:endParaRPr>
        </a:p>
      </dgm:t>
    </dgm:pt>
    <dgm:pt modelId="{25DA6B50-531F-48E8-A0DD-3E613F56E561}" type="parTrans" cxnId="{EE97B219-A2C8-4F35-9DEA-7636E8823514}">
      <dgm:prSet/>
      <dgm:spPr/>
      <dgm:t>
        <a:bodyPr/>
        <a:lstStyle/>
        <a:p>
          <a:endParaRPr lang="zh-CN" altLang="en-US"/>
        </a:p>
      </dgm:t>
    </dgm:pt>
    <dgm:pt modelId="{15A906E1-188A-41A0-BBE1-A26E6FC3B92B}" type="sibTrans" cxnId="{EE97B219-A2C8-4F35-9DEA-7636E8823514}">
      <dgm:prSet/>
      <dgm:spPr/>
      <dgm:t>
        <a:bodyPr/>
        <a:lstStyle/>
        <a:p>
          <a:endParaRPr lang="zh-CN" altLang="en-US"/>
        </a:p>
      </dgm:t>
    </dgm:pt>
    <dgm:pt modelId="{8FA4770D-7CB7-4AFD-908A-EA3874943B4D}">
      <dgm:prSet phldrT="[文本]" custT="1"/>
      <dgm:spPr/>
      <dgm:t>
        <a:bodyPr/>
        <a:lstStyle/>
        <a:p>
          <a:r>
            <a:rPr lang="zh-CN" altLang="en-US" sz="1400" dirty="0" smtClean="0">
              <a:latin typeface="华文细黑" pitchFamily="2" charset="-122"/>
              <a:ea typeface="华文细黑" pitchFamily="2" charset="-122"/>
            </a:rPr>
            <a:t>右旋糖酐</a:t>
          </a:r>
          <a:endParaRPr lang="zh-CN" altLang="en-US" sz="1400" dirty="0">
            <a:latin typeface="华文细黑" pitchFamily="2" charset="-122"/>
            <a:ea typeface="华文细黑" pitchFamily="2" charset="-122"/>
          </a:endParaRPr>
        </a:p>
      </dgm:t>
    </dgm:pt>
    <dgm:pt modelId="{82354B31-AF78-4B32-AB10-E53A0B6CB5DC}" type="parTrans" cxnId="{4F40D2D9-FAA7-4755-80A9-D23D1891CAF3}">
      <dgm:prSet/>
      <dgm:spPr/>
      <dgm:t>
        <a:bodyPr/>
        <a:lstStyle/>
        <a:p>
          <a:endParaRPr lang="zh-CN" altLang="en-US"/>
        </a:p>
      </dgm:t>
    </dgm:pt>
    <dgm:pt modelId="{1E43E7EA-ACC6-452C-A04A-35806A51648E}" type="sibTrans" cxnId="{4F40D2D9-FAA7-4755-80A9-D23D1891CAF3}">
      <dgm:prSet/>
      <dgm:spPr/>
      <dgm:t>
        <a:bodyPr/>
        <a:lstStyle/>
        <a:p>
          <a:endParaRPr lang="zh-CN" altLang="en-US"/>
        </a:p>
      </dgm:t>
    </dgm:pt>
    <dgm:pt modelId="{C6938926-8B65-40D2-9F70-8265BE5F510F}">
      <dgm:prSet phldrT="[文本]" custT="1"/>
      <dgm:spPr/>
      <dgm:t>
        <a:bodyPr/>
        <a:lstStyle/>
        <a:p>
          <a:r>
            <a:rPr lang="zh-CN" altLang="en-US" sz="1400" dirty="0" smtClean="0">
              <a:latin typeface="华文细黑" pitchFamily="2" charset="-122"/>
              <a:ea typeface="华文细黑" pitchFamily="2" charset="-122"/>
            </a:rPr>
            <a:t>淀粉衍生物</a:t>
          </a:r>
          <a:endParaRPr lang="zh-CN" altLang="en-US" sz="1400" dirty="0">
            <a:latin typeface="华文细黑" pitchFamily="2" charset="-122"/>
            <a:ea typeface="华文细黑" pitchFamily="2" charset="-122"/>
          </a:endParaRPr>
        </a:p>
      </dgm:t>
    </dgm:pt>
    <dgm:pt modelId="{F9795351-52BC-488A-80D8-369D97B40A22}" type="parTrans" cxnId="{438B3D7D-86F7-48DC-AE38-19C238B75DD0}">
      <dgm:prSet/>
      <dgm:spPr/>
      <dgm:t>
        <a:bodyPr/>
        <a:lstStyle/>
        <a:p>
          <a:endParaRPr lang="zh-CN" altLang="en-US"/>
        </a:p>
      </dgm:t>
    </dgm:pt>
    <dgm:pt modelId="{D00ADD8E-FD44-4656-8736-2C5CEE99B3C4}" type="sibTrans" cxnId="{438B3D7D-86F7-48DC-AE38-19C238B75DD0}">
      <dgm:prSet/>
      <dgm:spPr/>
      <dgm:t>
        <a:bodyPr/>
        <a:lstStyle/>
        <a:p>
          <a:endParaRPr lang="zh-CN" altLang="en-US"/>
        </a:p>
      </dgm:t>
    </dgm:pt>
    <dgm:pt modelId="{29218465-C845-489F-BF04-63D4D9D01BF5}">
      <dgm:prSet custT="1"/>
      <dgm:spPr/>
      <dgm:t>
        <a:bodyPr/>
        <a:lstStyle/>
        <a:p>
          <a:r>
            <a:rPr lang="zh-CN" altLang="en-US" sz="1400" dirty="0" smtClean="0">
              <a:latin typeface="华文细黑" pitchFamily="2" charset="-122"/>
              <a:ea typeface="华文细黑" pitchFamily="2" charset="-122"/>
            </a:rPr>
            <a:t>含药输液</a:t>
          </a:r>
          <a:endParaRPr lang="zh-CN" altLang="en-US" sz="1400" dirty="0">
            <a:latin typeface="华文细黑" pitchFamily="2" charset="-122"/>
            <a:ea typeface="华文细黑" pitchFamily="2" charset="-122"/>
          </a:endParaRPr>
        </a:p>
      </dgm:t>
    </dgm:pt>
    <dgm:pt modelId="{AA73A96F-054F-44BE-A8B3-25563D494C79}" type="parTrans" cxnId="{28C79208-14DE-4451-8705-A4180F1EBE20}">
      <dgm:prSet/>
      <dgm:spPr/>
      <dgm:t>
        <a:bodyPr/>
        <a:lstStyle/>
        <a:p>
          <a:endParaRPr lang="zh-CN" altLang="en-US"/>
        </a:p>
      </dgm:t>
    </dgm:pt>
    <dgm:pt modelId="{501D46D9-47B2-422B-AEFA-4C843E01E78A}" type="sibTrans" cxnId="{28C79208-14DE-4451-8705-A4180F1EBE20}">
      <dgm:prSet/>
      <dgm:spPr/>
      <dgm:t>
        <a:bodyPr/>
        <a:lstStyle/>
        <a:p>
          <a:endParaRPr lang="zh-CN" altLang="en-US"/>
        </a:p>
      </dgm:t>
    </dgm:pt>
    <dgm:pt modelId="{E83D1B0E-8AAE-4E39-A32E-34F59D878696}">
      <dgm:prSet phldrT="[文本]" custT="1"/>
      <dgm:spPr/>
      <dgm:t>
        <a:bodyPr/>
        <a:lstStyle/>
        <a:p>
          <a:r>
            <a:rPr lang="zh-CN" altLang="en-US" sz="1400" dirty="0" smtClean="0">
              <a:latin typeface="华文细黑" pitchFamily="2" charset="-122"/>
              <a:ea typeface="华文细黑" pitchFamily="2" charset="-122"/>
            </a:rPr>
            <a:t>脂肪乳</a:t>
          </a:r>
          <a:endParaRPr lang="zh-CN" altLang="en-US" sz="1400" dirty="0">
            <a:latin typeface="华文细黑" pitchFamily="2" charset="-122"/>
            <a:ea typeface="华文细黑" pitchFamily="2" charset="-122"/>
          </a:endParaRPr>
        </a:p>
      </dgm:t>
    </dgm:pt>
    <dgm:pt modelId="{0B2AE2FA-1C54-4909-AEDB-CFE6853D74B4}" type="parTrans" cxnId="{D7F845AD-21E6-4E2C-8C2D-CA837287E6B2}">
      <dgm:prSet/>
      <dgm:spPr/>
      <dgm:t>
        <a:bodyPr/>
        <a:lstStyle/>
        <a:p>
          <a:endParaRPr lang="zh-CN" altLang="en-US"/>
        </a:p>
      </dgm:t>
    </dgm:pt>
    <dgm:pt modelId="{F99AF92F-4CD1-4CBE-90F5-877283915A33}" type="sibTrans" cxnId="{D7F845AD-21E6-4E2C-8C2D-CA837287E6B2}">
      <dgm:prSet/>
      <dgm:spPr/>
      <dgm:t>
        <a:bodyPr/>
        <a:lstStyle/>
        <a:p>
          <a:endParaRPr lang="zh-CN" altLang="en-US"/>
        </a:p>
      </dgm:t>
    </dgm:pt>
    <dgm:pt modelId="{4F00CDA2-B492-4714-B374-638489292B83}">
      <dgm:prSet phldrT="[文本]" custT="1"/>
      <dgm:spPr/>
      <dgm:t>
        <a:bodyPr/>
        <a:lstStyle/>
        <a:p>
          <a:r>
            <a:rPr lang="zh-CN" altLang="en-US" sz="1400" dirty="0" smtClean="0">
              <a:latin typeface="华文细黑" pitchFamily="2" charset="-122"/>
              <a:ea typeface="华文细黑" pitchFamily="2" charset="-122"/>
            </a:rPr>
            <a:t>聚维酮</a:t>
          </a:r>
          <a:endParaRPr lang="zh-CN" altLang="en-US" sz="1400" dirty="0">
            <a:latin typeface="华文细黑" pitchFamily="2" charset="-122"/>
            <a:ea typeface="华文细黑" pitchFamily="2" charset="-122"/>
          </a:endParaRPr>
        </a:p>
      </dgm:t>
    </dgm:pt>
    <dgm:pt modelId="{D7ECDFCC-1463-4BEF-9E57-E766852789AB}" type="parTrans" cxnId="{94C15ECE-3BBD-4735-8694-7FEB21BB2D5D}">
      <dgm:prSet/>
      <dgm:spPr/>
      <dgm:t>
        <a:bodyPr/>
        <a:lstStyle/>
        <a:p>
          <a:endParaRPr lang="zh-CN" altLang="en-US"/>
        </a:p>
      </dgm:t>
    </dgm:pt>
    <dgm:pt modelId="{F201710F-D647-4AD0-8164-6C7E6BA4830C}" type="sibTrans" cxnId="{94C15ECE-3BBD-4735-8694-7FEB21BB2D5D}">
      <dgm:prSet/>
      <dgm:spPr/>
      <dgm:t>
        <a:bodyPr/>
        <a:lstStyle/>
        <a:p>
          <a:endParaRPr lang="zh-CN" altLang="en-US"/>
        </a:p>
      </dgm:t>
    </dgm:pt>
    <dgm:pt modelId="{3ECBB82F-2C50-44A3-ACF5-22E556D576DA}">
      <dgm:prSet custT="1"/>
      <dgm:spPr/>
      <dgm:t>
        <a:bodyPr/>
        <a:lstStyle/>
        <a:p>
          <a:r>
            <a:rPr lang="zh-CN" altLang="en-US" sz="1400" dirty="0" smtClean="0">
              <a:latin typeface="华文细黑" pitchFamily="2" charset="-122"/>
              <a:ea typeface="华文细黑" pitchFamily="2" charset="-122"/>
            </a:rPr>
            <a:t>氧氟沙星葡萄糖输液</a:t>
          </a:r>
          <a:endParaRPr lang="zh-CN" altLang="en-US" sz="1400" dirty="0">
            <a:latin typeface="华文细黑" pitchFamily="2" charset="-122"/>
            <a:ea typeface="华文细黑" pitchFamily="2" charset="-122"/>
          </a:endParaRPr>
        </a:p>
      </dgm:t>
    </dgm:pt>
    <dgm:pt modelId="{C191A169-5270-4431-AB00-477D33908C03}" type="parTrans" cxnId="{8183D3C0-FCBA-4FE7-9EAA-5923AB03E3AC}">
      <dgm:prSet/>
      <dgm:spPr/>
      <dgm:t>
        <a:bodyPr/>
        <a:lstStyle/>
        <a:p>
          <a:endParaRPr lang="zh-CN" altLang="en-US"/>
        </a:p>
      </dgm:t>
    </dgm:pt>
    <dgm:pt modelId="{AAEC518D-4E2E-404F-8ECD-ECE2911C17B1}" type="sibTrans" cxnId="{8183D3C0-FCBA-4FE7-9EAA-5923AB03E3AC}">
      <dgm:prSet/>
      <dgm:spPr/>
      <dgm:t>
        <a:bodyPr/>
        <a:lstStyle/>
        <a:p>
          <a:endParaRPr lang="zh-CN" altLang="en-US"/>
        </a:p>
      </dgm:t>
    </dgm:pt>
    <dgm:pt modelId="{6B8E108A-7957-4524-A1D0-2D0F6CC62709}" type="pres">
      <dgm:prSet presAssocID="{687D82D5-3D88-4C66-904D-488233E7833D}" presName="Name0" presStyleCnt="0">
        <dgm:presLayoutVars>
          <dgm:dir/>
          <dgm:animLvl val="lvl"/>
          <dgm:resizeHandles val="exact"/>
        </dgm:presLayoutVars>
      </dgm:prSet>
      <dgm:spPr/>
      <dgm:t>
        <a:bodyPr/>
        <a:lstStyle/>
        <a:p>
          <a:endParaRPr lang="zh-CN" altLang="en-US"/>
        </a:p>
      </dgm:t>
    </dgm:pt>
    <dgm:pt modelId="{A8EAC046-9BC5-4862-A1B7-0FFBDDA6ED02}" type="pres">
      <dgm:prSet presAssocID="{582C0D04-BE05-4D39-A296-B13E38976FC0}" presName="composite" presStyleCnt="0"/>
      <dgm:spPr/>
    </dgm:pt>
    <dgm:pt modelId="{94A894D7-47CC-4412-8D14-FF694A13B712}" type="pres">
      <dgm:prSet presAssocID="{582C0D04-BE05-4D39-A296-B13E38976FC0}" presName="parTx" presStyleLbl="alignNode1" presStyleIdx="0" presStyleCnt="4" custScaleX="102364" custScaleY="147809" custLinFactNeighborX="-185" custLinFactNeighborY="-26966">
        <dgm:presLayoutVars>
          <dgm:chMax val="0"/>
          <dgm:chPref val="0"/>
          <dgm:bulletEnabled val="1"/>
        </dgm:presLayoutVars>
      </dgm:prSet>
      <dgm:spPr/>
      <dgm:t>
        <a:bodyPr/>
        <a:lstStyle/>
        <a:p>
          <a:endParaRPr lang="zh-CN" altLang="en-US"/>
        </a:p>
      </dgm:t>
    </dgm:pt>
    <dgm:pt modelId="{708F8B31-9515-4AA7-89F7-B641BE66FB8D}" type="pres">
      <dgm:prSet presAssocID="{582C0D04-BE05-4D39-A296-B13E38976FC0}" presName="desTx" presStyleLbl="alignAccFollowNode1" presStyleIdx="0" presStyleCnt="4" custScaleY="98281" custLinFactNeighborX="-1367" custLinFactNeighborY="1679">
        <dgm:presLayoutVars>
          <dgm:bulletEnabled val="1"/>
        </dgm:presLayoutVars>
      </dgm:prSet>
      <dgm:spPr/>
      <dgm:t>
        <a:bodyPr/>
        <a:lstStyle/>
        <a:p>
          <a:endParaRPr lang="zh-CN" altLang="en-US"/>
        </a:p>
      </dgm:t>
    </dgm:pt>
    <dgm:pt modelId="{E0E38F62-3C22-4A26-9F35-7413BFE2B0B7}" type="pres">
      <dgm:prSet presAssocID="{2E2C17E3-4F2E-4CF3-A0A9-428B66F74AE8}" presName="space" presStyleCnt="0"/>
      <dgm:spPr/>
    </dgm:pt>
    <dgm:pt modelId="{1FAEC043-ADE0-4430-9B31-304DA916CEA5}" type="pres">
      <dgm:prSet presAssocID="{C0713945-F70E-4143-89F4-C8A038E0055B}" presName="composite" presStyleCnt="0"/>
      <dgm:spPr/>
    </dgm:pt>
    <dgm:pt modelId="{11932F8E-52AE-4C61-9512-D379F62E0EB6}" type="pres">
      <dgm:prSet presAssocID="{C0713945-F70E-4143-89F4-C8A038E0055B}" presName="parTx" presStyleLbl="alignNode1" presStyleIdx="1" presStyleCnt="4">
        <dgm:presLayoutVars>
          <dgm:chMax val="0"/>
          <dgm:chPref val="0"/>
          <dgm:bulletEnabled val="1"/>
        </dgm:presLayoutVars>
      </dgm:prSet>
      <dgm:spPr/>
      <dgm:t>
        <a:bodyPr/>
        <a:lstStyle/>
        <a:p>
          <a:endParaRPr lang="zh-CN" altLang="en-US"/>
        </a:p>
      </dgm:t>
    </dgm:pt>
    <dgm:pt modelId="{25C708C6-3678-44AF-82AC-902F48C480B2}" type="pres">
      <dgm:prSet presAssocID="{C0713945-F70E-4143-89F4-C8A038E0055B}" presName="desTx" presStyleLbl="alignAccFollowNode1" presStyleIdx="1" presStyleCnt="4">
        <dgm:presLayoutVars>
          <dgm:bulletEnabled val="1"/>
        </dgm:presLayoutVars>
      </dgm:prSet>
      <dgm:spPr/>
      <dgm:t>
        <a:bodyPr/>
        <a:lstStyle/>
        <a:p>
          <a:endParaRPr lang="zh-CN" altLang="en-US"/>
        </a:p>
      </dgm:t>
    </dgm:pt>
    <dgm:pt modelId="{721EC1AB-C3FB-4C88-8068-4E867CF9A1B7}" type="pres">
      <dgm:prSet presAssocID="{FC51102D-97BD-4A1D-BBA2-278FA24065FF}" presName="space" presStyleCnt="0"/>
      <dgm:spPr/>
    </dgm:pt>
    <dgm:pt modelId="{C601F5A1-5FF2-4B59-B45E-C50F29438CE9}" type="pres">
      <dgm:prSet presAssocID="{238B7200-ECA7-46E3-8000-D4AADE00EE9F}" presName="composite" presStyleCnt="0"/>
      <dgm:spPr/>
    </dgm:pt>
    <dgm:pt modelId="{C3493519-6238-4ACC-87F9-66A9AFD2AA3B}" type="pres">
      <dgm:prSet presAssocID="{238B7200-ECA7-46E3-8000-D4AADE00EE9F}" presName="parTx" presStyleLbl="alignNode1" presStyleIdx="2" presStyleCnt="4">
        <dgm:presLayoutVars>
          <dgm:chMax val="0"/>
          <dgm:chPref val="0"/>
          <dgm:bulletEnabled val="1"/>
        </dgm:presLayoutVars>
      </dgm:prSet>
      <dgm:spPr/>
      <dgm:t>
        <a:bodyPr/>
        <a:lstStyle/>
        <a:p>
          <a:endParaRPr lang="zh-CN" altLang="en-US"/>
        </a:p>
      </dgm:t>
    </dgm:pt>
    <dgm:pt modelId="{1028ACDB-8E63-4FE6-B8A3-3B0665A64FBE}" type="pres">
      <dgm:prSet presAssocID="{238B7200-ECA7-46E3-8000-D4AADE00EE9F}" presName="desTx" presStyleLbl="alignAccFollowNode1" presStyleIdx="2" presStyleCnt="4">
        <dgm:presLayoutVars>
          <dgm:bulletEnabled val="1"/>
        </dgm:presLayoutVars>
      </dgm:prSet>
      <dgm:spPr/>
      <dgm:t>
        <a:bodyPr/>
        <a:lstStyle/>
        <a:p>
          <a:endParaRPr lang="zh-CN" altLang="en-US"/>
        </a:p>
      </dgm:t>
    </dgm:pt>
    <dgm:pt modelId="{34E6782E-F1CB-42DF-B55E-2C09CBE5750B}" type="pres">
      <dgm:prSet presAssocID="{15A906E1-188A-41A0-BBE1-A26E6FC3B92B}" presName="space" presStyleCnt="0"/>
      <dgm:spPr/>
    </dgm:pt>
    <dgm:pt modelId="{D67FA635-B5A6-4ADA-9471-7CFBF43F6766}" type="pres">
      <dgm:prSet presAssocID="{29218465-C845-489F-BF04-63D4D9D01BF5}" presName="composite" presStyleCnt="0"/>
      <dgm:spPr/>
    </dgm:pt>
    <dgm:pt modelId="{6B60E69C-3677-49E2-9E3C-D95CF5B2C0C7}" type="pres">
      <dgm:prSet presAssocID="{29218465-C845-489F-BF04-63D4D9D01BF5}" presName="parTx" presStyleLbl="alignNode1" presStyleIdx="3" presStyleCnt="4">
        <dgm:presLayoutVars>
          <dgm:chMax val="0"/>
          <dgm:chPref val="0"/>
          <dgm:bulletEnabled val="1"/>
        </dgm:presLayoutVars>
      </dgm:prSet>
      <dgm:spPr/>
      <dgm:t>
        <a:bodyPr/>
        <a:lstStyle/>
        <a:p>
          <a:endParaRPr lang="zh-CN" altLang="en-US"/>
        </a:p>
      </dgm:t>
    </dgm:pt>
    <dgm:pt modelId="{4DB5E9F8-BB0B-428D-881C-098FB2F20F7D}" type="pres">
      <dgm:prSet presAssocID="{29218465-C845-489F-BF04-63D4D9D01BF5}" presName="desTx" presStyleLbl="alignAccFollowNode1" presStyleIdx="3" presStyleCnt="4" custLinFactNeighborX="185" custLinFactNeighborY="798">
        <dgm:presLayoutVars>
          <dgm:bulletEnabled val="1"/>
        </dgm:presLayoutVars>
      </dgm:prSet>
      <dgm:spPr/>
      <dgm:t>
        <a:bodyPr/>
        <a:lstStyle/>
        <a:p>
          <a:endParaRPr lang="zh-CN" altLang="en-US"/>
        </a:p>
      </dgm:t>
    </dgm:pt>
  </dgm:ptLst>
  <dgm:cxnLst>
    <dgm:cxn modelId="{8183D3C0-FCBA-4FE7-9EAA-5923AB03E3AC}" srcId="{29218465-C845-489F-BF04-63D4D9D01BF5}" destId="{3ECBB82F-2C50-44A3-ACF5-22E556D576DA}" srcOrd="0" destOrd="0" parTransId="{C191A169-5270-4431-AB00-477D33908C03}" sibTransId="{AAEC518D-4E2E-404F-8ECD-ECE2911C17B1}"/>
    <dgm:cxn modelId="{80D8E562-386F-4EB2-B55F-F33774B1C3C9}" type="presOf" srcId="{C0713945-F70E-4143-89F4-C8A038E0055B}" destId="{11932F8E-52AE-4C61-9512-D379F62E0EB6}" srcOrd="0" destOrd="0" presId="urn:microsoft.com/office/officeart/2005/8/layout/hList1"/>
    <dgm:cxn modelId="{AF1084B9-BFDD-422C-B42D-5EA531576D88}" type="presOf" srcId="{CF130DB8-36E4-4103-A9B5-C8FBB09816B3}" destId="{25C708C6-3678-44AF-82AC-902F48C480B2}" srcOrd="0" destOrd="0" presId="urn:microsoft.com/office/officeart/2005/8/layout/hList1"/>
    <dgm:cxn modelId="{438B3D7D-86F7-48DC-AE38-19C238B75DD0}" srcId="{238B7200-ECA7-46E3-8000-D4AADE00EE9F}" destId="{C6938926-8B65-40D2-9F70-8265BE5F510F}" srcOrd="1" destOrd="0" parTransId="{F9795351-52BC-488A-80D8-369D97B40A22}" sibTransId="{D00ADD8E-FD44-4656-8736-2C5CEE99B3C4}"/>
    <dgm:cxn modelId="{1075AC68-9B6C-4AEA-B1DB-EF93ABFE3A23}" srcId="{582C0D04-BE05-4D39-A296-B13E38976FC0}" destId="{F2FD06C9-18F6-4DF8-9C9D-E0679C9C131E}" srcOrd="1" destOrd="0" parTransId="{E4EC1696-5190-4DEF-88DB-FC9C136155D4}" sibTransId="{9A93DC8D-4BF6-4794-A1C1-5E2680568886}"/>
    <dgm:cxn modelId="{8BDB0B04-9FC5-4253-8B9A-0F96C008249F}" srcId="{687D82D5-3D88-4C66-904D-488233E7833D}" destId="{582C0D04-BE05-4D39-A296-B13E38976FC0}" srcOrd="0" destOrd="0" parTransId="{5CC2F9E8-8FD6-49A9-92D0-FDB877599EA9}" sibTransId="{2E2C17E3-4F2E-4CF3-A0A9-428B66F74AE8}"/>
    <dgm:cxn modelId="{C45F06E2-1FC0-4AB7-B152-1CE2354BB190}" type="presOf" srcId="{3ECBB82F-2C50-44A3-ACF5-22E556D576DA}" destId="{4DB5E9F8-BB0B-428D-881C-098FB2F20F7D}" srcOrd="0" destOrd="0" presId="urn:microsoft.com/office/officeart/2005/8/layout/hList1"/>
    <dgm:cxn modelId="{E9B1B2AA-3B3F-445F-9ABA-99DE3B036EFE}" srcId="{687D82D5-3D88-4C66-904D-488233E7833D}" destId="{C0713945-F70E-4143-89F4-C8A038E0055B}" srcOrd="1" destOrd="0" parTransId="{B89A365C-64BF-4E48-9E5E-A151422FCAD3}" sibTransId="{FC51102D-97BD-4A1D-BBA2-278FA24065FF}"/>
    <dgm:cxn modelId="{780DCC77-39A6-4584-B002-44150EA032CE}" type="presOf" srcId="{29218465-C845-489F-BF04-63D4D9D01BF5}" destId="{6B60E69C-3677-49E2-9E3C-D95CF5B2C0C7}" srcOrd="0" destOrd="0" presId="urn:microsoft.com/office/officeart/2005/8/layout/hList1"/>
    <dgm:cxn modelId="{EE97B219-A2C8-4F35-9DEA-7636E8823514}" srcId="{687D82D5-3D88-4C66-904D-488233E7833D}" destId="{238B7200-ECA7-46E3-8000-D4AADE00EE9F}" srcOrd="2" destOrd="0" parTransId="{25DA6B50-531F-48E8-A0DD-3E613F56E561}" sibTransId="{15A906E1-188A-41A0-BBE1-A26E6FC3B92B}"/>
    <dgm:cxn modelId="{0F1DAA0F-7E9E-4521-936F-26B0C30053E4}" srcId="{C0713945-F70E-4143-89F4-C8A038E0055B}" destId="{CF130DB8-36E4-4103-A9B5-C8FBB09816B3}" srcOrd="0" destOrd="0" parTransId="{B1E6CFFB-83E7-4889-967B-C5AF2D1AB81F}" sibTransId="{41D99A55-459D-4155-AAA3-9C3E8DA2E416}"/>
    <dgm:cxn modelId="{94B56F2F-D2EF-4FF8-AE5F-B880AB3170D6}" type="presOf" srcId="{582C0D04-BE05-4D39-A296-B13E38976FC0}" destId="{94A894D7-47CC-4412-8D14-FF694A13B712}" srcOrd="0" destOrd="0" presId="urn:microsoft.com/office/officeart/2005/8/layout/hList1"/>
    <dgm:cxn modelId="{4F40D2D9-FAA7-4755-80A9-D23D1891CAF3}" srcId="{238B7200-ECA7-46E3-8000-D4AADE00EE9F}" destId="{8FA4770D-7CB7-4AFD-908A-EA3874943B4D}" srcOrd="0" destOrd="0" parTransId="{82354B31-AF78-4B32-AB10-E53A0B6CB5DC}" sibTransId="{1E43E7EA-ACC6-452C-A04A-35806A51648E}"/>
    <dgm:cxn modelId="{94C15ECE-3BBD-4735-8694-7FEB21BB2D5D}" srcId="{238B7200-ECA7-46E3-8000-D4AADE00EE9F}" destId="{4F00CDA2-B492-4714-B374-638489292B83}" srcOrd="2" destOrd="0" parTransId="{D7ECDFCC-1463-4BEF-9E57-E766852789AB}" sibTransId="{F201710F-D647-4AD0-8164-6C7E6BA4830C}"/>
    <dgm:cxn modelId="{963B7EB0-5FF8-4EC9-A6F3-F284AF508B3D}" type="presOf" srcId="{C6938926-8B65-40D2-9F70-8265BE5F510F}" destId="{1028ACDB-8E63-4FE6-B8A3-3B0665A64FBE}" srcOrd="0" destOrd="1" presId="urn:microsoft.com/office/officeart/2005/8/layout/hList1"/>
    <dgm:cxn modelId="{E9DDCC71-E2F4-4461-8FAB-51F60788B35E}" type="presOf" srcId="{4F00CDA2-B492-4714-B374-638489292B83}" destId="{1028ACDB-8E63-4FE6-B8A3-3B0665A64FBE}" srcOrd="0" destOrd="2" presId="urn:microsoft.com/office/officeart/2005/8/layout/hList1"/>
    <dgm:cxn modelId="{AAFB31CE-1D4A-42A3-8A82-CBEACA2075D5}" type="presOf" srcId="{F2FD06C9-18F6-4DF8-9C9D-E0679C9C131E}" destId="{708F8B31-9515-4AA7-89F7-B641BE66FB8D}" srcOrd="0" destOrd="1" presId="urn:microsoft.com/office/officeart/2005/8/layout/hList1"/>
    <dgm:cxn modelId="{758B135C-297C-4E29-A655-CC812B7E7E73}" type="presOf" srcId="{F0205C45-A4FF-470C-B8D2-28852CC4D63D}" destId="{708F8B31-9515-4AA7-89F7-B641BE66FB8D}" srcOrd="0" destOrd="0" presId="urn:microsoft.com/office/officeart/2005/8/layout/hList1"/>
    <dgm:cxn modelId="{5D0D6CFF-F17A-40F2-B9D9-E36CA528D410}" srcId="{582C0D04-BE05-4D39-A296-B13E38976FC0}" destId="{F0205C45-A4FF-470C-B8D2-28852CC4D63D}" srcOrd="0" destOrd="0" parTransId="{AB466E3B-D012-45D9-9F8B-602E283213F7}" sibTransId="{BE3907EC-3DA4-4B21-9A2A-5F98F9248915}"/>
    <dgm:cxn modelId="{3875B891-533B-4862-A650-F537212B6415}" type="presOf" srcId="{238B7200-ECA7-46E3-8000-D4AADE00EE9F}" destId="{C3493519-6238-4ACC-87F9-66A9AFD2AA3B}" srcOrd="0" destOrd="0" presId="urn:microsoft.com/office/officeart/2005/8/layout/hList1"/>
    <dgm:cxn modelId="{004002F8-2E0B-4DA1-9DF2-399956D12C47}" type="presOf" srcId="{8FA4770D-7CB7-4AFD-908A-EA3874943B4D}" destId="{1028ACDB-8E63-4FE6-B8A3-3B0665A64FBE}" srcOrd="0" destOrd="0" presId="urn:microsoft.com/office/officeart/2005/8/layout/hList1"/>
    <dgm:cxn modelId="{15B31694-7C34-4BFB-A18E-3B4994381CC8}" srcId="{C0713945-F70E-4143-89F4-C8A038E0055B}" destId="{3EA4108B-71E7-4239-8DA7-08107560F7BD}" srcOrd="1" destOrd="0" parTransId="{88E1BA1A-B4E8-4FD2-B35D-B4D025A13178}" sibTransId="{C74161E8-E6BA-4AC6-90AC-037894F13DD0}"/>
    <dgm:cxn modelId="{28C79208-14DE-4451-8705-A4180F1EBE20}" srcId="{687D82D5-3D88-4C66-904D-488233E7833D}" destId="{29218465-C845-489F-BF04-63D4D9D01BF5}" srcOrd="3" destOrd="0" parTransId="{AA73A96F-054F-44BE-A8B3-25563D494C79}" sibTransId="{501D46D9-47B2-422B-AEFA-4C843E01E78A}"/>
    <dgm:cxn modelId="{D7F845AD-21E6-4E2C-8C2D-CA837287E6B2}" srcId="{C0713945-F70E-4143-89F4-C8A038E0055B}" destId="{E83D1B0E-8AAE-4E39-A32E-34F59D878696}" srcOrd="2" destOrd="0" parTransId="{0B2AE2FA-1C54-4909-AEDB-CFE6853D74B4}" sibTransId="{F99AF92F-4CD1-4CBE-90F5-877283915A33}"/>
    <dgm:cxn modelId="{BFCA2D95-D1DB-4C5B-9F33-6B8AA48D2EC7}" type="presOf" srcId="{E83D1B0E-8AAE-4E39-A32E-34F59D878696}" destId="{25C708C6-3678-44AF-82AC-902F48C480B2}" srcOrd="0" destOrd="2" presId="urn:microsoft.com/office/officeart/2005/8/layout/hList1"/>
    <dgm:cxn modelId="{F0F24ACD-90EE-4B30-B5B6-306715828AE7}" type="presOf" srcId="{3EA4108B-71E7-4239-8DA7-08107560F7BD}" destId="{25C708C6-3678-44AF-82AC-902F48C480B2}" srcOrd="0" destOrd="1" presId="urn:microsoft.com/office/officeart/2005/8/layout/hList1"/>
    <dgm:cxn modelId="{6501868D-C358-4812-81D4-22439062E951}" type="presOf" srcId="{687D82D5-3D88-4C66-904D-488233E7833D}" destId="{6B8E108A-7957-4524-A1D0-2D0F6CC62709}" srcOrd="0" destOrd="0" presId="urn:microsoft.com/office/officeart/2005/8/layout/hList1"/>
    <dgm:cxn modelId="{1B649A5E-2E2A-4B58-9D96-03215E69CAA9}" type="presParOf" srcId="{6B8E108A-7957-4524-A1D0-2D0F6CC62709}" destId="{A8EAC046-9BC5-4862-A1B7-0FFBDDA6ED02}" srcOrd="0" destOrd="0" presId="urn:microsoft.com/office/officeart/2005/8/layout/hList1"/>
    <dgm:cxn modelId="{01B37E16-E995-4E02-A971-947B7B49F9E7}" type="presParOf" srcId="{A8EAC046-9BC5-4862-A1B7-0FFBDDA6ED02}" destId="{94A894D7-47CC-4412-8D14-FF694A13B712}" srcOrd="0" destOrd="0" presId="urn:microsoft.com/office/officeart/2005/8/layout/hList1"/>
    <dgm:cxn modelId="{39469D13-D338-4A3C-B63F-373C50A7B997}" type="presParOf" srcId="{A8EAC046-9BC5-4862-A1B7-0FFBDDA6ED02}" destId="{708F8B31-9515-4AA7-89F7-B641BE66FB8D}" srcOrd="1" destOrd="0" presId="urn:microsoft.com/office/officeart/2005/8/layout/hList1"/>
    <dgm:cxn modelId="{CC8C587A-2910-4DB2-8F7C-D52F3F299787}" type="presParOf" srcId="{6B8E108A-7957-4524-A1D0-2D0F6CC62709}" destId="{E0E38F62-3C22-4A26-9F35-7413BFE2B0B7}" srcOrd="1" destOrd="0" presId="urn:microsoft.com/office/officeart/2005/8/layout/hList1"/>
    <dgm:cxn modelId="{A8FCCC04-9F46-45DE-9248-CA138153F249}" type="presParOf" srcId="{6B8E108A-7957-4524-A1D0-2D0F6CC62709}" destId="{1FAEC043-ADE0-4430-9B31-304DA916CEA5}" srcOrd="2" destOrd="0" presId="urn:microsoft.com/office/officeart/2005/8/layout/hList1"/>
    <dgm:cxn modelId="{A4524332-06A1-43E0-BB7B-455075415588}" type="presParOf" srcId="{1FAEC043-ADE0-4430-9B31-304DA916CEA5}" destId="{11932F8E-52AE-4C61-9512-D379F62E0EB6}" srcOrd="0" destOrd="0" presId="urn:microsoft.com/office/officeart/2005/8/layout/hList1"/>
    <dgm:cxn modelId="{3A7B78E1-65A5-4684-A50A-F2A25DF6595B}" type="presParOf" srcId="{1FAEC043-ADE0-4430-9B31-304DA916CEA5}" destId="{25C708C6-3678-44AF-82AC-902F48C480B2}" srcOrd="1" destOrd="0" presId="urn:microsoft.com/office/officeart/2005/8/layout/hList1"/>
    <dgm:cxn modelId="{825185BA-F15D-4108-A08C-5A0B1C261BB3}" type="presParOf" srcId="{6B8E108A-7957-4524-A1D0-2D0F6CC62709}" destId="{721EC1AB-C3FB-4C88-8068-4E867CF9A1B7}" srcOrd="3" destOrd="0" presId="urn:microsoft.com/office/officeart/2005/8/layout/hList1"/>
    <dgm:cxn modelId="{6DB54C4A-6D37-4F1C-AA77-FBB34A7D3B0C}" type="presParOf" srcId="{6B8E108A-7957-4524-A1D0-2D0F6CC62709}" destId="{C601F5A1-5FF2-4B59-B45E-C50F29438CE9}" srcOrd="4" destOrd="0" presId="urn:microsoft.com/office/officeart/2005/8/layout/hList1"/>
    <dgm:cxn modelId="{807E8716-85F9-4F68-9F6D-824094E59DC5}" type="presParOf" srcId="{C601F5A1-5FF2-4B59-B45E-C50F29438CE9}" destId="{C3493519-6238-4ACC-87F9-66A9AFD2AA3B}" srcOrd="0" destOrd="0" presId="urn:microsoft.com/office/officeart/2005/8/layout/hList1"/>
    <dgm:cxn modelId="{F1EDE829-783D-49FB-81B4-9D5D865E35D3}" type="presParOf" srcId="{C601F5A1-5FF2-4B59-B45E-C50F29438CE9}" destId="{1028ACDB-8E63-4FE6-B8A3-3B0665A64FBE}" srcOrd="1" destOrd="0" presId="urn:microsoft.com/office/officeart/2005/8/layout/hList1"/>
    <dgm:cxn modelId="{DBF7951C-249F-4F22-A0ED-CAC24339262D}" type="presParOf" srcId="{6B8E108A-7957-4524-A1D0-2D0F6CC62709}" destId="{34E6782E-F1CB-42DF-B55E-2C09CBE5750B}" srcOrd="5" destOrd="0" presId="urn:microsoft.com/office/officeart/2005/8/layout/hList1"/>
    <dgm:cxn modelId="{ED7AD5DA-E95E-4AB8-8914-9E83C1DCFFC9}" type="presParOf" srcId="{6B8E108A-7957-4524-A1D0-2D0F6CC62709}" destId="{D67FA635-B5A6-4ADA-9471-7CFBF43F6766}" srcOrd="6" destOrd="0" presId="urn:microsoft.com/office/officeart/2005/8/layout/hList1"/>
    <dgm:cxn modelId="{A63B3AA3-7199-4956-9308-C411F8624CFF}" type="presParOf" srcId="{D67FA635-B5A6-4ADA-9471-7CFBF43F6766}" destId="{6B60E69C-3677-49E2-9E3C-D95CF5B2C0C7}" srcOrd="0" destOrd="0" presId="urn:microsoft.com/office/officeart/2005/8/layout/hList1"/>
    <dgm:cxn modelId="{61776DA8-58B0-475C-9C07-4474FD728C0E}" type="presParOf" srcId="{D67FA635-B5A6-4ADA-9471-7CFBF43F6766}" destId="{4DB5E9F8-BB0B-428D-881C-098FB2F20F7D}" srcOrd="1" destOrd="0" presId="urn:microsoft.com/office/officeart/2005/8/layout/hList1"/>
  </dgm:cxnLst>
  <dgm:bg/>
  <dgm:whole/>
</dgm:dataModel>
</file>

<file path=word/diagrams/data12.xml><?xml version="1.0" encoding="utf-8"?>
<dgm:dataModel xmlns:dgm="http://schemas.openxmlformats.org/drawingml/2006/diagram" xmlns:a="http://schemas.openxmlformats.org/drawingml/2006/main">
  <dgm:ptLst>
    <dgm:pt modelId="{A7F422C6-0AB9-40F1-A67D-AE28769B969B}"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zh-CN" altLang="en-US"/>
        </a:p>
      </dgm:t>
    </dgm:pt>
    <dgm:pt modelId="{6995FB41-1205-41A6-82E6-3A672FAA16F4}">
      <dgm:prSet phldrT="[文本]"/>
      <dgm:spPr/>
      <dgm:t>
        <a:bodyPr/>
        <a:lstStyle/>
        <a:p>
          <a:r>
            <a:rPr lang="zh-CN" altLang="en-US" b="1">
              <a:latin typeface="华文细黑" pitchFamily="2" charset="-122"/>
              <a:ea typeface="华文细黑" pitchFamily="2" charset="-122"/>
            </a:rPr>
            <a:t>对因治疗</a:t>
          </a:r>
        </a:p>
      </dgm:t>
    </dgm:pt>
    <dgm:pt modelId="{C1AD8838-57F6-468E-842C-CA486E87E97D}" type="parTrans" cxnId="{C4EEB53E-CE42-4BA4-9751-8F79019BB403}">
      <dgm:prSet/>
      <dgm:spPr/>
      <dgm:t>
        <a:bodyPr/>
        <a:lstStyle/>
        <a:p>
          <a:endParaRPr lang="zh-CN" altLang="en-US"/>
        </a:p>
      </dgm:t>
    </dgm:pt>
    <dgm:pt modelId="{5593B86C-ECB9-47B8-AD1C-5DD4CD9C547E}" type="sibTrans" cxnId="{C4EEB53E-CE42-4BA4-9751-8F79019BB403}">
      <dgm:prSet/>
      <dgm:spPr/>
      <dgm:t>
        <a:bodyPr/>
        <a:lstStyle/>
        <a:p>
          <a:endParaRPr lang="zh-CN" altLang="en-US"/>
        </a:p>
      </dgm:t>
    </dgm:pt>
    <dgm:pt modelId="{1F936001-9D9A-4450-909B-F25D8E11B7E4}">
      <dgm:prSet phldrT="[文本]"/>
      <dgm:spPr/>
      <dgm:t>
        <a:bodyPr/>
        <a:lstStyle/>
        <a:p>
          <a:r>
            <a:rPr lang="zh-CN" altLang="en-US">
              <a:latin typeface="华文细黑" pitchFamily="2" charset="-122"/>
              <a:ea typeface="华文细黑" pitchFamily="2" charset="-122"/>
            </a:rPr>
            <a:t>消除原发致病因子</a:t>
          </a:r>
        </a:p>
      </dgm:t>
    </dgm:pt>
    <dgm:pt modelId="{4352387F-EF51-4134-98E5-90851E6335B1}" type="parTrans" cxnId="{B46F1334-E634-4830-B63F-4CBE2779CE8E}">
      <dgm:prSet/>
      <dgm:spPr/>
      <dgm:t>
        <a:bodyPr/>
        <a:lstStyle/>
        <a:p>
          <a:endParaRPr lang="zh-CN" altLang="en-US"/>
        </a:p>
      </dgm:t>
    </dgm:pt>
    <dgm:pt modelId="{2554DD97-6540-4E4E-A66E-D49A41D1D38C}" type="sibTrans" cxnId="{B46F1334-E634-4830-B63F-4CBE2779CE8E}">
      <dgm:prSet/>
      <dgm:spPr/>
      <dgm:t>
        <a:bodyPr/>
        <a:lstStyle/>
        <a:p>
          <a:endParaRPr lang="zh-CN" altLang="en-US"/>
        </a:p>
      </dgm:t>
    </dgm:pt>
    <dgm:pt modelId="{7BD6A4D1-BFBE-4B15-B3A8-3A9266B0285D}">
      <dgm:prSet phldrT="[文本]"/>
      <dgm:spPr/>
      <dgm:t>
        <a:bodyPr/>
        <a:lstStyle/>
        <a:p>
          <a:r>
            <a:rPr lang="zh-CN" altLang="en-US" b="1">
              <a:latin typeface="华文细黑" pitchFamily="2" charset="-122"/>
              <a:ea typeface="华文细黑" pitchFamily="2" charset="-122"/>
            </a:rPr>
            <a:t>对症治疗</a:t>
          </a:r>
        </a:p>
      </dgm:t>
    </dgm:pt>
    <dgm:pt modelId="{73D23A75-CDAB-4B2F-853A-16CE3705157E}" type="parTrans" cxnId="{9FE999A2-2044-44C3-8CB5-3366F2B56535}">
      <dgm:prSet/>
      <dgm:spPr/>
      <dgm:t>
        <a:bodyPr/>
        <a:lstStyle/>
        <a:p>
          <a:endParaRPr lang="zh-CN" altLang="en-US"/>
        </a:p>
      </dgm:t>
    </dgm:pt>
    <dgm:pt modelId="{C582E961-48CB-4EF2-80CF-44285D571302}" type="sibTrans" cxnId="{9FE999A2-2044-44C3-8CB5-3366F2B56535}">
      <dgm:prSet/>
      <dgm:spPr/>
      <dgm:t>
        <a:bodyPr/>
        <a:lstStyle/>
        <a:p>
          <a:endParaRPr lang="zh-CN" altLang="en-US"/>
        </a:p>
      </dgm:t>
    </dgm:pt>
    <dgm:pt modelId="{CCED3202-A4B4-4984-8672-83C00B31C080}">
      <dgm:prSet phldrT="[文本]"/>
      <dgm:spPr/>
      <dgm:t>
        <a:bodyPr/>
        <a:lstStyle/>
        <a:p>
          <a:r>
            <a:rPr lang="zh-CN" altLang="en-US">
              <a:latin typeface="华文细黑" pitchFamily="2" charset="-122"/>
              <a:ea typeface="华文细黑" pitchFamily="2" charset="-122"/>
            </a:rPr>
            <a:t>改善患者疾病症状</a:t>
          </a:r>
        </a:p>
      </dgm:t>
    </dgm:pt>
    <dgm:pt modelId="{1A347DEA-5373-4298-AF69-AC9D09E65B5D}" type="parTrans" cxnId="{90C122A9-65A4-4A2E-889E-5E13DC1B4A0B}">
      <dgm:prSet/>
      <dgm:spPr/>
      <dgm:t>
        <a:bodyPr/>
        <a:lstStyle/>
        <a:p>
          <a:endParaRPr lang="zh-CN" altLang="en-US"/>
        </a:p>
      </dgm:t>
    </dgm:pt>
    <dgm:pt modelId="{061F1BD5-1D49-4F85-A1D5-8874258BF3D1}" type="sibTrans" cxnId="{90C122A9-65A4-4A2E-889E-5E13DC1B4A0B}">
      <dgm:prSet/>
      <dgm:spPr/>
      <dgm:t>
        <a:bodyPr/>
        <a:lstStyle/>
        <a:p>
          <a:endParaRPr lang="zh-CN" altLang="en-US"/>
        </a:p>
      </dgm:t>
    </dgm:pt>
    <dgm:pt modelId="{CD35ECE2-4CF1-428F-B71D-7753232B82CB}">
      <dgm:prSet phldrT="[文本]"/>
      <dgm:spPr/>
      <dgm:t>
        <a:bodyPr/>
        <a:lstStyle/>
        <a:p>
          <a:r>
            <a:rPr lang="zh-CN" altLang="en-US">
              <a:latin typeface="华文细黑" pitchFamily="2" charset="-122"/>
              <a:ea typeface="华文细黑" pitchFamily="2" charset="-122"/>
            </a:rPr>
            <a:t>抗生素杀灭病原微生物</a:t>
          </a:r>
        </a:p>
      </dgm:t>
    </dgm:pt>
    <dgm:pt modelId="{8FE6C267-108A-42C4-A749-0E63E261166D}" type="parTrans" cxnId="{5981BAC1-EBB4-48A4-BEA2-BA47304EECF8}">
      <dgm:prSet/>
      <dgm:spPr/>
      <dgm:t>
        <a:bodyPr/>
        <a:lstStyle/>
        <a:p>
          <a:endParaRPr lang="zh-CN" altLang="en-US"/>
        </a:p>
      </dgm:t>
    </dgm:pt>
    <dgm:pt modelId="{70A19BF7-12B1-4720-A0A8-6446CFF6489A}" type="sibTrans" cxnId="{5981BAC1-EBB4-48A4-BEA2-BA47304EECF8}">
      <dgm:prSet/>
      <dgm:spPr/>
      <dgm:t>
        <a:bodyPr/>
        <a:lstStyle/>
        <a:p>
          <a:endParaRPr lang="zh-CN" altLang="en-US"/>
        </a:p>
      </dgm:t>
    </dgm:pt>
    <dgm:pt modelId="{7F86EC75-4020-4CBC-86C2-D50552BFE9BE}">
      <dgm:prSet phldrT="[文本]"/>
      <dgm:spPr/>
      <dgm:t>
        <a:bodyPr/>
        <a:lstStyle/>
        <a:p>
          <a:r>
            <a:rPr lang="zh-CN" altLang="en-US">
              <a:latin typeface="华文细黑" pitchFamily="2" charset="-122"/>
              <a:ea typeface="华文细黑" pitchFamily="2" charset="-122"/>
            </a:rPr>
            <a:t>铁剂治疗缺铁性贫血</a:t>
          </a:r>
        </a:p>
      </dgm:t>
    </dgm:pt>
    <dgm:pt modelId="{903119E4-C310-4AA6-8C8A-70082CAA6538}" type="parTrans" cxnId="{CD959383-A13F-4112-819D-CEF905592E5A}">
      <dgm:prSet/>
      <dgm:spPr/>
      <dgm:t>
        <a:bodyPr/>
        <a:lstStyle/>
        <a:p>
          <a:endParaRPr lang="zh-CN" altLang="en-US"/>
        </a:p>
      </dgm:t>
    </dgm:pt>
    <dgm:pt modelId="{FAB3FB37-CA19-4A2C-9EB4-4FC1D602F487}" type="sibTrans" cxnId="{CD959383-A13F-4112-819D-CEF905592E5A}">
      <dgm:prSet/>
      <dgm:spPr/>
      <dgm:t>
        <a:bodyPr/>
        <a:lstStyle/>
        <a:p>
          <a:endParaRPr lang="zh-CN" altLang="en-US"/>
        </a:p>
      </dgm:t>
    </dgm:pt>
    <dgm:pt modelId="{7CC4893D-F32D-4ED8-97D3-13EB7854E20A}">
      <dgm:prSet phldrT="[文本]"/>
      <dgm:spPr/>
      <dgm:t>
        <a:bodyPr/>
        <a:lstStyle/>
        <a:p>
          <a:r>
            <a:rPr lang="zh-CN" altLang="en-US">
              <a:latin typeface="华文细黑" pitchFamily="2" charset="-122"/>
              <a:ea typeface="华文细黑" pitchFamily="2" charset="-122"/>
            </a:rPr>
            <a:t>解热镇痛药降低体温、缓解疼痛</a:t>
          </a:r>
        </a:p>
      </dgm:t>
    </dgm:pt>
    <dgm:pt modelId="{16C6CC23-4707-4859-A415-7ECFB8BD0630}" type="parTrans" cxnId="{94B5D290-EF50-4B2A-9F15-34BDB303E1B0}">
      <dgm:prSet/>
      <dgm:spPr/>
      <dgm:t>
        <a:bodyPr/>
        <a:lstStyle/>
        <a:p>
          <a:endParaRPr lang="zh-CN" altLang="en-US"/>
        </a:p>
      </dgm:t>
    </dgm:pt>
    <dgm:pt modelId="{52DEDF66-4A07-42E3-9D70-3D1A8B763BBD}" type="sibTrans" cxnId="{94B5D290-EF50-4B2A-9F15-34BDB303E1B0}">
      <dgm:prSet/>
      <dgm:spPr/>
      <dgm:t>
        <a:bodyPr/>
        <a:lstStyle/>
        <a:p>
          <a:endParaRPr lang="zh-CN" altLang="en-US"/>
        </a:p>
      </dgm:t>
    </dgm:pt>
    <dgm:pt modelId="{C98EE23F-F61D-49C7-886C-66E5B7BD9F75}">
      <dgm:prSet phldrT="[文本]"/>
      <dgm:spPr/>
      <dgm:t>
        <a:bodyPr/>
        <a:lstStyle/>
        <a:p>
          <a:r>
            <a:rPr lang="zh-CN" altLang="en-US">
              <a:latin typeface="华文细黑" pitchFamily="2" charset="-122"/>
              <a:ea typeface="华文细黑" pitchFamily="2" charset="-122"/>
            </a:rPr>
            <a:t>硝酸甘油缓解心绞痛</a:t>
          </a:r>
        </a:p>
      </dgm:t>
    </dgm:pt>
    <dgm:pt modelId="{604124D7-BA08-4679-85EB-B9BD0FC0A6B8}" type="parTrans" cxnId="{FDFF347F-06F0-4BB6-8C9F-9E06F16E1F72}">
      <dgm:prSet/>
      <dgm:spPr/>
      <dgm:t>
        <a:bodyPr/>
        <a:lstStyle/>
        <a:p>
          <a:endParaRPr lang="zh-CN" altLang="en-US"/>
        </a:p>
      </dgm:t>
    </dgm:pt>
    <dgm:pt modelId="{F26ACF0F-ED85-4F0F-83EC-75DDAC9BC578}" type="sibTrans" cxnId="{FDFF347F-06F0-4BB6-8C9F-9E06F16E1F72}">
      <dgm:prSet/>
      <dgm:spPr/>
      <dgm:t>
        <a:bodyPr/>
        <a:lstStyle/>
        <a:p>
          <a:endParaRPr lang="zh-CN" altLang="en-US"/>
        </a:p>
      </dgm:t>
    </dgm:pt>
    <dgm:pt modelId="{FEDC2740-3D72-4E4B-BB85-FF65B7F1F30D}">
      <dgm:prSet phldrT="[文本]"/>
      <dgm:spPr/>
      <dgm:t>
        <a:bodyPr/>
        <a:lstStyle/>
        <a:p>
          <a:r>
            <a:rPr lang="zh-CN" altLang="en-US">
              <a:latin typeface="华文细黑" pitchFamily="2" charset="-122"/>
              <a:ea typeface="华文细黑" pitchFamily="2" charset="-122"/>
            </a:rPr>
            <a:t>抗高血压药降低血压</a:t>
          </a:r>
        </a:p>
      </dgm:t>
    </dgm:pt>
    <dgm:pt modelId="{04621DDB-5BD8-436C-B8D8-074818169D13}" type="parTrans" cxnId="{E143FED3-D6B8-4CAA-94B6-F7BB9E6528A6}">
      <dgm:prSet/>
      <dgm:spPr/>
      <dgm:t>
        <a:bodyPr/>
        <a:lstStyle/>
        <a:p>
          <a:endParaRPr lang="zh-CN" altLang="en-US"/>
        </a:p>
      </dgm:t>
    </dgm:pt>
    <dgm:pt modelId="{854C8A6B-907B-449A-91A1-F889F8EC3D38}" type="sibTrans" cxnId="{E143FED3-D6B8-4CAA-94B6-F7BB9E6528A6}">
      <dgm:prSet/>
      <dgm:spPr/>
      <dgm:t>
        <a:bodyPr/>
        <a:lstStyle/>
        <a:p>
          <a:endParaRPr lang="zh-CN" altLang="en-US"/>
        </a:p>
      </dgm:t>
    </dgm:pt>
    <dgm:pt modelId="{AAF44378-DC90-4B86-A679-7D8BE9B35248}" type="pres">
      <dgm:prSet presAssocID="{A7F422C6-0AB9-40F1-A67D-AE28769B969B}" presName="linear" presStyleCnt="0">
        <dgm:presLayoutVars>
          <dgm:animLvl val="lvl"/>
          <dgm:resizeHandles val="exact"/>
        </dgm:presLayoutVars>
      </dgm:prSet>
      <dgm:spPr/>
      <dgm:t>
        <a:bodyPr/>
        <a:lstStyle/>
        <a:p>
          <a:endParaRPr lang="zh-CN" altLang="en-US"/>
        </a:p>
      </dgm:t>
    </dgm:pt>
    <dgm:pt modelId="{3F2FC4E4-9561-4769-97C8-58A35EFED31F}" type="pres">
      <dgm:prSet presAssocID="{6995FB41-1205-41A6-82E6-3A672FAA16F4}" presName="parentText" presStyleLbl="node1" presStyleIdx="0" presStyleCnt="2">
        <dgm:presLayoutVars>
          <dgm:chMax val="0"/>
          <dgm:bulletEnabled val="1"/>
        </dgm:presLayoutVars>
      </dgm:prSet>
      <dgm:spPr/>
      <dgm:t>
        <a:bodyPr/>
        <a:lstStyle/>
        <a:p>
          <a:endParaRPr lang="zh-CN" altLang="en-US"/>
        </a:p>
      </dgm:t>
    </dgm:pt>
    <dgm:pt modelId="{269A81E0-1F8A-43D1-996E-5E9A0BAAE3B7}" type="pres">
      <dgm:prSet presAssocID="{6995FB41-1205-41A6-82E6-3A672FAA16F4}" presName="childText" presStyleLbl="revTx" presStyleIdx="0" presStyleCnt="2">
        <dgm:presLayoutVars>
          <dgm:bulletEnabled val="1"/>
        </dgm:presLayoutVars>
      </dgm:prSet>
      <dgm:spPr/>
      <dgm:t>
        <a:bodyPr/>
        <a:lstStyle/>
        <a:p>
          <a:endParaRPr lang="zh-CN" altLang="en-US"/>
        </a:p>
      </dgm:t>
    </dgm:pt>
    <dgm:pt modelId="{4B541F79-F217-401D-AB38-192E0A43F119}" type="pres">
      <dgm:prSet presAssocID="{7BD6A4D1-BFBE-4B15-B3A8-3A9266B0285D}" presName="parentText" presStyleLbl="node1" presStyleIdx="1" presStyleCnt="2">
        <dgm:presLayoutVars>
          <dgm:chMax val="0"/>
          <dgm:bulletEnabled val="1"/>
        </dgm:presLayoutVars>
      </dgm:prSet>
      <dgm:spPr/>
      <dgm:t>
        <a:bodyPr/>
        <a:lstStyle/>
        <a:p>
          <a:endParaRPr lang="zh-CN" altLang="en-US"/>
        </a:p>
      </dgm:t>
    </dgm:pt>
    <dgm:pt modelId="{32A68782-DA66-40F9-86F7-EE20DB6CC216}" type="pres">
      <dgm:prSet presAssocID="{7BD6A4D1-BFBE-4B15-B3A8-3A9266B0285D}" presName="childText" presStyleLbl="revTx" presStyleIdx="1" presStyleCnt="2">
        <dgm:presLayoutVars>
          <dgm:bulletEnabled val="1"/>
        </dgm:presLayoutVars>
      </dgm:prSet>
      <dgm:spPr/>
      <dgm:t>
        <a:bodyPr/>
        <a:lstStyle/>
        <a:p>
          <a:endParaRPr lang="zh-CN" altLang="en-US"/>
        </a:p>
      </dgm:t>
    </dgm:pt>
  </dgm:ptLst>
  <dgm:cxnLst>
    <dgm:cxn modelId="{812B1099-CF0E-4D63-9E89-F18C981D6F7A}" type="presOf" srcId="{6995FB41-1205-41A6-82E6-3A672FAA16F4}" destId="{3F2FC4E4-9561-4769-97C8-58A35EFED31F}" srcOrd="0" destOrd="0" presId="urn:microsoft.com/office/officeart/2005/8/layout/vList2"/>
    <dgm:cxn modelId="{FDFF347F-06F0-4BB6-8C9F-9E06F16E1F72}" srcId="{7BD6A4D1-BFBE-4B15-B3A8-3A9266B0285D}" destId="{C98EE23F-F61D-49C7-886C-66E5B7BD9F75}" srcOrd="2" destOrd="0" parTransId="{604124D7-BA08-4679-85EB-B9BD0FC0A6B8}" sibTransId="{F26ACF0F-ED85-4F0F-83EC-75DDAC9BC578}"/>
    <dgm:cxn modelId="{392FD41B-7A8C-4B96-994E-D44A8075A05C}" type="presOf" srcId="{C98EE23F-F61D-49C7-886C-66E5B7BD9F75}" destId="{32A68782-DA66-40F9-86F7-EE20DB6CC216}" srcOrd="0" destOrd="2" presId="urn:microsoft.com/office/officeart/2005/8/layout/vList2"/>
    <dgm:cxn modelId="{008D576B-D106-4F17-9491-6FD3E2E0CAF8}" type="presOf" srcId="{CCED3202-A4B4-4984-8672-83C00B31C080}" destId="{32A68782-DA66-40F9-86F7-EE20DB6CC216}" srcOrd="0" destOrd="0" presId="urn:microsoft.com/office/officeart/2005/8/layout/vList2"/>
    <dgm:cxn modelId="{94B5D290-EF50-4B2A-9F15-34BDB303E1B0}" srcId="{7BD6A4D1-BFBE-4B15-B3A8-3A9266B0285D}" destId="{7CC4893D-F32D-4ED8-97D3-13EB7854E20A}" srcOrd="1" destOrd="0" parTransId="{16C6CC23-4707-4859-A415-7ECFB8BD0630}" sibTransId="{52DEDF66-4A07-42E3-9D70-3D1A8B763BBD}"/>
    <dgm:cxn modelId="{90C122A9-65A4-4A2E-889E-5E13DC1B4A0B}" srcId="{7BD6A4D1-BFBE-4B15-B3A8-3A9266B0285D}" destId="{CCED3202-A4B4-4984-8672-83C00B31C080}" srcOrd="0" destOrd="0" parTransId="{1A347DEA-5373-4298-AF69-AC9D09E65B5D}" sibTransId="{061F1BD5-1D49-4F85-A1D5-8874258BF3D1}"/>
    <dgm:cxn modelId="{B46F1334-E634-4830-B63F-4CBE2779CE8E}" srcId="{6995FB41-1205-41A6-82E6-3A672FAA16F4}" destId="{1F936001-9D9A-4450-909B-F25D8E11B7E4}" srcOrd="0" destOrd="0" parTransId="{4352387F-EF51-4134-98E5-90851E6335B1}" sibTransId="{2554DD97-6540-4E4E-A66E-D49A41D1D38C}"/>
    <dgm:cxn modelId="{C4EEB53E-CE42-4BA4-9751-8F79019BB403}" srcId="{A7F422C6-0AB9-40F1-A67D-AE28769B969B}" destId="{6995FB41-1205-41A6-82E6-3A672FAA16F4}" srcOrd="0" destOrd="0" parTransId="{C1AD8838-57F6-468E-842C-CA486E87E97D}" sibTransId="{5593B86C-ECB9-47B8-AD1C-5DD4CD9C547E}"/>
    <dgm:cxn modelId="{C89414EC-5136-431B-9622-B090A1FA7D37}" type="presOf" srcId="{CD35ECE2-4CF1-428F-B71D-7753232B82CB}" destId="{269A81E0-1F8A-43D1-996E-5E9A0BAAE3B7}" srcOrd="0" destOrd="1" presId="urn:microsoft.com/office/officeart/2005/8/layout/vList2"/>
    <dgm:cxn modelId="{5981BAC1-EBB4-48A4-BEA2-BA47304EECF8}" srcId="{6995FB41-1205-41A6-82E6-3A672FAA16F4}" destId="{CD35ECE2-4CF1-428F-B71D-7753232B82CB}" srcOrd="1" destOrd="0" parTransId="{8FE6C267-108A-42C4-A749-0E63E261166D}" sibTransId="{70A19BF7-12B1-4720-A0A8-6446CFF6489A}"/>
    <dgm:cxn modelId="{E143FED3-D6B8-4CAA-94B6-F7BB9E6528A6}" srcId="{7BD6A4D1-BFBE-4B15-B3A8-3A9266B0285D}" destId="{FEDC2740-3D72-4E4B-BB85-FF65B7F1F30D}" srcOrd="3" destOrd="0" parTransId="{04621DDB-5BD8-436C-B8D8-074818169D13}" sibTransId="{854C8A6B-907B-449A-91A1-F889F8EC3D38}"/>
    <dgm:cxn modelId="{7E35FF57-9F12-4DEE-A263-AA2D60EBC66E}" type="presOf" srcId="{7CC4893D-F32D-4ED8-97D3-13EB7854E20A}" destId="{32A68782-DA66-40F9-86F7-EE20DB6CC216}" srcOrd="0" destOrd="1" presId="urn:microsoft.com/office/officeart/2005/8/layout/vList2"/>
    <dgm:cxn modelId="{D0F47A8E-30DD-4F69-B866-9CB913FA2C80}" type="presOf" srcId="{7F86EC75-4020-4CBC-86C2-D50552BFE9BE}" destId="{269A81E0-1F8A-43D1-996E-5E9A0BAAE3B7}" srcOrd="0" destOrd="2" presId="urn:microsoft.com/office/officeart/2005/8/layout/vList2"/>
    <dgm:cxn modelId="{EA096FFF-E5DF-4316-BFD8-3B9DF9BDFFD2}" type="presOf" srcId="{7BD6A4D1-BFBE-4B15-B3A8-3A9266B0285D}" destId="{4B541F79-F217-401D-AB38-192E0A43F119}" srcOrd="0" destOrd="0" presId="urn:microsoft.com/office/officeart/2005/8/layout/vList2"/>
    <dgm:cxn modelId="{7E397F5C-DD81-48E1-B7D3-A7CF9CF99CDE}" type="presOf" srcId="{FEDC2740-3D72-4E4B-BB85-FF65B7F1F30D}" destId="{32A68782-DA66-40F9-86F7-EE20DB6CC216}" srcOrd="0" destOrd="3" presId="urn:microsoft.com/office/officeart/2005/8/layout/vList2"/>
    <dgm:cxn modelId="{CD959383-A13F-4112-819D-CEF905592E5A}" srcId="{6995FB41-1205-41A6-82E6-3A672FAA16F4}" destId="{7F86EC75-4020-4CBC-86C2-D50552BFE9BE}" srcOrd="2" destOrd="0" parTransId="{903119E4-C310-4AA6-8C8A-70082CAA6538}" sibTransId="{FAB3FB37-CA19-4A2C-9EB4-4FC1D602F487}"/>
    <dgm:cxn modelId="{679953D4-1183-4138-B47B-1F7DF748846C}" type="presOf" srcId="{1F936001-9D9A-4450-909B-F25D8E11B7E4}" destId="{269A81E0-1F8A-43D1-996E-5E9A0BAAE3B7}" srcOrd="0" destOrd="0" presId="urn:microsoft.com/office/officeart/2005/8/layout/vList2"/>
    <dgm:cxn modelId="{9FE999A2-2044-44C3-8CB5-3366F2B56535}" srcId="{A7F422C6-0AB9-40F1-A67D-AE28769B969B}" destId="{7BD6A4D1-BFBE-4B15-B3A8-3A9266B0285D}" srcOrd="1" destOrd="0" parTransId="{73D23A75-CDAB-4B2F-853A-16CE3705157E}" sibTransId="{C582E961-48CB-4EF2-80CF-44285D571302}"/>
    <dgm:cxn modelId="{44383397-2B01-42CC-8886-3D32D62369E1}" type="presOf" srcId="{A7F422C6-0AB9-40F1-A67D-AE28769B969B}" destId="{AAF44378-DC90-4B86-A679-7D8BE9B35248}" srcOrd="0" destOrd="0" presId="urn:microsoft.com/office/officeart/2005/8/layout/vList2"/>
    <dgm:cxn modelId="{370828B8-1C31-49AE-BAF9-CF9004204DD0}" type="presParOf" srcId="{AAF44378-DC90-4B86-A679-7D8BE9B35248}" destId="{3F2FC4E4-9561-4769-97C8-58A35EFED31F}" srcOrd="0" destOrd="0" presId="urn:microsoft.com/office/officeart/2005/8/layout/vList2"/>
    <dgm:cxn modelId="{947568FE-4EF9-443C-BD9B-37655C7D2343}" type="presParOf" srcId="{AAF44378-DC90-4B86-A679-7D8BE9B35248}" destId="{269A81E0-1F8A-43D1-996E-5E9A0BAAE3B7}" srcOrd="1" destOrd="0" presId="urn:microsoft.com/office/officeart/2005/8/layout/vList2"/>
    <dgm:cxn modelId="{68B0645A-8623-4AC8-B3F3-A6B3BC168159}" type="presParOf" srcId="{AAF44378-DC90-4B86-A679-7D8BE9B35248}" destId="{4B541F79-F217-401D-AB38-192E0A43F119}" srcOrd="2" destOrd="0" presId="urn:microsoft.com/office/officeart/2005/8/layout/vList2"/>
    <dgm:cxn modelId="{FE6F0A9E-7054-4455-8F28-2B970D5F9F24}" type="presParOf" srcId="{AAF44378-DC90-4B86-A679-7D8BE9B35248}" destId="{32A68782-DA66-40F9-86F7-EE20DB6CC216}" srcOrd="3" destOrd="0" presId="urn:microsoft.com/office/officeart/2005/8/layout/vList2"/>
  </dgm:cxnLst>
  <dgm:bg/>
  <dgm:whole/>
</dgm:dataModel>
</file>

<file path=word/diagrams/data13.xml><?xml version="1.0" encoding="utf-8"?>
<dgm:dataModel xmlns:dgm="http://schemas.openxmlformats.org/drawingml/2006/diagram" xmlns:a="http://schemas.openxmlformats.org/drawingml/2006/main">
  <dgm:ptLst>
    <dgm:pt modelId="{A4A5E0ED-5DAA-4E3A-B2DB-F6C1B3F25429}" type="doc">
      <dgm:prSet loTypeId="urn:microsoft.com/office/officeart/2005/8/layout/hList3" loCatId="list" qsTypeId="urn:microsoft.com/office/officeart/2005/8/quickstyle/3d4" qsCatId="3D" csTypeId="urn:microsoft.com/office/officeart/2005/8/colors/colorful1" csCatId="colorful" phldr="1"/>
      <dgm:spPr/>
      <dgm:t>
        <a:bodyPr/>
        <a:lstStyle/>
        <a:p>
          <a:endParaRPr lang="zh-CN" altLang="en-US"/>
        </a:p>
      </dgm:t>
    </dgm:pt>
    <dgm:pt modelId="{B27ADD10-68FF-4DFD-B1C7-C6EE1EC4EB17}">
      <dgm:prSet phldrT="[文本]" custT="1"/>
      <dgm:spPr/>
      <dgm:t>
        <a:bodyPr/>
        <a:lstStyle/>
        <a:p>
          <a:r>
            <a:rPr lang="zh-CN" altLang="en-US" sz="2000">
              <a:latin typeface="华文细黑" pitchFamily="2" charset="-122"/>
              <a:ea typeface="华文细黑" pitchFamily="2" charset="-122"/>
            </a:rPr>
            <a:t>体内样品</a:t>
          </a:r>
        </a:p>
      </dgm:t>
    </dgm:pt>
    <dgm:pt modelId="{757C31CA-A5A6-452F-8F9E-33E7E21A091B}" type="parTrans" cxnId="{4728C862-2BEA-4629-83ED-AC42763DA48B}">
      <dgm:prSet/>
      <dgm:spPr/>
      <dgm:t>
        <a:bodyPr/>
        <a:lstStyle/>
        <a:p>
          <a:endParaRPr lang="zh-CN" altLang="en-US"/>
        </a:p>
      </dgm:t>
    </dgm:pt>
    <dgm:pt modelId="{AD604F56-B747-42BB-B404-CBC96E75A88B}" type="sibTrans" cxnId="{4728C862-2BEA-4629-83ED-AC42763DA48B}">
      <dgm:prSet/>
      <dgm:spPr/>
      <dgm:t>
        <a:bodyPr/>
        <a:lstStyle/>
        <a:p>
          <a:endParaRPr lang="zh-CN" altLang="en-US"/>
        </a:p>
      </dgm:t>
    </dgm:pt>
    <dgm:pt modelId="{2AFC9D34-12A1-4E97-90EB-B770549A923C}">
      <dgm:prSet phldrT="[文本]" custT="1"/>
      <dgm:spPr/>
      <dgm:t>
        <a:bodyPr/>
        <a:lstStyle/>
        <a:p>
          <a:pPr algn="ctr"/>
          <a:r>
            <a:rPr lang="zh-CN" altLang="en-US" sz="1200">
              <a:latin typeface="华文细黑" pitchFamily="2" charset="-122"/>
              <a:ea typeface="华文细黑" pitchFamily="2" charset="-122"/>
            </a:rPr>
            <a:t>血样</a:t>
          </a:r>
          <a:endParaRPr lang="en-US" altLang="zh-CN" sz="1200">
            <a:latin typeface="华文细黑" pitchFamily="2" charset="-122"/>
            <a:ea typeface="华文细黑" pitchFamily="2" charset="-122"/>
          </a:endParaRPr>
        </a:p>
        <a:p>
          <a:pPr algn="l"/>
          <a:r>
            <a:rPr lang="en-US" altLang="zh-CN" sz="1200">
              <a:latin typeface="华文细黑" pitchFamily="2" charset="-122"/>
              <a:ea typeface="华文细黑" pitchFamily="2" charset="-122"/>
            </a:rPr>
            <a:t>1.</a:t>
          </a:r>
          <a:r>
            <a:rPr lang="zh-CN" altLang="en-US" sz="1200">
              <a:latin typeface="华文细黑" pitchFamily="2" charset="-122"/>
              <a:ea typeface="华文细黑" pitchFamily="2" charset="-122"/>
            </a:rPr>
            <a:t>全血</a:t>
          </a:r>
          <a:endParaRPr lang="en-US" altLang="zh-CN" sz="1200">
            <a:latin typeface="华文细黑" pitchFamily="2" charset="-122"/>
            <a:ea typeface="华文细黑" pitchFamily="2" charset="-122"/>
          </a:endParaRPr>
        </a:p>
        <a:p>
          <a:pPr algn="l"/>
          <a:r>
            <a:rPr lang="en-US" altLang="zh-CN" sz="1200">
              <a:latin typeface="华文细黑" pitchFamily="2" charset="-122"/>
              <a:ea typeface="华文细黑" pitchFamily="2" charset="-122"/>
            </a:rPr>
            <a:t>2.</a:t>
          </a:r>
          <a:r>
            <a:rPr lang="zh-CN" altLang="en-US" sz="1200">
              <a:latin typeface="华文细黑" pitchFamily="2" charset="-122"/>
              <a:ea typeface="华文细黑" pitchFamily="2" charset="-122"/>
            </a:rPr>
            <a:t>血浆：全血</a:t>
          </a:r>
          <a:r>
            <a:rPr lang="en-US" altLang="zh-CN" sz="1200">
              <a:latin typeface="华文细黑" pitchFamily="2" charset="-122"/>
              <a:ea typeface="华文细黑" pitchFamily="2" charset="-122"/>
            </a:rPr>
            <a:t>+</a:t>
          </a:r>
          <a:r>
            <a:rPr lang="zh-CN" altLang="en-US" sz="1200">
              <a:latin typeface="华文细黑" pitchFamily="2" charset="-122"/>
              <a:ea typeface="华文细黑" pitchFamily="2" charset="-122"/>
            </a:rPr>
            <a:t>抗凝剂离心（常用）</a:t>
          </a:r>
          <a:endParaRPr lang="en-US" altLang="zh-CN" sz="1200">
            <a:latin typeface="华文细黑" pitchFamily="2" charset="-122"/>
            <a:ea typeface="华文细黑" pitchFamily="2" charset="-122"/>
          </a:endParaRPr>
        </a:p>
        <a:p>
          <a:pPr algn="l"/>
          <a:r>
            <a:rPr lang="en-US" altLang="zh-CN" sz="1200">
              <a:latin typeface="华文细黑" pitchFamily="2" charset="-122"/>
              <a:ea typeface="华文细黑" pitchFamily="2" charset="-122"/>
            </a:rPr>
            <a:t>3.</a:t>
          </a:r>
          <a:r>
            <a:rPr lang="zh-CN" altLang="en-US" sz="1200">
              <a:latin typeface="华文细黑" pitchFamily="2" charset="-122"/>
              <a:ea typeface="华文细黑" pitchFamily="2" charset="-122"/>
            </a:rPr>
            <a:t>血清：全血不加抗凝剂离心</a:t>
          </a:r>
          <a:endParaRPr lang="en-US" altLang="zh-CN" sz="1200">
            <a:latin typeface="华文细黑" pitchFamily="2" charset="-122"/>
            <a:ea typeface="华文细黑" pitchFamily="2" charset="-122"/>
          </a:endParaRPr>
        </a:p>
        <a:p>
          <a:pPr algn="ctr"/>
          <a:endParaRPr lang="zh-CN" altLang="en-US" sz="900"/>
        </a:p>
      </dgm:t>
    </dgm:pt>
    <dgm:pt modelId="{781594FC-A9D6-42EC-948E-4841B988BFEE}" type="parTrans" cxnId="{FD3407CD-9348-4F14-B07A-9494A7255BC0}">
      <dgm:prSet/>
      <dgm:spPr/>
      <dgm:t>
        <a:bodyPr/>
        <a:lstStyle/>
        <a:p>
          <a:endParaRPr lang="zh-CN" altLang="en-US"/>
        </a:p>
      </dgm:t>
    </dgm:pt>
    <dgm:pt modelId="{09AA9EEF-CB25-4D8A-AAA6-38528663080A}" type="sibTrans" cxnId="{FD3407CD-9348-4F14-B07A-9494A7255BC0}">
      <dgm:prSet/>
      <dgm:spPr/>
      <dgm:t>
        <a:bodyPr/>
        <a:lstStyle/>
        <a:p>
          <a:endParaRPr lang="zh-CN" altLang="en-US"/>
        </a:p>
      </dgm:t>
    </dgm:pt>
    <dgm:pt modelId="{5450BFA4-200D-4AC3-9BBD-52461C40FD33}">
      <dgm:prSet phldrT="[文本]" custT="1"/>
      <dgm:spPr/>
      <dgm:t>
        <a:bodyPr/>
        <a:lstStyle/>
        <a:p>
          <a:r>
            <a:rPr lang="zh-CN" altLang="en-US" sz="1600">
              <a:latin typeface="华文细黑" pitchFamily="2" charset="-122"/>
              <a:ea typeface="华文细黑" pitchFamily="2" charset="-122"/>
            </a:rPr>
            <a:t>尿液</a:t>
          </a:r>
        </a:p>
      </dgm:t>
    </dgm:pt>
    <dgm:pt modelId="{CF94AE98-79CD-47AF-82BF-50F2B6F98BC7}" type="parTrans" cxnId="{9EE828BF-0509-40A8-80D8-30C56E226AAF}">
      <dgm:prSet/>
      <dgm:spPr/>
      <dgm:t>
        <a:bodyPr/>
        <a:lstStyle/>
        <a:p>
          <a:endParaRPr lang="zh-CN" altLang="en-US"/>
        </a:p>
      </dgm:t>
    </dgm:pt>
    <dgm:pt modelId="{AA0861A6-D62B-4B75-927E-B05C2FA439ED}" type="sibTrans" cxnId="{9EE828BF-0509-40A8-80D8-30C56E226AAF}">
      <dgm:prSet/>
      <dgm:spPr/>
      <dgm:t>
        <a:bodyPr/>
        <a:lstStyle/>
        <a:p>
          <a:endParaRPr lang="zh-CN" altLang="en-US"/>
        </a:p>
      </dgm:t>
    </dgm:pt>
    <dgm:pt modelId="{9A55568F-3B2A-45C6-9722-D1DF1180F2AC}">
      <dgm:prSet phldrT="[文本]" custT="1"/>
      <dgm:spPr/>
      <dgm:t>
        <a:bodyPr/>
        <a:lstStyle/>
        <a:p>
          <a:r>
            <a:rPr lang="zh-CN" altLang="en-US" sz="1600">
              <a:latin typeface="华文细黑" pitchFamily="2" charset="-122"/>
              <a:ea typeface="华文细黑" pitchFamily="2" charset="-122"/>
            </a:rPr>
            <a:t>唾液</a:t>
          </a:r>
        </a:p>
      </dgm:t>
    </dgm:pt>
    <dgm:pt modelId="{929EB776-4E39-4C2A-B84B-CBAE2B0420CA}" type="parTrans" cxnId="{648B9F86-C990-4D19-B999-D416F8540CE7}">
      <dgm:prSet/>
      <dgm:spPr/>
      <dgm:t>
        <a:bodyPr/>
        <a:lstStyle/>
        <a:p>
          <a:endParaRPr lang="zh-CN" altLang="en-US"/>
        </a:p>
      </dgm:t>
    </dgm:pt>
    <dgm:pt modelId="{5B834C5F-D149-430C-92DA-44929301ACDD}" type="sibTrans" cxnId="{648B9F86-C990-4D19-B999-D416F8540CE7}">
      <dgm:prSet/>
      <dgm:spPr/>
      <dgm:t>
        <a:bodyPr/>
        <a:lstStyle/>
        <a:p>
          <a:endParaRPr lang="zh-CN" altLang="en-US"/>
        </a:p>
      </dgm:t>
    </dgm:pt>
    <dgm:pt modelId="{93A5B393-BB94-4052-9622-E9B638E4A9E2}" type="pres">
      <dgm:prSet presAssocID="{A4A5E0ED-5DAA-4E3A-B2DB-F6C1B3F25429}" presName="composite" presStyleCnt="0">
        <dgm:presLayoutVars>
          <dgm:chMax val="1"/>
          <dgm:dir/>
          <dgm:resizeHandles val="exact"/>
        </dgm:presLayoutVars>
      </dgm:prSet>
      <dgm:spPr/>
      <dgm:t>
        <a:bodyPr/>
        <a:lstStyle/>
        <a:p>
          <a:endParaRPr lang="zh-CN" altLang="en-US"/>
        </a:p>
      </dgm:t>
    </dgm:pt>
    <dgm:pt modelId="{3A4CF015-B37D-479C-80B8-FC59D425F868}" type="pres">
      <dgm:prSet presAssocID="{B27ADD10-68FF-4DFD-B1C7-C6EE1EC4EB17}" presName="roof" presStyleLbl="dkBgShp" presStyleIdx="0" presStyleCnt="2" custScaleY="57106" custLinFactNeighborX="82" custLinFactNeighborY="-34658"/>
      <dgm:spPr/>
      <dgm:t>
        <a:bodyPr/>
        <a:lstStyle/>
        <a:p>
          <a:endParaRPr lang="zh-CN" altLang="en-US"/>
        </a:p>
      </dgm:t>
    </dgm:pt>
    <dgm:pt modelId="{5AF785FA-522B-4C92-A8B9-7B6F64BED65F}" type="pres">
      <dgm:prSet presAssocID="{B27ADD10-68FF-4DFD-B1C7-C6EE1EC4EB17}" presName="pillars" presStyleCnt="0"/>
      <dgm:spPr/>
      <dgm:t>
        <a:bodyPr/>
        <a:lstStyle/>
        <a:p>
          <a:endParaRPr lang="zh-CN" altLang="en-US"/>
        </a:p>
      </dgm:t>
    </dgm:pt>
    <dgm:pt modelId="{76B5D619-0185-4D13-B9AE-13ADC14E123B}" type="pres">
      <dgm:prSet presAssocID="{B27ADD10-68FF-4DFD-B1C7-C6EE1EC4EB17}" presName="pillar1" presStyleLbl="node1" presStyleIdx="0" presStyleCnt="3" custScaleX="124917" custScaleY="127567">
        <dgm:presLayoutVars>
          <dgm:bulletEnabled val="1"/>
        </dgm:presLayoutVars>
      </dgm:prSet>
      <dgm:spPr/>
      <dgm:t>
        <a:bodyPr/>
        <a:lstStyle/>
        <a:p>
          <a:endParaRPr lang="zh-CN" altLang="en-US"/>
        </a:p>
      </dgm:t>
    </dgm:pt>
    <dgm:pt modelId="{9989A481-9318-47BC-AEA0-30C01BF0CE37}" type="pres">
      <dgm:prSet presAssocID="{5450BFA4-200D-4AC3-9BBD-52461C40FD33}" presName="pillarX" presStyleLbl="node1" presStyleIdx="1" presStyleCnt="3" custScaleX="31675" custScaleY="126817">
        <dgm:presLayoutVars>
          <dgm:bulletEnabled val="1"/>
        </dgm:presLayoutVars>
      </dgm:prSet>
      <dgm:spPr/>
      <dgm:t>
        <a:bodyPr/>
        <a:lstStyle/>
        <a:p>
          <a:endParaRPr lang="zh-CN" altLang="en-US"/>
        </a:p>
      </dgm:t>
    </dgm:pt>
    <dgm:pt modelId="{828A2338-5196-482C-82E5-FB8C25110C3C}" type="pres">
      <dgm:prSet presAssocID="{9A55568F-3B2A-45C6-9722-D1DF1180F2AC}" presName="pillarX" presStyleLbl="node1" presStyleIdx="2" presStyleCnt="3" custScaleX="45696" custScaleY="126126">
        <dgm:presLayoutVars>
          <dgm:bulletEnabled val="1"/>
        </dgm:presLayoutVars>
      </dgm:prSet>
      <dgm:spPr/>
      <dgm:t>
        <a:bodyPr/>
        <a:lstStyle/>
        <a:p>
          <a:endParaRPr lang="zh-CN" altLang="en-US"/>
        </a:p>
      </dgm:t>
    </dgm:pt>
    <dgm:pt modelId="{B8219CF9-5B03-4093-B265-E763580687CD}" type="pres">
      <dgm:prSet presAssocID="{B27ADD10-68FF-4DFD-B1C7-C6EE1EC4EB17}" presName="base" presStyleLbl="dkBgShp" presStyleIdx="1" presStyleCnt="2"/>
      <dgm:spPr/>
      <dgm:t>
        <a:bodyPr/>
        <a:lstStyle/>
        <a:p>
          <a:endParaRPr lang="zh-CN" altLang="en-US"/>
        </a:p>
      </dgm:t>
    </dgm:pt>
  </dgm:ptLst>
  <dgm:cxnLst>
    <dgm:cxn modelId="{FD3407CD-9348-4F14-B07A-9494A7255BC0}" srcId="{B27ADD10-68FF-4DFD-B1C7-C6EE1EC4EB17}" destId="{2AFC9D34-12A1-4E97-90EB-B770549A923C}" srcOrd="0" destOrd="0" parTransId="{781594FC-A9D6-42EC-948E-4841B988BFEE}" sibTransId="{09AA9EEF-CB25-4D8A-AAA6-38528663080A}"/>
    <dgm:cxn modelId="{648B9F86-C990-4D19-B999-D416F8540CE7}" srcId="{B27ADD10-68FF-4DFD-B1C7-C6EE1EC4EB17}" destId="{9A55568F-3B2A-45C6-9722-D1DF1180F2AC}" srcOrd="2" destOrd="0" parTransId="{929EB776-4E39-4C2A-B84B-CBAE2B0420CA}" sibTransId="{5B834C5F-D149-430C-92DA-44929301ACDD}"/>
    <dgm:cxn modelId="{EB47B0F7-1C00-4338-AD2D-5C0ED2417BA2}" type="presOf" srcId="{9A55568F-3B2A-45C6-9722-D1DF1180F2AC}" destId="{828A2338-5196-482C-82E5-FB8C25110C3C}" srcOrd="0" destOrd="0" presId="urn:microsoft.com/office/officeart/2005/8/layout/hList3"/>
    <dgm:cxn modelId="{9416B2F8-279A-4578-8B4D-142F1D82B353}" type="presOf" srcId="{5450BFA4-200D-4AC3-9BBD-52461C40FD33}" destId="{9989A481-9318-47BC-AEA0-30C01BF0CE37}" srcOrd="0" destOrd="0" presId="urn:microsoft.com/office/officeart/2005/8/layout/hList3"/>
    <dgm:cxn modelId="{4728C862-2BEA-4629-83ED-AC42763DA48B}" srcId="{A4A5E0ED-5DAA-4E3A-B2DB-F6C1B3F25429}" destId="{B27ADD10-68FF-4DFD-B1C7-C6EE1EC4EB17}" srcOrd="0" destOrd="0" parTransId="{757C31CA-A5A6-452F-8F9E-33E7E21A091B}" sibTransId="{AD604F56-B747-42BB-B404-CBC96E75A88B}"/>
    <dgm:cxn modelId="{F9B6F788-1E6D-488D-BC57-4B0CA252BF2E}" type="presOf" srcId="{B27ADD10-68FF-4DFD-B1C7-C6EE1EC4EB17}" destId="{3A4CF015-B37D-479C-80B8-FC59D425F868}" srcOrd="0" destOrd="0" presId="urn:microsoft.com/office/officeart/2005/8/layout/hList3"/>
    <dgm:cxn modelId="{9EE828BF-0509-40A8-80D8-30C56E226AAF}" srcId="{B27ADD10-68FF-4DFD-B1C7-C6EE1EC4EB17}" destId="{5450BFA4-200D-4AC3-9BBD-52461C40FD33}" srcOrd="1" destOrd="0" parTransId="{CF94AE98-79CD-47AF-82BF-50F2B6F98BC7}" sibTransId="{AA0861A6-D62B-4B75-927E-B05C2FA439ED}"/>
    <dgm:cxn modelId="{D8EFC09A-FA71-477E-8FD2-F38634B9F870}" type="presOf" srcId="{2AFC9D34-12A1-4E97-90EB-B770549A923C}" destId="{76B5D619-0185-4D13-B9AE-13ADC14E123B}" srcOrd="0" destOrd="0" presId="urn:microsoft.com/office/officeart/2005/8/layout/hList3"/>
    <dgm:cxn modelId="{864338FF-2AF6-4AD4-89DB-C50F0BEA46C8}" type="presOf" srcId="{A4A5E0ED-5DAA-4E3A-B2DB-F6C1B3F25429}" destId="{93A5B393-BB94-4052-9622-E9B638E4A9E2}" srcOrd="0" destOrd="0" presId="urn:microsoft.com/office/officeart/2005/8/layout/hList3"/>
    <dgm:cxn modelId="{91F27A3B-5ED7-4AED-8D62-9A7DDEBDC2AF}" type="presParOf" srcId="{93A5B393-BB94-4052-9622-E9B638E4A9E2}" destId="{3A4CF015-B37D-479C-80B8-FC59D425F868}" srcOrd="0" destOrd="0" presId="urn:microsoft.com/office/officeart/2005/8/layout/hList3"/>
    <dgm:cxn modelId="{0931B598-354A-4FF7-8A7E-29C897FA6C06}" type="presParOf" srcId="{93A5B393-BB94-4052-9622-E9B638E4A9E2}" destId="{5AF785FA-522B-4C92-A8B9-7B6F64BED65F}" srcOrd="1" destOrd="0" presId="urn:microsoft.com/office/officeart/2005/8/layout/hList3"/>
    <dgm:cxn modelId="{44DCA855-85C2-4717-9A4F-6097B1BAD6CA}" type="presParOf" srcId="{5AF785FA-522B-4C92-A8B9-7B6F64BED65F}" destId="{76B5D619-0185-4D13-B9AE-13ADC14E123B}" srcOrd="0" destOrd="0" presId="urn:microsoft.com/office/officeart/2005/8/layout/hList3"/>
    <dgm:cxn modelId="{AD10CEAC-B994-4A3D-B83F-B0027A3AA3F6}" type="presParOf" srcId="{5AF785FA-522B-4C92-A8B9-7B6F64BED65F}" destId="{9989A481-9318-47BC-AEA0-30C01BF0CE37}" srcOrd="1" destOrd="0" presId="urn:microsoft.com/office/officeart/2005/8/layout/hList3"/>
    <dgm:cxn modelId="{2298F91F-BCB6-4E7F-B172-2F054913187E}" type="presParOf" srcId="{5AF785FA-522B-4C92-A8B9-7B6F64BED65F}" destId="{828A2338-5196-482C-82E5-FB8C25110C3C}" srcOrd="2" destOrd="0" presId="urn:microsoft.com/office/officeart/2005/8/layout/hList3"/>
    <dgm:cxn modelId="{177366E1-F9FC-4025-9B0A-05825B06F4C2}" type="presParOf" srcId="{93A5B393-BB94-4052-9622-E9B638E4A9E2}" destId="{B8219CF9-5B03-4093-B265-E763580687CD}" srcOrd="2" destOrd="0" presId="urn:microsoft.com/office/officeart/2005/8/layout/hList3"/>
  </dgm:cxnLst>
  <dgm:bg/>
  <dgm:whole/>
</dgm:dataModel>
</file>

<file path=word/diagrams/data2.xml><?xml version="1.0" encoding="utf-8"?>
<dgm:dataModel xmlns:dgm="http://schemas.openxmlformats.org/drawingml/2006/diagram" xmlns:a="http://schemas.openxmlformats.org/drawingml/2006/main">
  <dgm:ptLst>
    <dgm:pt modelId="{4DDC2073-E6B6-4DC4-95DD-4FF4CBDDED3D}" type="doc">
      <dgm:prSet loTypeId="urn:microsoft.com/office/officeart/2005/8/layout/arrow1" loCatId="relationship" qsTypeId="urn:microsoft.com/office/officeart/2005/8/quickstyle/simple1" qsCatId="simple" csTypeId="urn:microsoft.com/office/officeart/2005/8/colors/colorful5" csCatId="colorful" phldr="1"/>
      <dgm:spPr/>
      <dgm:t>
        <a:bodyPr/>
        <a:lstStyle/>
        <a:p>
          <a:endParaRPr lang="zh-CN" altLang="en-US"/>
        </a:p>
      </dgm:t>
    </dgm:pt>
    <dgm:pt modelId="{BE449DE2-D3B4-421A-95E4-F2B36977CABE}">
      <dgm:prSet phldrT="[文本]"/>
      <dgm:spPr/>
      <dgm:t>
        <a:bodyPr/>
        <a:lstStyle/>
        <a:p>
          <a:r>
            <a:rPr lang="zh-CN" altLang="en-US"/>
            <a:t>受体脱敏：组织或细胞受体对激动药的敏感性和反应性下降</a:t>
          </a:r>
        </a:p>
      </dgm:t>
    </dgm:pt>
    <dgm:pt modelId="{89A0B5C1-1AE2-4602-9308-E0D784D253DE}" type="parTrans" cxnId="{AC95BF5A-2631-41C5-8509-936D8ACD72D2}">
      <dgm:prSet/>
      <dgm:spPr/>
      <dgm:t>
        <a:bodyPr/>
        <a:lstStyle/>
        <a:p>
          <a:endParaRPr lang="zh-CN" altLang="en-US"/>
        </a:p>
      </dgm:t>
    </dgm:pt>
    <dgm:pt modelId="{FBB496C5-FDAC-4B91-88BE-9E5DE0EF0A74}" type="sibTrans" cxnId="{AC95BF5A-2631-41C5-8509-936D8ACD72D2}">
      <dgm:prSet/>
      <dgm:spPr/>
      <dgm:t>
        <a:bodyPr/>
        <a:lstStyle/>
        <a:p>
          <a:endParaRPr lang="zh-CN" altLang="en-US"/>
        </a:p>
      </dgm:t>
    </dgm:pt>
    <dgm:pt modelId="{E84EE550-BCAD-4F8F-AFDD-26C7218236AD}">
      <dgm:prSet phldrT="[文本]"/>
      <dgm:spPr/>
      <dgm:t>
        <a:bodyPr/>
        <a:lstStyle/>
        <a:p>
          <a:r>
            <a:rPr lang="zh-CN" altLang="en-US"/>
            <a:t>受体增敏：长期应用拮抗药，受体数量或敏感性提高</a:t>
          </a:r>
        </a:p>
      </dgm:t>
    </dgm:pt>
    <dgm:pt modelId="{9AFB23DB-8ED6-4931-B500-C40C2FD50F4B}" type="parTrans" cxnId="{20CD6BD8-5467-454B-8C83-AF4B64EFBAD8}">
      <dgm:prSet/>
      <dgm:spPr/>
      <dgm:t>
        <a:bodyPr/>
        <a:lstStyle/>
        <a:p>
          <a:endParaRPr lang="zh-CN" altLang="en-US"/>
        </a:p>
      </dgm:t>
    </dgm:pt>
    <dgm:pt modelId="{36EF5C23-E187-4940-A33A-610811BE0D68}" type="sibTrans" cxnId="{20CD6BD8-5467-454B-8C83-AF4B64EFBAD8}">
      <dgm:prSet/>
      <dgm:spPr/>
      <dgm:t>
        <a:bodyPr/>
        <a:lstStyle/>
        <a:p>
          <a:endParaRPr lang="zh-CN" altLang="en-US"/>
        </a:p>
      </dgm:t>
    </dgm:pt>
    <dgm:pt modelId="{E0EBC128-7E5E-4358-B565-78B95A9C4057}" type="pres">
      <dgm:prSet presAssocID="{4DDC2073-E6B6-4DC4-95DD-4FF4CBDDED3D}" presName="cycle" presStyleCnt="0">
        <dgm:presLayoutVars>
          <dgm:dir/>
          <dgm:resizeHandles val="exact"/>
        </dgm:presLayoutVars>
      </dgm:prSet>
      <dgm:spPr/>
      <dgm:t>
        <a:bodyPr/>
        <a:lstStyle/>
        <a:p>
          <a:endParaRPr lang="zh-CN" altLang="en-US"/>
        </a:p>
      </dgm:t>
    </dgm:pt>
    <dgm:pt modelId="{C9481CD7-CB6C-41E1-B30F-F5D6FCF2E046}" type="pres">
      <dgm:prSet presAssocID="{BE449DE2-D3B4-421A-95E4-F2B36977CABE}" presName="arrow" presStyleLbl="node1" presStyleIdx="0" presStyleCnt="2">
        <dgm:presLayoutVars>
          <dgm:bulletEnabled val="1"/>
        </dgm:presLayoutVars>
      </dgm:prSet>
      <dgm:spPr/>
      <dgm:t>
        <a:bodyPr/>
        <a:lstStyle/>
        <a:p>
          <a:endParaRPr lang="zh-CN" altLang="en-US"/>
        </a:p>
      </dgm:t>
    </dgm:pt>
    <dgm:pt modelId="{7339AE81-48C8-4D03-A5CD-4B0895CBB4DB}" type="pres">
      <dgm:prSet presAssocID="{E84EE550-BCAD-4F8F-AFDD-26C7218236AD}" presName="arrow" presStyleLbl="node1" presStyleIdx="1" presStyleCnt="2">
        <dgm:presLayoutVars>
          <dgm:bulletEnabled val="1"/>
        </dgm:presLayoutVars>
      </dgm:prSet>
      <dgm:spPr/>
      <dgm:t>
        <a:bodyPr/>
        <a:lstStyle/>
        <a:p>
          <a:endParaRPr lang="zh-CN" altLang="en-US"/>
        </a:p>
      </dgm:t>
    </dgm:pt>
  </dgm:ptLst>
  <dgm:cxnLst>
    <dgm:cxn modelId="{AC95BF5A-2631-41C5-8509-936D8ACD72D2}" srcId="{4DDC2073-E6B6-4DC4-95DD-4FF4CBDDED3D}" destId="{BE449DE2-D3B4-421A-95E4-F2B36977CABE}" srcOrd="0" destOrd="0" parTransId="{89A0B5C1-1AE2-4602-9308-E0D784D253DE}" sibTransId="{FBB496C5-FDAC-4B91-88BE-9E5DE0EF0A74}"/>
    <dgm:cxn modelId="{DD60C38A-7F6C-4D20-9F73-5D86575C1BD4}" type="presOf" srcId="{4DDC2073-E6B6-4DC4-95DD-4FF4CBDDED3D}" destId="{E0EBC128-7E5E-4358-B565-78B95A9C4057}" srcOrd="0" destOrd="0" presId="urn:microsoft.com/office/officeart/2005/8/layout/arrow1"/>
    <dgm:cxn modelId="{20CD6BD8-5467-454B-8C83-AF4B64EFBAD8}" srcId="{4DDC2073-E6B6-4DC4-95DD-4FF4CBDDED3D}" destId="{E84EE550-BCAD-4F8F-AFDD-26C7218236AD}" srcOrd="1" destOrd="0" parTransId="{9AFB23DB-8ED6-4931-B500-C40C2FD50F4B}" sibTransId="{36EF5C23-E187-4940-A33A-610811BE0D68}"/>
    <dgm:cxn modelId="{66D3CB0C-6881-43F1-B0D0-DE5FD9FCEAB3}" type="presOf" srcId="{BE449DE2-D3B4-421A-95E4-F2B36977CABE}" destId="{C9481CD7-CB6C-41E1-B30F-F5D6FCF2E046}" srcOrd="0" destOrd="0" presId="urn:microsoft.com/office/officeart/2005/8/layout/arrow1"/>
    <dgm:cxn modelId="{122AE13C-AC8A-425C-AEB7-EDD5A2838E76}" type="presOf" srcId="{E84EE550-BCAD-4F8F-AFDD-26C7218236AD}" destId="{7339AE81-48C8-4D03-A5CD-4B0895CBB4DB}" srcOrd="0" destOrd="0" presId="urn:microsoft.com/office/officeart/2005/8/layout/arrow1"/>
    <dgm:cxn modelId="{CF4C1AC1-5EDC-4684-BE82-20714483D6B9}" type="presParOf" srcId="{E0EBC128-7E5E-4358-B565-78B95A9C4057}" destId="{C9481CD7-CB6C-41E1-B30F-F5D6FCF2E046}" srcOrd="0" destOrd="0" presId="urn:microsoft.com/office/officeart/2005/8/layout/arrow1"/>
    <dgm:cxn modelId="{6A6C9CB5-B1BB-4718-9C37-BDA1415734E4}" type="presParOf" srcId="{E0EBC128-7E5E-4358-B565-78B95A9C4057}" destId="{7339AE81-48C8-4D03-A5CD-4B0895CBB4DB}" srcOrd="1" destOrd="0" presId="urn:microsoft.com/office/officeart/2005/8/layout/arrow1"/>
  </dgm:cxnLst>
  <dgm:bg/>
  <dgm:whole/>
</dgm:dataModel>
</file>

<file path=word/diagrams/data3.xml><?xml version="1.0" encoding="utf-8"?>
<dgm:dataModel xmlns:dgm="http://schemas.openxmlformats.org/drawingml/2006/diagram" xmlns:a="http://schemas.openxmlformats.org/drawingml/2006/main">
  <dgm:ptLst>
    <dgm:pt modelId="{AE7481EE-7F35-4ADF-B535-7AFD82C3B2C4}" type="doc">
      <dgm:prSet loTypeId="urn:microsoft.com/office/officeart/2005/8/layout/chevron2" loCatId="list" qsTypeId="urn:microsoft.com/office/officeart/2005/8/quickstyle/simple3" qsCatId="simple" csTypeId="urn:microsoft.com/office/officeart/2005/8/colors/colorful5" csCatId="colorful" phldr="1"/>
      <dgm:spPr/>
      <dgm:t>
        <a:bodyPr/>
        <a:lstStyle/>
        <a:p>
          <a:endParaRPr lang="zh-CN" altLang="en-US"/>
        </a:p>
      </dgm:t>
    </dgm:pt>
    <dgm:pt modelId="{42950EDF-04C2-44AF-B7A3-6ECEA6446BF8}">
      <dgm:prSet phldrT="[文本]"/>
      <dgm:spPr/>
      <dgm:t>
        <a:bodyPr/>
        <a:lstStyle/>
        <a:p>
          <a:r>
            <a:rPr lang="zh-CN" altLang="en-US" b="1"/>
            <a:t>生理</a:t>
          </a:r>
        </a:p>
      </dgm:t>
    </dgm:pt>
    <dgm:pt modelId="{3256B3B2-8E6A-4B5D-902A-1F200CC2DC8F}" type="parTrans" cxnId="{6C565BB9-6D36-4B30-8D23-33FE4FB9A6AC}">
      <dgm:prSet/>
      <dgm:spPr/>
      <dgm:t>
        <a:bodyPr/>
        <a:lstStyle/>
        <a:p>
          <a:endParaRPr lang="zh-CN" altLang="en-US"/>
        </a:p>
      </dgm:t>
    </dgm:pt>
    <dgm:pt modelId="{6DDB516A-8F13-4F06-AC38-A69F4B8D5AEA}" type="sibTrans" cxnId="{6C565BB9-6D36-4B30-8D23-33FE4FB9A6AC}">
      <dgm:prSet/>
      <dgm:spPr/>
      <dgm:t>
        <a:bodyPr/>
        <a:lstStyle/>
        <a:p>
          <a:endParaRPr lang="zh-CN" altLang="en-US"/>
        </a:p>
      </dgm:t>
    </dgm:pt>
    <dgm:pt modelId="{02C01D81-592A-40BF-88C0-17F62FFDE8A5}">
      <dgm:prSet phldrT="[文本]"/>
      <dgm:spPr/>
      <dgm:t>
        <a:bodyPr/>
        <a:lstStyle/>
        <a:p>
          <a:r>
            <a:rPr lang="zh-CN" altLang="en-US"/>
            <a:t>年龄、体重与体型、性别</a:t>
          </a:r>
        </a:p>
      </dgm:t>
    </dgm:pt>
    <dgm:pt modelId="{D72F0FA6-84C5-483C-9F8D-CD30C63C002D}" type="parTrans" cxnId="{5D3D4BF8-7B77-4B9D-81DE-F2A646B3C986}">
      <dgm:prSet/>
      <dgm:spPr/>
      <dgm:t>
        <a:bodyPr/>
        <a:lstStyle/>
        <a:p>
          <a:endParaRPr lang="zh-CN" altLang="en-US"/>
        </a:p>
      </dgm:t>
    </dgm:pt>
    <dgm:pt modelId="{47513806-913A-456B-878B-D50EF860415E}" type="sibTrans" cxnId="{5D3D4BF8-7B77-4B9D-81DE-F2A646B3C986}">
      <dgm:prSet/>
      <dgm:spPr/>
      <dgm:t>
        <a:bodyPr/>
        <a:lstStyle/>
        <a:p>
          <a:endParaRPr lang="zh-CN" altLang="en-US"/>
        </a:p>
      </dgm:t>
    </dgm:pt>
    <dgm:pt modelId="{444E470D-D947-4D8D-913A-D776BBE37CC9}">
      <dgm:prSet phldrT="[文本]"/>
      <dgm:spPr/>
      <dgm:t>
        <a:bodyPr/>
        <a:lstStyle/>
        <a:p>
          <a:r>
            <a:rPr lang="zh-CN" altLang="en-US" b="1"/>
            <a:t>精神</a:t>
          </a:r>
        </a:p>
      </dgm:t>
    </dgm:pt>
    <dgm:pt modelId="{B957C2E9-4689-473A-83C1-D4CBD191BC31}" type="parTrans" cxnId="{566EF9FA-2BDD-4B55-98B0-416B8F48249E}">
      <dgm:prSet/>
      <dgm:spPr/>
      <dgm:t>
        <a:bodyPr/>
        <a:lstStyle/>
        <a:p>
          <a:endParaRPr lang="zh-CN" altLang="en-US"/>
        </a:p>
      </dgm:t>
    </dgm:pt>
    <dgm:pt modelId="{75E8BDB3-3E14-4526-8C39-322AA58ACF58}" type="sibTrans" cxnId="{566EF9FA-2BDD-4B55-98B0-416B8F48249E}">
      <dgm:prSet/>
      <dgm:spPr/>
      <dgm:t>
        <a:bodyPr/>
        <a:lstStyle/>
        <a:p>
          <a:endParaRPr lang="zh-CN" altLang="en-US"/>
        </a:p>
      </dgm:t>
    </dgm:pt>
    <dgm:pt modelId="{260D03A2-9EEB-4B4F-A050-5F98DAF32DBB}">
      <dgm:prSet phldrT="[文本]"/>
      <dgm:spPr/>
      <dgm:t>
        <a:bodyPr/>
        <a:lstStyle/>
        <a:p>
          <a:r>
            <a:rPr lang="zh-CN" altLang="en-US"/>
            <a:t>精神状态和心理活动</a:t>
          </a:r>
        </a:p>
      </dgm:t>
    </dgm:pt>
    <dgm:pt modelId="{9ABFB567-0457-43C4-A92A-B141FDC86708}" type="parTrans" cxnId="{A146DDF5-D975-4E34-B3F6-82E24793DAF7}">
      <dgm:prSet/>
      <dgm:spPr/>
      <dgm:t>
        <a:bodyPr/>
        <a:lstStyle/>
        <a:p>
          <a:endParaRPr lang="zh-CN" altLang="en-US"/>
        </a:p>
      </dgm:t>
    </dgm:pt>
    <dgm:pt modelId="{20E37C66-C87D-4C58-978B-FBE4FD87627A}" type="sibTrans" cxnId="{A146DDF5-D975-4E34-B3F6-82E24793DAF7}">
      <dgm:prSet/>
      <dgm:spPr/>
      <dgm:t>
        <a:bodyPr/>
        <a:lstStyle/>
        <a:p>
          <a:endParaRPr lang="zh-CN" altLang="en-US"/>
        </a:p>
      </dgm:t>
    </dgm:pt>
    <dgm:pt modelId="{73DB16DD-0B82-4DBD-BCE1-9EB8715F4967}">
      <dgm:prSet phldrT="[文本]"/>
      <dgm:spPr/>
      <dgm:t>
        <a:bodyPr/>
        <a:lstStyle/>
        <a:p>
          <a:r>
            <a:rPr lang="zh-CN" altLang="en-US" b="1"/>
            <a:t>疾病</a:t>
          </a:r>
        </a:p>
      </dgm:t>
    </dgm:pt>
    <dgm:pt modelId="{CF1181F8-6284-44B7-8D58-B3134DC5355E}" type="parTrans" cxnId="{18230A5C-3A84-42B5-BF39-FC8C452F5FEA}">
      <dgm:prSet/>
      <dgm:spPr/>
      <dgm:t>
        <a:bodyPr/>
        <a:lstStyle/>
        <a:p>
          <a:endParaRPr lang="zh-CN" altLang="en-US"/>
        </a:p>
      </dgm:t>
    </dgm:pt>
    <dgm:pt modelId="{853F8DCF-CA83-4EE2-8F9B-21196460AA5C}" type="sibTrans" cxnId="{18230A5C-3A84-42B5-BF39-FC8C452F5FEA}">
      <dgm:prSet/>
      <dgm:spPr/>
      <dgm:t>
        <a:bodyPr/>
        <a:lstStyle/>
        <a:p>
          <a:endParaRPr lang="zh-CN" altLang="en-US"/>
        </a:p>
      </dgm:t>
    </dgm:pt>
    <dgm:pt modelId="{EE70EDF2-63D6-40AA-9C0C-822C7ED7D681}">
      <dgm:prSet phldrT="[文本]"/>
      <dgm:spPr/>
      <dgm:t>
        <a:bodyPr/>
        <a:lstStyle/>
        <a:p>
          <a:r>
            <a:rPr lang="zh-CN" altLang="en-US"/>
            <a:t>心脏、肝脏、肾脏、胃肠、营养不良、酸碱平衡失调、电解质紊乱</a:t>
          </a:r>
        </a:p>
      </dgm:t>
    </dgm:pt>
    <dgm:pt modelId="{AABC219C-1C96-4267-9C22-59D97556D270}" type="parTrans" cxnId="{05E84B90-A2FB-4719-8221-00AD02E5D904}">
      <dgm:prSet/>
      <dgm:spPr/>
      <dgm:t>
        <a:bodyPr/>
        <a:lstStyle/>
        <a:p>
          <a:endParaRPr lang="zh-CN" altLang="en-US"/>
        </a:p>
      </dgm:t>
    </dgm:pt>
    <dgm:pt modelId="{6F2B4499-5C86-44E0-82CD-407F3E935E3E}" type="sibTrans" cxnId="{05E84B90-A2FB-4719-8221-00AD02E5D904}">
      <dgm:prSet/>
      <dgm:spPr/>
      <dgm:t>
        <a:bodyPr/>
        <a:lstStyle/>
        <a:p>
          <a:endParaRPr lang="zh-CN" altLang="en-US"/>
        </a:p>
      </dgm:t>
    </dgm:pt>
    <dgm:pt modelId="{61298216-B5B5-41ED-A552-2EFA266FC521}">
      <dgm:prSet phldrT="[文本]"/>
      <dgm:spPr/>
      <dgm:t>
        <a:bodyPr/>
        <a:lstStyle/>
        <a:p>
          <a:r>
            <a:rPr lang="zh-CN" altLang="en-US" b="1"/>
            <a:t>遗传</a:t>
          </a:r>
        </a:p>
      </dgm:t>
    </dgm:pt>
    <dgm:pt modelId="{36228587-20F8-427E-AA74-160CF54B9270}" type="parTrans" cxnId="{F636EED7-5DA8-4CB3-A0D0-D996CFA11204}">
      <dgm:prSet/>
      <dgm:spPr/>
      <dgm:t>
        <a:bodyPr/>
        <a:lstStyle/>
        <a:p>
          <a:endParaRPr lang="zh-CN" altLang="en-US"/>
        </a:p>
      </dgm:t>
    </dgm:pt>
    <dgm:pt modelId="{089CC4C4-3E33-48B6-935A-D83BB2B89D17}" type="sibTrans" cxnId="{F636EED7-5DA8-4CB3-A0D0-D996CFA11204}">
      <dgm:prSet/>
      <dgm:spPr/>
      <dgm:t>
        <a:bodyPr/>
        <a:lstStyle/>
        <a:p>
          <a:endParaRPr lang="zh-CN" altLang="en-US"/>
        </a:p>
      </dgm:t>
    </dgm:pt>
    <dgm:pt modelId="{C35BA8C3-254E-4026-8130-FFB690C792BA}">
      <dgm:prSet phldrT="[文本]"/>
      <dgm:spPr/>
      <dgm:t>
        <a:bodyPr/>
        <a:lstStyle/>
        <a:p>
          <a:r>
            <a:rPr lang="zh-CN" altLang="en-US" b="1"/>
            <a:t>时辰</a:t>
          </a:r>
        </a:p>
      </dgm:t>
    </dgm:pt>
    <dgm:pt modelId="{4F607A83-0FC8-42A7-B639-455507EAD23C}" type="parTrans" cxnId="{7735793F-AA8C-4C92-9335-2EA448D6DA67}">
      <dgm:prSet/>
      <dgm:spPr/>
      <dgm:t>
        <a:bodyPr/>
        <a:lstStyle/>
        <a:p>
          <a:endParaRPr lang="zh-CN" altLang="en-US"/>
        </a:p>
      </dgm:t>
    </dgm:pt>
    <dgm:pt modelId="{BE6C280A-0B52-4D2A-8F54-76E97FCFE93E}" type="sibTrans" cxnId="{7735793F-AA8C-4C92-9335-2EA448D6DA67}">
      <dgm:prSet/>
      <dgm:spPr/>
      <dgm:t>
        <a:bodyPr/>
        <a:lstStyle/>
        <a:p>
          <a:endParaRPr lang="zh-CN" altLang="en-US"/>
        </a:p>
      </dgm:t>
    </dgm:pt>
    <dgm:pt modelId="{8BAA2B4E-81F1-4FB4-A274-37706F10D9E3}">
      <dgm:prSet phldrT="[文本]" custT="1"/>
      <dgm:spPr/>
      <dgm:t>
        <a:bodyPr/>
        <a:lstStyle/>
        <a:p>
          <a:r>
            <a:rPr lang="zh-CN" altLang="en-US" sz="1000" b="1"/>
            <a:t>生活与环境</a:t>
          </a:r>
        </a:p>
      </dgm:t>
    </dgm:pt>
    <dgm:pt modelId="{5EA9CEA9-6EBC-4592-837B-953E02A1E948}" type="parTrans" cxnId="{1B1821E8-CEB2-4871-A0C9-6BBC523002C6}">
      <dgm:prSet/>
      <dgm:spPr/>
      <dgm:t>
        <a:bodyPr/>
        <a:lstStyle/>
        <a:p>
          <a:endParaRPr lang="zh-CN" altLang="en-US"/>
        </a:p>
      </dgm:t>
    </dgm:pt>
    <dgm:pt modelId="{B46FA356-A8BD-4086-8857-E0853FAF39F8}" type="sibTrans" cxnId="{1B1821E8-CEB2-4871-A0C9-6BBC523002C6}">
      <dgm:prSet/>
      <dgm:spPr/>
      <dgm:t>
        <a:bodyPr/>
        <a:lstStyle/>
        <a:p>
          <a:endParaRPr lang="zh-CN" altLang="en-US"/>
        </a:p>
      </dgm:t>
    </dgm:pt>
    <dgm:pt modelId="{14DFD20E-7E07-43ED-91DF-EACC6D6F4835}">
      <dgm:prSet/>
      <dgm:spPr/>
      <dgm:t>
        <a:bodyPr/>
        <a:lstStyle/>
        <a:p>
          <a:r>
            <a:rPr lang="zh-CN" altLang="en-US"/>
            <a:t>种属差异、种族差异、个体差异、特异质反应</a:t>
          </a:r>
        </a:p>
      </dgm:t>
    </dgm:pt>
    <dgm:pt modelId="{D38C363F-B5F1-4974-AE6E-1F5D3305B634}" type="parTrans" cxnId="{706194EE-8378-4940-91BC-595C62DAE5F8}">
      <dgm:prSet/>
      <dgm:spPr/>
      <dgm:t>
        <a:bodyPr/>
        <a:lstStyle/>
        <a:p>
          <a:endParaRPr lang="zh-CN" altLang="en-US"/>
        </a:p>
      </dgm:t>
    </dgm:pt>
    <dgm:pt modelId="{220314B8-5930-4AE8-9407-28DF53F27DBD}" type="sibTrans" cxnId="{706194EE-8378-4940-91BC-595C62DAE5F8}">
      <dgm:prSet/>
      <dgm:spPr/>
      <dgm:t>
        <a:bodyPr/>
        <a:lstStyle/>
        <a:p>
          <a:endParaRPr lang="zh-CN" altLang="en-US"/>
        </a:p>
      </dgm:t>
    </dgm:pt>
    <dgm:pt modelId="{52A28067-8552-46D1-984B-593C557E2457}">
      <dgm:prSet/>
      <dgm:spPr/>
      <dgm:t>
        <a:bodyPr/>
        <a:lstStyle/>
        <a:p>
          <a:r>
            <a:rPr lang="zh-CN" altLang="en-US"/>
            <a:t>时辰药理学</a:t>
          </a:r>
        </a:p>
      </dgm:t>
    </dgm:pt>
    <dgm:pt modelId="{75600688-1417-4334-9670-F8D00D81C117}" type="parTrans" cxnId="{D1517EB0-8EF6-49A9-BDD2-BFFDC5D6F4E5}">
      <dgm:prSet/>
      <dgm:spPr/>
      <dgm:t>
        <a:bodyPr/>
        <a:lstStyle/>
        <a:p>
          <a:endParaRPr lang="zh-CN" altLang="en-US"/>
        </a:p>
      </dgm:t>
    </dgm:pt>
    <dgm:pt modelId="{B80F229D-E287-4AF8-A673-8A7E57C6C5F5}" type="sibTrans" cxnId="{D1517EB0-8EF6-49A9-BDD2-BFFDC5D6F4E5}">
      <dgm:prSet/>
      <dgm:spPr/>
      <dgm:t>
        <a:bodyPr/>
        <a:lstStyle/>
        <a:p>
          <a:endParaRPr lang="zh-CN" altLang="en-US"/>
        </a:p>
      </dgm:t>
    </dgm:pt>
    <dgm:pt modelId="{1F6FE221-537E-4503-A6FF-37B6515577B8}">
      <dgm:prSet/>
      <dgm:spPr/>
      <dgm:t>
        <a:bodyPr/>
        <a:lstStyle/>
        <a:p>
          <a:r>
            <a:rPr lang="zh-CN" altLang="en-US"/>
            <a:t>人类生活与工作环境影响</a:t>
          </a:r>
        </a:p>
      </dgm:t>
    </dgm:pt>
    <dgm:pt modelId="{32E4C8C9-B535-4C0E-BEAB-0EC4F8E52493}" type="parTrans" cxnId="{EB0D2B58-8441-45CE-B8B8-BDF6C002158D}">
      <dgm:prSet/>
      <dgm:spPr/>
      <dgm:t>
        <a:bodyPr/>
        <a:lstStyle/>
        <a:p>
          <a:endParaRPr lang="zh-CN" altLang="en-US"/>
        </a:p>
      </dgm:t>
    </dgm:pt>
    <dgm:pt modelId="{B1EB1FC3-C64E-442A-B94C-49EC6054DF7C}" type="sibTrans" cxnId="{EB0D2B58-8441-45CE-B8B8-BDF6C002158D}">
      <dgm:prSet/>
      <dgm:spPr/>
      <dgm:t>
        <a:bodyPr/>
        <a:lstStyle/>
        <a:p>
          <a:endParaRPr lang="zh-CN" altLang="en-US"/>
        </a:p>
      </dgm:t>
    </dgm:pt>
    <dgm:pt modelId="{311A5C10-83EC-4FE6-B0A3-B4A239EE374B}" type="pres">
      <dgm:prSet presAssocID="{AE7481EE-7F35-4ADF-B535-7AFD82C3B2C4}" presName="linearFlow" presStyleCnt="0">
        <dgm:presLayoutVars>
          <dgm:dir/>
          <dgm:animLvl val="lvl"/>
          <dgm:resizeHandles val="exact"/>
        </dgm:presLayoutVars>
      </dgm:prSet>
      <dgm:spPr/>
      <dgm:t>
        <a:bodyPr/>
        <a:lstStyle/>
        <a:p>
          <a:endParaRPr lang="zh-CN" altLang="en-US"/>
        </a:p>
      </dgm:t>
    </dgm:pt>
    <dgm:pt modelId="{C5E1A03B-893B-4DFC-BBD3-B84BD6CF49DD}" type="pres">
      <dgm:prSet presAssocID="{42950EDF-04C2-44AF-B7A3-6ECEA6446BF8}" presName="composite" presStyleCnt="0"/>
      <dgm:spPr/>
      <dgm:t>
        <a:bodyPr/>
        <a:lstStyle/>
        <a:p>
          <a:endParaRPr lang="zh-CN" altLang="en-US"/>
        </a:p>
      </dgm:t>
    </dgm:pt>
    <dgm:pt modelId="{CEC964EA-FC7F-4480-9602-20BC0040DE43}" type="pres">
      <dgm:prSet presAssocID="{42950EDF-04C2-44AF-B7A3-6ECEA6446BF8}" presName="parentText" presStyleLbl="alignNode1" presStyleIdx="0" presStyleCnt="6">
        <dgm:presLayoutVars>
          <dgm:chMax val="1"/>
          <dgm:bulletEnabled val="1"/>
        </dgm:presLayoutVars>
      </dgm:prSet>
      <dgm:spPr/>
      <dgm:t>
        <a:bodyPr/>
        <a:lstStyle/>
        <a:p>
          <a:endParaRPr lang="zh-CN" altLang="en-US"/>
        </a:p>
      </dgm:t>
    </dgm:pt>
    <dgm:pt modelId="{3CFE9DDB-C988-47D5-82B0-98ED5F60D81E}" type="pres">
      <dgm:prSet presAssocID="{42950EDF-04C2-44AF-B7A3-6ECEA6446BF8}" presName="descendantText" presStyleLbl="alignAcc1" presStyleIdx="0" presStyleCnt="6">
        <dgm:presLayoutVars>
          <dgm:bulletEnabled val="1"/>
        </dgm:presLayoutVars>
      </dgm:prSet>
      <dgm:spPr/>
      <dgm:t>
        <a:bodyPr/>
        <a:lstStyle/>
        <a:p>
          <a:endParaRPr lang="zh-CN" altLang="en-US"/>
        </a:p>
      </dgm:t>
    </dgm:pt>
    <dgm:pt modelId="{C6CE97D5-3037-4E0C-8DF1-80796DC32245}" type="pres">
      <dgm:prSet presAssocID="{6DDB516A-8F13-4F06-AC38-A69F4B8D5AEA}" presName="sp" presStyleCnt="0"/>
      <dgm:spPr/>
      <dgm:t>
        <a:bodyPr/>
        <a:lstStyle/>
        <a:p>
          <a:endParaRPr lang="zh-CN" altLang="en-US"/>
        </a:p>
      </dgm:t>
    </dgm:pt>
    <dgm:pt modelId="{B6BC7394-F216-474A-94F1-940D438F0240}" type="pres">
      <dgm:prSet presAssocID="{444E470D-D947-4D8D-913A-D776BBE37CC9}" presName="composite" presStyleCnt="0"/>
      <dgm:spPr/>
      <dgm:t>
        <a:bodyPr/>
        <a:lstStyle/>
        <a:p>
          <a:endParaRPr lang="zh-CN" altLang="en-US"/>
        </a:p>
      </dgm:t>
    </dgm:pt>
    <dgm:pt modelId="{ACDB9317-42C4-4945-9E88-FC3EDB9867FA}" type="pres">
      <dgm:prSet presAssocID="{444E470D-D947-4D8D-913A-D776BBE37CC9}" presName="parentText" presStyleLbl="alignNode1" presStyleIdx="1" presStyleCnt="6">
        <dgm:presLayoutVars>
          <dgm:chMax val="1"/>
          <dgm:bulletEnabled val="1"/>
        </dgm:presLayoutVars>
      </dgm:prSet>
      <dgm:spPr/>
      <dgm:t>
        <a:bodyPr/>
        <a:lstStyle/>
        <a:p>
          <a:endParaRPr lang="zh-CN" altLang="en-US"/>
        </a:p>
      </dgm:t>
    </dgm:pt>
    <dgm:pt modelId="{C94E47D0-3B96-41D9-A362-5C99A915B4B9}" type="pres">
      <dgm:prSet presAssocID="{444E470D-D947-4D8D-913A-D776BBE37CC9}" presName="descendantText" presStyleLbl="alignAcc1" presStyleIdx="1" presStyleCnt="6" custLinFactNeighborX="58">
        <dgm:presLayoutVars>
          <dgm:bulletEnabled val="1"/>
        </dgm:presLayoutVars>
      </dgm:prSet>
      <dgm:spPr/>
      <dgm:t>
        <a:bodyPr/>
        <a:lstStyle/>
        <a:p>
          <a:endParaRPr lang="zh-CN" altLang="en-US"/>
        </a:p>
      </dgm:t>
    </dgm:pt>
    <dgm:pt modelId="{D596D3E0-91C7-4D70-9D87-ACEB9BFB240F}" type="pres">
      <dgm:prSet presAssocID="{75E8BDB3-3E14-4526-8C39-322AA58ACF58}" presName="sp" presStyleCnt="0"/>
      <dgm:spPr/>
      <dgm:t>
        <a:bodyPr/>
        <a:lstStyle/>
        <a:p>
          <a:endParaRPr lang="zh-CN" altLang="en-US"/>
        </a:p>
      </dgm:t>
    </dgm:pt>
    <dgm:pt modelId="{10A430A1-D3A0-4642-9F67-1B41C68D962F}" type="pres">
      <dgm:prSet presAssocID="{73DB16DD-0B82-4DBD-BCE1-9EB8715F4967}" presName="composite" presStyleCnt="0"/>
      <dgm:spPr/>
      <dgm:t>
        <a:bodyPr/>
        <a:lstStyle/>
        <a:p>
          <a:endParaRPr lang="zh-CN" altLang="en-US"/>
        </a:p>
      </dgm:t>
    </dgm:pt>
    <dgm:pt modelId="{65FF11C7-3D3D-4C8C-A892-532FA550C814}" type="pres">
      <dgm:prSet presAssocID="{73DB16DD-0B82-4DBD-BCE1-9EB8715F4967}" presName="parentText" presStyleLbl="alignNode1" presStyleIdx="2" presStyleCnt="6">
        <dgm:presLayoutVars>
          <dgm:chMax val="1"/>
          <dgm:bulletEnabled val="1"/>
        </dgm:presLayoutVars>
      </dgm:prSet>
      <dgm:spPr/>
      <dgm:t>
        <a:bodyPr/>
        <a:lstStyle/>
        <a:p>
          <a:endParaRPr lang="zh-CN" altLang="en-US"/>
        </a:p>
      </dgm:t>
    </dgm:pt>
    <dgm:pt modelId="{D211166B-F5CD-473B-A92A-C52DF7B4CD76}" type="pres">
      <dgm:prSet presAssocID="{73DB16DD-0B82-4DBD-BCE1-9EB8715F4967}" presName="descendantText" presStyleLbl="alignAcc1" presStyleIdx="2" presStyleCnt="6">
        <dgm:presLayoutVars>
          <dgm:bulletEnabled val="1"/>
        </dgm:presLayoutVars>
      </dgm:prSet>
      <dgm:spPr/>
      <dgm:t>
        <a:bodyPr/>
        <a:lstStyle/>
        <a:p>
          <a:endParaRPr lang="zh-CN" altLang="en-US"/>
        </a:p>
      </dgm:t>
    </dgm:pt>
    <dgm:pt modelId="{BE3BBBFB-41C3-4EB3-8F01-0CEBDFCAD82C}" type="pres">
      <dgm:prSet presAssocID="{853F8DCF-CA83-4EE2-8F9B-21196460AA5C}" presName="sp" presStyleCnt="0"/>
      <dgm:spPr/>
      <dgm:t>
        <a:bodyPr/>
        <a:lstStyle/>
        <a:p>
          <a:endParaRPr lang="zh-CN" altLang="en-US"/>
        </a:p>
      </dgm:t>
    </dgm:pt>
    <dgm:pt modelId="{850F9AA3-C023-4B39-B4BC-57430561E577}" type="pres">
      <dgm:prSet presAssocID="{61298216-B5B5-41ED-A552-2EFA266FC521}" presName="composite" presStyleCnt="0"/>
      <dgm:spPr/>
      <dgm:t>
        <a:bodyPr/>
        <a:lstStyle/>
        <a:p>
          <a:endParaRPr lang="zh-CN" altLang="en-US"/>
        </a:p>
      </dgm:t>
    </dgm:pt>
    <dgm:pt modelId="{81C17B9F-7791-46F0-8D2C-6729EA3C72DC}" type="pres">
      <dgm:prSet presAssocID="{61298216-B5B5-41ED-A552-2EFA266FC521}" presName="parentText" presStyleLbl="alignNode1" presStyleIdx="3" presStyleCnt="6">
        <dgm:presLayoutVars>
          <dgm:chMax val="1"/>
          <dgm:bulletEnabled val="1"/>
        </dgm:presLayoutVars>
      </dgm:prSet>
      <dgm:spPr/>
      <dgm:t>
        <a:bodyPr/>
        <a:lstStyle/>
        <a:p>
          <a:endParaRPr lang="zh-CN" altLang="en-US"/>
        </a:p>
      </dgm:t>
    </dgm:pt>
    <dgm:pt modelId="{B8017FA3-2D06-465C-963A-A012BDB0B55E}" type="pres">
      <dgm:prSet presAssocID="{61298216-B5B5-41ED-A552-2EFA266FC521}" presName="descendantText" presStyleLbl="alignAcc1" presStyleIdx="3" presStyleCnt="6" custLinFactNeighborX="58">
        <dgm:presLayoutVars>
          <dgm:bulletEnabled val="1"/>
        </dgm:presLayoutVars>
      </dgm:prSet>
      <dgm:spPr/>
      <dgm:t>
        <a:bodyPr/>
        <a:lstStyle/>
        <a:p>
          <a:endParaRPr lang="zh-CN" altLang="en-US"/>
        </a:p>
      </dgm:t>
    </dgm:pt>
    <dgm:pt modelId="{65EBB124-D63B-4FF6-A58C-4CAC67514B19}" type="pres">
      <dgm:prSet presAssocID="{089CC4C4-3E33-48B6-935A-D83BB2B89D17}" presName="sp" presStyleCnt="0"/>
      <dgm:spPr/>
      <dgm:t>
        <a:bodyPr/>
        <a:lstStyle/>
        <a:p>
          <a:endParaRPr lang="zh-CN" altLang="en-US"/>
        </a:p>
      </dgm:t>
    </dgm:pt>
    <dgm:pt modelId="{8AFDA0F1-2541-459C-94DA-2E074B37EC8B}" type="pres">
      <dgm:prSet presAssocID="{C35BA8C3-254E-4026-8130-FFB690C792BA}" presName="composite" presStyleCnt="0"/>
      <dgm:spPr/>
      <dgm:t>
        <a:bodyPr/>
        <a:lstStyle/>
        <a:p>
          <a:endParaRPr lang="zh-CN" altLang="en-US"/>
        </a:p>
      </dgm:t>
    </dgm:pt>
    <dgm:pt modelId="{AF13C995-9164-489E-BF31-5A1A0743F000}" type="pres">
      <dgm:prSet presAssocID="{C35BA8C3-254E-4026-8130-FFB690C792BA}" presName="parentText" presStyleLbl="alignNode1" presStyleIdx="4" presStyleCnt="6">
        <dgm:presLayoutVars>
          <dgm:chMax val="1"/>
          <dgm:bulletEnabled val="1"/>
        </dgm:presLayoutVars>
      </dgm:prSet>
      <dgm:spPr/>
      <dgm:t>
        <a:bodyPr/>
        <a:lstStyle/>
        <a:p>
          <a:endParaRPr lang="zh-CN" altLang="en-US"/>
        </a:p>
      </dgm:t>
    </dgm:pt>
    <dgm:pt modelId="{16EE1B03-BAF8-4297-B474-B66553BC80AA}" type="pres">
      <dgm:prSet presAssocID="{C35BA8C3-254E-4026-8130-FFB690C792BA}" presName="descendantText" presStyleLbl="alignAcc1" presStyleIdx="4" presStyleCnt="6" custLinFactNeighborX="58">
        <dgm:presLayoutVars>
          <dgm:bulletEnabled val="1"/>
        </dgm:presLayoutVars>
      </dgm:prSet>
      <dgm:spPr/>
      <dgm:t>
        <a:bodyPr/>
        <a:lstStyle/>
        <a:p>
          <a:endParaRPr lang="zh-CN" altLang="en-US"/>
        </a:p>
      </dgm:t>
    </dgm:pt>
    <dgm:pt modelId="{27A62CB3-7C1F-4DBC-8F60-E1DD696F5960}" type="pres">
      <dgm:prSet presAssocID="{BE6C280A-0B52-4D2A-8F54-76E97FCFE93E}" presName="sp" presStyleCnt="0"/>
      <dgm:spPr/>
      <dgm:t>
        <a:bodyPr/>
        <a:lstStyle/>
        <a:p>
          <a:endParaRPr lang="zh-CN" altLang="en-US"/>
        </a:p>
      </dgm:t>
    </dgm:pt>
    <dgm:pt modelId="{BCFB6B19-1665-4380-989A-78871D6B71F7}" type="pres">
      <dgm:prSet presAssocID="{8BAA2B4E-81F1-4FB4-A274-37706F10D9E3}" presName="composite" presStyleCnt="0"/>
      <dgm:spPr/>
      <dgm:t>
        <a:bodyPr/>
        <a:lstStyle/>
        <a:p>
          <a:endParaRPr lang="zh-CN" altLang="en-US"/>
        </a:p>
      </dgm:t>
    </dgm:pt>
    <dgm:pt modelId="{A9007BBA-A49F-4367-B04F-D8876C9A6371}" type="pres">
      <dgm:prSet presAssocID="{8BAA2B4E-81F1-4FB4-A274-37706F10D9E3}" presName="parentText" presStyleLbl="alignNode1" presStyleIdx="5" presStyleCnt="6">
        <dgm:presLayoutVars>
          <dgm:chMax val="1"/>
          <dgm:bulletEnabled val="1"/>
        </dgm:presLayoutVars>
      </dgm:prSet>
      <dgm:spPr/>
      <dgm:t>
        <a:bodyPr/>
        <a:lstStyle/>
        <a:p>
          <a:endParaRPr lang="zh-CN" altLang="en-US"/>
        </a:p>
      </dgm:t>
    </dgm:pt>
    <dgm:pt modelId="{21020548-E6FF-47E4-99D9-28BD8C750AB0}" type="pres">
      <dgm:prSet presAssocID="{8BAA2B4E-81F1-4FB4-A274-37706F10D9E3}" presName="descendantText" presStyleLbl="alignAcc1" presStyleIdx="5" presStyleCnt="6">
        <dgm:presLayoutVars>
          <dgm:bulletEnabled val="1"/>
        </dgm:presLayoutVars>
      </dgm:prSet>
      <dgm:spPr/>
      <dgm:t>
        <a:bodyPr/>
        <a:lstStyle/>
        <a:p>
          <a:endParaRPr lang="zh-CN" altLang="en-US"/>
        </a:p>
      </dgm:t>
    </dgm:pt>
  </dgm:ptLst>
  <dgm:cxnLst>
    <dgm:cxn modelId="{7735793F-AA8C-4C92-9335-2EA448D6DA67}" srcId="{AE7481EE-7F35-4ADF-B535-7AFD82C3B2C4}" destId="{C35BA8C3-254E-4026-8130-FFB690C792BA}" srcOrd="4" destOrd="0" parTransId="{4F607A83-0FC8-42A7-B639-455507EAD23C}" sibTransId="{BE6C280A-0B52-4D2A-8F54-76E97FCFE93E}"/>
    <dgm:cxn modelId="{6C565BB9-6D36-4B30-8D23-33FE4FB9A6AC}" srcId="{AE7481EE-7F35-4ADF-B535-7AFD82C3B2C4}" destId="{42950EDF-04C2-44AF-B7A3-6ECEA6446BF8}" srcOrd="0" destOrd="0" parTransId="{3256B3B2-8E6A-4B5D-902A-1F200CC2DC8F}" sibTransId="{6DDB516A-8F13-4F06-AC38-A69F4B8D5AEA}"/>
    <dgm:cxn modelId="{A146DDF5-D975-4E34-B3F6-82E24793DAF7}" srcId="{444E470D-D947-4D8D-913A-D776BBE37CC9}" destId="{260D03A2-9EEB-4B4F-A050-5F98DAF32DBB}" srcOrd="0" destOrd="0" parTransId="{9ABFB567-0457-43C4-A92A-B141FDC86708}" sibTransId="{20E37C66-C87D-4C58-978B-FBE4FD87627A}"/>
    <dgm:cxn modelId="{5B0F73D3-19CB-4FD0-B0C5-7B76577EF8F4}" type="presOf" srcId="{02C01D81-592A-40BF-88C0-17F62FFDE8A5}" destId="{3CFE9DDB-C988-47D5-82B0-98ED5F60D81E}" srcOrd="0" destOrd="0" presId="urn:microsoft.com/office/officeart/2005/8/layout/chevron2"/>
    <dgm:cxn modelId="{50F04A98-E09D-4565-BD6E-FDF645A7B813}" type="presOf" srcId="{1F6FE221-537E-4503-A6FF-37B6515577B8}" destId="{21020548-E6FF-47E4-99D9-28BD8C750AB0}" srcOrd="0" destOrd="0" presId="urn:microsoft.com/office/officeart/2005/8/layout/chevron2"/>
    <dgm:cxn modelId="{EF673932-45D0-4E38-966E-77CFEC857B2B}" type="presOf" srcId="{8BAA2B4E-81F1-4FB4-A274-37706F10D9E3}" destId="{A9007BBA-A49F-4367-B04F-D8876C9A6371}" srcOrd="0" destOrd="0" presId="urn:microsoft.com/office/officeart/2005/8/layout/chevron2"/>
    <dgm:cxn modelId="{706194EE-8378-4940-91BC-595C62DAE5F8}" srcId="{61298216-B5B5-41ED-A552-2EFA266FC521}" destId="{14DFD20E-7E07-43ED-91DF-EACC6D6F4835}" srcOrd="0" destOrd="0" parTransId="{D38C363F-B5F1-4974-AE6E-1F5D3305B634}" sibTransId="{220314B8-5930-4AE8-9407-28DF53F27DBD}"/>
    <dgm:cxn modelId="{F636EED7-5DA8-4CB3-A0D0-D996CFA11204}" srcId="{AE7481EE-7F35-4ADF-B535-7AFD82C3B2C4}" destId="{61298216-B5B5-41ED-A552-2EFA266FC521}" srcOrd="3" destOrd="0" parTransId="{36228587-20F8-427E-AA74-160CF54B9270}" sibTransId="{089CC4C4-3E33-48B6-935A-D83BB2B89D17}"/>
    <dgm:cxn modelId="{5D3D4BF8-7B77-4B9D-81DE-F2A646B3C986}" srcId="{42950EDF-04C2-44AF-B7A3-6ECEA6446BF8}" destId="{02C01D81-592A-40BF-88C0-17F62FFDE8A5}" srcOrd="0" destOrd="0" parTransId="{D72F0FA6-84C5-483C-9F8D-CD30C63C002D}" sibTransId="{47513806-913A-456B-878B-D50EF860415E}"/>
    <dgm:cxn modelId="{9188337A-F6E8-46C2-835D-4486B5F32307}" type="presOf" srcId="{52A28067-8552-46D1-984B-593C557E2457}" destId="{16EE1B03-BAF8-4297-B474-B66553BC80AA}" srcOrd="0" destOrd="0" presId="urn:microsoft.com/office/officeart/2005/8/layout/chevron2"/>
    <dgm:cxn modelId="{566EF9FA-2BDD-4B55-98B0-416B8F48249E}" srcId="{AE7481EE-7F35-4ADF-B535-7AFD82C3B2C4}" destId="{444E470D-D947-4D8D-913A-D776BBE37CC9}" srcOrd="1" destOrd="0" parTransId="{B957C2E9-4689-473A-83C1-D4CBD191BC31}" sibTransId="{75E8BDB3-3E14-4526-8C39-322AA58ACF58}"/>
    <dgm:cxn modelId="{18230A5C-3A84-42B5-BF39-FC8C452F5FEA}" srcId="{AE7481EE-7F35-4ADF-B535-7AFD82C3B2C4}" destId="{73DB16DD-0B82-4DBD-BCE1-9EB8715F4967}" srcOrd="2" destOrd="0" parTransId="{CF1181F8-6284-44B7-8D58-B3134DC5355E}" sibTransId="{853F8DCF-CA83-4EE2-8F9B-21196460AA5C}"/>
    <dgm:cxn modelId="{A7F45B18-472E-469C-8D22-E78AE2D887E5}" type="presOf" srcId="{C35BA8C3-254E-4026-8130-FFB690C792BA}" destId="{AF13C995-9164-489E-BF31-5A1A0743F000}" srcOrd="0" destOrd="0" presId="urn:microsoft.com/office/officeart/2005/8/layout/chevron2"/>
    <dgm:cxn modelId="{D06CA152-1063-445D-BD56-1693A563FC15}" type="presOf" srcId="{444E470D-D947-4D8D-913A-D776BBE37CC9}" destId="{ACDB9317-42C4-4945-9E88-FC3EDB9867FA}" srcOrd="0" destOrd="0" presId="urn:microsoft.com/office/officeart/2005/8/layout/chevron2"/>
    <dgm:cxn modelId="{C273DF84-84DB-4856-8855-75B89595F74E}" type="presOf" srcId="{14DFD20E-7E07-43ED-91DF-EACC6D6F4835}" destId="{B8017FA3-2D06-465C-963A-A012BDB0B55E}" srcOrd="0" destOrd="0" presId="urn:microsoft.com/office/officeart/2005/8/layout/chevron2"/>
    <dgm:cxn modelId="{45B1DDDD-0CF8-475A-B9A3-53485C845411}" type="presOf" srcId="{260D03A2-9EEB-4B4F-A050-5F98DAF32DBB}" destId="{C94E47D0-3B96-41D9-A362-5C99A915B4B9}" srcOrd="0" destOrd="0" presId="urn:microsoft.com/office/officeart/2005/8/layout/chevron2"/>
    <dgm:cxn modelId="{EB0D2B58-8441-45CE-B8B8-BDF6C002158D}" srcId="{8BAA2B4E-81F1-4FB4-A274-37706F10D9E3}" destId="{1F6FE221-537E-4503-A6FF-37B6515577B8}" srcOrd="0" destOrd="0" parTransId="{32E4C8C9-B535-4C0E-BEAB-0EC4F8E52493}" sibTransId="{B1EB1FC3-C64E-442A-B94C-49EC6054DF7C}"/>
    <dgm:cxn modelId="{05E84B90-A2FB-4719-8221-00AD02E5D904}" srcId="{73DB16DD-0B82-4DBD-BCE1-9EB8715F4967}" destId="{EE70EDF2-63D6-40AA-9C0C-822C7ED7D681}" srcOrd="0" destOrd="0" parTransId="{AABC219C-1C96-4267-9C22-59D97556D270}" sibTransId="{6F2B4499-5C86-44E0-82CD-407F3E935E3E}"/>
    <dgm:cxn modelId="{29001127-D0E7-4445-8B92-A99967ED5CBF}" type="presOf" srcId="{EE70EDF2-63D6-40AA-9C0C-822C7ED7D681}" destId="{D211166B-F5CD-473B-A92A-C52DF7B4CD76}" srcOrd="0" destOrd="0" presId="urn:microsoft.com/office/officeart/2005/8/layout/chevron2"/>
    <dgm:cxn modelId="{D1517EB0-8EF6-49A9-BDD2-BFFDC5D6F4E5}" srcId="{C35BA8C3-254E-4026-8130-FFB690C792BA}" destId="{52A28067-8552-46D1-984B-593C557E2457}" srcOrd="0" destOrd="0" parTransId="{75600688-1417-4334-9670-F8D00D81C117}" sibTransId="{B80F229D-E287-4AF8-A673-8A7E57C6C5F5}"/>
    <dgm:cxn modelId="{1B1821E8-CEB2-4871-A0C9-6BBC523002C6}" srcId="{AE7481EE-7F35-4ADF-B535-7AFD82C3B2C4}" destId="{8BAA2B4E-81F1-4FB4-A274-37706F10D9E3}" srcOrd="5" destOrd="0" parTransId="{5EA9CEA9-6EBC-4592-837B-953E02A1E948}" sibTransId="{B46FA356-A8BD-4086-8857-E0853FAF39F8}"/>
    <dgm:cxn modelId="{15C2D412-4156-48A9-BF31-6ABDBA8CC49F}" type="presOf" srcId="{61298216-B5B5-41ED-A552-2EFA266FC521}" destId="{81C17B9F-7791-46F0-8D2C-6729EA3C72DC}" srcOrd="0" destOrd="0" presId="urn:microsoft.com/office/officeart/2005/8/layout/chevron2"/>
    <dgm:cxn modelId="{F764C7EC-D3DE-4A82-89AF-5CC167112CD7}" type="presOf" srcId="{42950EDF-04C2-44AF-B7A3-6ECEA6446BF8}" destId="{CEC964EA-FC7F-4480-9602-20BC0040DE43}" srcOrd="0" destOrd="0" presId="urn:microsoft.com/office/officeart/2005/8/layout/chevron2"/>
    <dgm:cxn modelId="{FC5488E6-0DC8-4549-A5CA-FCB2D357CED2}" type="presOf" srcId="{73DB16DD-0B82-4DBD-BCE1-9EB8715F4967}" destId="{65FF11C7-3D3D-4C8C-A892-532FA550C814}" srcOrd="0" destOrd="0" presId="urn:microsoft.com/office/officeart/2005/8/layout/chevron2"/>
    <dgm:cxn modelId="{F6A778BB-F2F9-4DF4-92B6-428AD0DF0666}" type="presOf" srcId="{AE7481EE-7F35-4ADF-B535-7AFD82C3B2C4}" destId="{311A5C10-83EC-4FE6-B0A3-B4A239EE374B}" srcOrd="0" destOrd="0" presId="urn:microsoft.com/office/officeart/2005/8/layout/chevron2"/>
    <dgm:cxn modelId="{59A9D64D-752C-4BBA-961F-ADCD3AD63DD3}" type="presParOf" srcId="{311A5C10-83EC-4FE6-B0A3-B4A239EE374B}" destId="{C5E1A03B-893B-4DFC-BBD3-B84BD6CF49DD}" srcOrd="0" destOrd="0" presId="urn:microsoft.com/office/officeart/2005/8/layout/chevron2"/>
    <dgm:cxn modelId="{697271C3-A689-4DF1-AD86-5B745267A536}" type="presParOf" srcId="{C5E1A03B-893B-4DFC-BBD3-B84BD6CF49DD}" destId="{CEC964EA-FC7F-4480-9602-20BC0040DE43}" srcOrd="0" destOrd="0" presId="urn:microsoft.com/office/officeart/2005/8/layout/chevron2"/>
    <dgm:cxn modelId="{881A9AC8-5565-4B5C-9412-E2846A3633B1}" type="presParOf" srcId="{C5E1A03B-893B-4DFC-BBD3-B84BD6CF49DD}" destId="{3CFE9DDB-C988-47D5-82B0-98ED5F60D81E}" srcOrd="1" destOrd="0" presId="urn:microsoft.com/office/officeart/2005/8/layout/chevron2"/>
    <dgm:cxn modelId="{DC8B8EDB-1EF5-41D6-AE47-BAE8C0D4C776}" type="presParOf" srcId="{311A5C10-83EC-4FE6-B0A3-B4A239EE374B}" destId="{C6CE97D5-3037-4E0C-8DF1-80796DC32245}" srcOrd="1" destOrd="0" presId="urn:microsoft.com/office/officeart/2005/8/layout/chevron2"/>
    <dgm:cxn modelId="{0217C2DC-BD87-46ED-8BB2-E8764A6CF34A}" type="presParOf" srcId="{311A5C10-83EC-4FE6-B0A3-B4A239EE374B}" destId="{B6BC7394-F216-474A-94F1-940D438F0240}" srcOrd="2" destOrd="0" presId="urn:microsoft.com/office/officeart/2005/8/layout/chevron2"/>
    <dgm:cxn modelId="{E9E0255C-009F-4748-AE2F-D9223917D535}" type="presParOf" srcId="{B6BC7394-F216-474A-94F1-940D438F0240}" destId="{ACDB9317-42C4-4945-9E88-FC3EDB9867FA}" srcOrd="0" destOrd="0" presId="urn:microsoft.com/office/officeart/2005/8/layout/chevron2"/>
    <dgm:cxn modelId="{6815CEFA-2D47-4CCE-907B-4B5CE801ABEC}" type="presParOf" srcId="{B6BC7394-F216-474A-94F1-940D438F0240}" destId="{C94E47D0-3B96-41D9-A362-5C99A915B4B9}" srcOrd="1" destOrd="0" presId="urn:microsoft.com/office/officeart/2005/8/layout/chevron2"/>
    <dgm:cxn modelId="{16E47C1B-4C82-490E-8229-1D8CAF93D994}" type="presParOf" srcId="{311A5C10-83EC-4FE6-B0A3-B4A239EE374B}" destId="{D596D3E0-91C7-4D70-9D87-ACEB9BFB240F}" srcOrd="3" destOrd="0" presId="urn:microsoft.com/office/officeart/2005/8/layout/chevron2"/>
    <dgm:cxn modelId="{26AD74CB-0DAE-4C72-BF78-1B755350B302}" type="presParOf" srcId="{311A5C10-83EC-4FE6-B0A3-B4A239EE374B}" destId="{10A430A1-D3A0-4642-9F67-1B41C68D962F}" srcOrd="4" destOrd="0" presId="urn:microsoft.com/office/officeart/2005/8/layout/chevron2"/>
    <dgm:cxn modelId="{D960A290-6653-4914-BEB0-772096E15292}" type="presParOf" srcId="{10A430A1-D3A0-4642-9F67-1B41C68D962F}" destId="{65FF11C7-3D3D-4C8C-A892-532FA550C814}" srcOrd="0" destOrd="0" presId="urn:microsoft.com/office/officeart/2005/8/layout/chevron2"/>
    <dgm:cxn modelId="{D188A0D4-24C8-4D7D-9A84-9B0074FC3E0E}" type="presParOf" srcId="{10A430A1-D3A0-4642-9F67-1B41C68D962F}" destId="{D211166B-F5CD-473B-A92A-C52DF7B4CD76}" srcOrd="1" destOrd="0" presId="urn:microsoft.com/office/officeart/2005/8/layout/chevron2"/>
    <dgm:cxn modelId="{7B683894-D93F-496F-BF15-D383B8C489A5}" type="presParOf" srcId="{311A5C10-83EC-4FE6-B0A3-B4A239EE374B}" destId="{BE3BBBFB-41C3-4EB3-8F01-0CEBDFCAD82C}" srcOrd="5" destOrd="0" presId="urn:microsoft.com/office/officeart/2005/8/layout/chevron2"/>
    <dgm:cxn modelId="{2B92E3CF-679E-4F4D-B36F-28014167E71B}" type="presParOf" srcId="{311A5C10-83EC-4FE6-B0A3-B4A239EE374B}" destId="{850F9AA3-C023-4B39-B4BC-57430561E577}" srcOrd="6" destOrd="0" presId="urn:microsoft.com/office/officeart/2005/8/layout/chevron2"/>
    <dgm:cxn modelId="{4C6B0402-D0C9-46A8-92DB-49AFB337068E}" type="presParOf" srcId="{850F9AA3-C023-4B39-B4BC-57430561E577}" destId="{81C17B9F-7791-46F0-8D2C-6729EA3C72DC}" srcOrd="0" destOrd="0" presId="urn:microsoft.com/office/officeart/2005/8/layout/chevron2"/>
    <dgm:cxn modelId="{E2024990-C509-48C4-86A6-74BF056BF5E8}" type="presParOf" srcId="{850F9AA3-C023-4B39-B4BC-57430561E577}" destId="{B8017FA3-2D06-465C-963A-A012BDB0B55E}" srcOrd="1" destOrd="0" presId="urn:microsoft.com/office/officeart/2005/8/layout/chevron2"/>
    <dgm:cxn modelId="{B284044F-7BB5-4D57-9829-D3D9BA3CC4CA}" type="presParOf" srcId="{311A5C10-83EC-4FE6-B0A3-B4A239EE374B}" destId="{65EBB124-D63B-4FF6-A58C-4CAC67514B19}" srcOrd="7" destOrd="0" presId="urn:microsoft.com/office/officeart/2005/8/layout/chevron2"/>
    <dgm:cxn modelId="{240D213B-DDED-4519-8093-4E5A21C44703}" type="presParOf" srcId="{311A5C10-83EC-4FE6-B0A3-B4A239EE374B}" destId="{8AFDA0F1-2541-459C-94DA-2E074B37EC8B}" srcOrd="8" destOrd="0" presId="urn:microsoft.com/office/officeart/2005/8/layout/chevron2"/>
    <dgm:cxn modelId="{697C1756-306F-443A-8489-E4D3836595AA}" type="presParOf" srcId="{8AFDA0F1-2541-459C-94DA-2E074B37EC8B}" destId="{AF13C995-9164-489E-BF31-5A1A0743F000}" srcOrd="0" destOrd="0" presId="urn:microsoft.com/office/officeart/2005/8/layout/chevron2"/>
    <dgm:cxn modelId="{FFC11D6E-2D0B-4A5E-8ECF-3CC0DD9DBBA7}" type="presParOf" srcId="{8AFDA0F1-2541-459C-94DA-2E074B37EC8B}" destId="{16EE1B03-BAF8-4297-B474-B66553BC80AA}" srcOrd="1" destOrd="0" presId="urn:microsoft.com/office/officeart/2005/8/layout/chevron2"/>
    <dgm:cxn modelId="{B62AB850-8B38-416B-B9B5-CB8FDE815055}" type="presParOf" srcId="{311A5C10-83EC-4FE6-B0A3-B4A239EE374B}" destId="{27A62CB3-7C1F-4DBC-8F60-E1DD696F5960}" srcOrd="9" destOrd="0" presId="urn:microsoft.com/office/officeart/2005/8/layout/chevron2"/>
    <dgm:cxn modelId="{88521DE9-1B42-49ED-9DA4-65941682CB08}" type="presParOf" srcId="{311A5C10-83EC-4FE6-B0A3-B4A239EE374B}" destId="{BCFB6B19-1665-4380-989A-78871D6B71F7}" srcOrd="10" destOrd="0" presId="urn:microsoft.com/office/officeart/2005/8/layout/chevron2"/>
    <dgm:cxn modelId="{A877D545-DBBD-4BDC-95B5-4EE401AA80CA}" type="presParOf" srcId="{BCFB6B19-1665-4380-989A-78871D6B71F7}" destId="{A9007BBA-A49F-4367-B04F-D8876C9A6371}" srcOrd="0" destOrd="0" presId="urn:microsoft.com/office/officeart/2005/8/layout/chevron2"/>
    <dgm:cxn modelId="{22FF888A-584D-4FF9-838F-11C0631D041D}" type="presParOf" srcId="{BCFB6B19-1665-4380-989A-78871D6B71F7}" destId="{21020548-E6FF-47E4-99D9-28BD8C750AB0}" srcOrd="1" destOrd="0" presId="urn:microsoft.com/office/officeart/2005/8/layout/chevron2"/>
  </dgm:cxnLst>
  <dgm:bg/>
  <dgm:whole/>
</dgm:dataModel>
</file>

<file path=word/diagrams/data4.xml><?xml version="1.0" encoding="utf-8"?>
<dgm:dataModel xmlns:dgm="http://schemas.openxmlformats.org/drawingml/2006/diagram" xmlns:a="http://schemas.openxmlformats.org/drawingml/2006/main">
  <dgm:ptLst>
    <dgm:pt modelId="{A07E5AEC-C761-4542-8D9B-BCE2F14AF47F}" type="doc">
      <dgm:prSet loTypeId="urn:microsoft.com/office/officeart/2005/8/layout/radial3" loCatId="cycle" qsTypeId="urn:microsoft.com/office/officeart/2005/8/quickstyle/simple3" qsCatId="simple" csTypeId="urn:microsoft.com/office/officeart/2005/8/colors/colorful4" csCatId="colorful" phldr="1"/>
      <dgm:spPr/>
      <dgm:t>
        <a:bodyPr/>
        <a:lstStyle/>
        <a:p>
          <a:endParaRPr lang="zh-CN" altLang="en-US"/>
        </a:p>
      </dgm:t>
    </dgm:pt>
    <dgm:pt modelId="{2043F07D-7B39-492E-A860-1A9F5176534B}">
      <dgm:prSet phldrT="[文本]" custT="1"/>
      <dgm:spPr/>
      <dgm:t>
        <a:bodyPr/>
        <a:lstStyle/>
        <a:p>
          <a:r>
            <a:rPr lang="zh-CN" altLang="en-US" sz="1800">
              <a:latin typeface="华文细黑" pitchFamily="2" charset="-122"/>
              <a:ea typeface="华文细黑" pitchFamily="2" charset="-122"/>
            </a:rPr>
            <a:t>结合型药物</a:t>
          </a:r>
        </a:p>
      </dgm:t>
    </dgm:pt>
    <dgm:pt modelId="{85B56EB3-DB5D-4923-A985-6E9501842E11}" type="parTrans" cxnId="{55DBA3A8-73D2-4166-9B8B-1597C177F708}">
      <dgm:prSet/>
      <dgm:spPr/>
      <dgm:t>
        <a:bodyPr/>
        <a:lstStyle/>
        <a:p>
          <a:endParaRPr lang="zh-CN" altLang="en-US"/>
        </a:p>
      </dgm:t>
    </dgm:pt>
    <dgm:pt modelId="{C3CA69A2-9505-4992-B8FA-612981BBAEB6}" type="sibTrans" cxnId="{55DBA3A8-73D2-4166-9B8B-1597C177F708}">
      <dgm:prSet/>
      <dgm:spPr/>
      <dgm:t>
        <a:bodyPr/>
        <a:lstStyle/>
        <a:p>
          <a:endParaRPr lang="zh-CN" altLang="en-US"/>
        </a:p>
      </dgm:t>
    </dgm:pt>
    <dgm:pt modelId="{0189B9D2-C142-46C1-BE1B-54E8447F325A}">
      <dgm:prSet phldrT="[文本]"/>
      <dgm:spPr/>
      <dgm:t>
        <a:bodyPr/>
        <a:lstStyle/>
        <a:p>
          <a:r>
            <a:rPr lang="zh-CN" altLang="en-US" b="1">
              <a:latin typeface="华文细黑" pitchFamily="2" charset="-122"/>
              <a:ea typeface="华文细黑" pitchFamily="2" charset="-122"/>
            </a:rPr>
            <a:t>不呈现药理活性</a:t>
          </a:r>
        </a:p>
      </dgm:t>
    </dgm:pt>
    <dgm:pt modelId="{374121F1-5C66-45AC-A797-C528DA159D0E}" type="parTrans" cxnId="{8709B769-0A82-4028-8FB4-3C44D5AD6614}">
      <dgm:prSet/>
      <dgm:spPr/>
      <dgm:t>
        <a:bodyPr/>
        <a:lstStyle/>
        <a:p>
          <a:endParaRPr lang="zh-CN" altLang="en-US"/>
        </a:p>
      </dgm:t>
    </dgm:pt>
    <dgm:pt modelId="{B23282FF-BF4B-4D54-B0C0-0EB4506C6EB7}" type="sibTrans" cxnId="{8709B769-0A82-4028-8FB4-3C44D5AD6614}">
      <dgm:prSet/>
      <dgm:spPr/>
      <dgm:t>
        <a:bodyPr/>
        <a:lstStyle/>
        <a:p>
          <a:endParaRPr lang="zh-CN" altLang="en-US"/>
        </a:p>
      </dgm:t>
    </dgm:pt>
    <dgm:pt modelId="{5A45C918-4C97-4B6B-B3F5-072DD333F7B7}">
      <dgm:prSet phldrT="[文本]"/>
      <dgm:spPr/>
      <dgm:t>
        <a:bodyPr/>
        <a:lstStyle/>
        <a:p>
          <a:r>
            <a:rPr lang="zh-CN" altLang="en-US" b="1">
              <a:latin typeface="华文细黑" pitchFamily="2" charset="-122"/>
              <a:ea typeface="华文细黑" pitchFamily="2" charset="-122"/>
            </a:rPr>
            <a:t>不能通过血脑屏障</a:t>
          </a:r>
        </a:p>
      </dgm:t>
    </dgm:pt>
    <dgm:pt modelId="{C04D10DB-AA10-4E6D-AF75-5BA942244F09}" type="parTrans" cxnId="{66720C98-BB6A-43EF-A087-6FAA01F8B6BE}">
      <dgm:prSet/>
      <dgm:spPr/>
      <dgm:t>
        <a:bodyPr/>
        <a:lstStyle/>
        <a:p>
          <a:endParaRPr lang="zh-CN" altLang="en-US"/>
        </a:p>
      </dgm:t>
    </dgm:pt>
    <dgm:pt modelId="{730F347D-954B-48B7-8D1A-7F75F19294C2}" type="sibTrans" cxnId="{66720C98-BB6A-43EF-A087-6FAA01F8B6BE}">
      <dgm:prSet/>
      <dgm:spPr/>
      <dgm:t>
        <a:bodyPr/>
        <a:lstStyle/>
        <a:p>
          <a:endParaRPr lang="zh-CN" altLang="en-US"/>
        </a:p>
      </dgm:t>
    </dgm:pt>
    <dgm:pt modelId="{28B44EAD-9D35-4E26-8F15-8AE324FA8DD5}">
      <dgm:prSet phldrT="[文本]"/>
      <dgm:spPr/>
      <dgm:t>
        <a:bodyPr/>
        <a:lstStyle/>
        <a:p>
          <a:r>
            <a:rPr lang="zh-CN" altLang="en-US" b="1">
              <a:latin typeface="华文细黑" pitchFamily="2" charset="-122"/>
              <a:ea typeface="华文细黑" pitchFamily="2" charset="-122"/>
            </a:rPr>
            <a:t>不被肝脏代谢</a:t>
          </a:r>
        </a:p>
      </dgm:t>
    </dgm:pt>
    <dgm:pt modelId="{14B90852-52BC-4909-9693-0E00AE4BC881}" type="parTrans" cxnId="{1DC696F7-1137-4F4E-950D-A96925F5CF39}">
      <dgm:prSet/>
      <dgm:spPr/>
      <dgm:t>
        <a:bodyPr/>
        <a:lstStyle/>
        <a:p>
          <a:endParaRPr lang="zh-CN" altLang="en-US"/>
        </a:p>
      </dgm:t>
    </dgm:pt>
    <dgm:pt modelId="{1EA682F1-3130-4077-B303-56E0DA4381BB}" type="sibTrans" cxnId="{1DC696F7-1137-4F4E-950D-A96925F5CF39}">
      <dgm:prSet/>
      <dgm:spPr/>
      <dgm:t>
        <a:bodyPr/>
        <a:lstStyle/>
        <a:p>
          <a:endParaRPr lang="zh-CN" altLang="en-US"/>
        </a:p>
      </dgm:t>
    </dgm:pt>
    <dgm:pt modelId="{4F9277D7-692F-4901-8902-24D6B47CE129}">
      <dgm:prSet phldrT="[文本]"/>
      <dgm:spPr/>
      <dgm:t>
        <a:bodyPr/>
        <a:lstStyle/>
        <a:p>
          <a:r>
            <a:rPr lang="zh-CN" altLang="en-US" b="1">
              <a:latin typeface="华文细黑" pitchFamily="2" charset="-122"/>
              <a:ea typeface="华文细黑" pitchFamily="2" charset="-122"/>
            </a:rPr>
            <a:t>不被肾排泄</a:t>
          </a:r>
        </a:p>
      </dgm:t>
    </dgm:pt>
    <dgm:pt modelId="{B1DC5E54-8AA4-464B-8A80-70CC7F413826}" type="parTrans" cxnId="{90AA1B8A-DADF-4DF4-B760-468CBDE67857}">
      <dgm:prSet/>
      <dgm:spPr/>
      <dgm:t>
        <a:bodyPr/>
        <a:lstStyle/>
        <a:p>
          <a:endParaRPr lang="zh-CN" altLang="en-US"/>
        </a:p>
      </dgm:t>
    </dgm:pt>
    <dgm:pt modelId="{5DF93001-0204-47F4-8340-F8B0F085E7FB}" type="sibTrans" cxnId="{90AA1B8A-DADF-4DF4-B760-468CBDE67857}">
      <dgm:prSet/>
      <dgm:spPr/>
      <dgm:t>
        <a:bodyPr/>
        <a:lstStyle/>
        <a:p>
          <a:endParaRPr lang="zh-CN" altLang="en-US"/>
        </a:p>
      </dgm:t>
    </dgm:pt>
    <dgm:pt modelId="{F9788500-5B44-4EA2-8CCE-93086DA43A16}" type="pres">
      <dgm:prSet presAssocID="{A07E5AEC-C761-4542-8D9B-BCE2F14AF47F}" presName="composite" presStyleCnt="0">
        <dgm:presLayoutVars>
          <dgm:chMax val="1"/>
          <dgm:dir/>
          <dgm:resizeHandles val="exact"/>
        </dgm:presLayoutVars>
      </dgm:prSet>
      <dgm:spPr/>
      <dgm:t>
        <a:bodyPr/>
        <a:lstStyle/>
        <a:p>
          <a:endParaRPr lang="zh-CN" altLang="en-US"/>
        </a:p>
      </dgm:t>
    </dgm:pt>
    <dgm:pt modelId="{57F7F7F4-34FD-47E9-AFB0-08AB2EB691B0}" type="pres">
      <dgm:prSet presAssocID="{A07E5AEC-C761-4542-8D9B-BCE2F14AF47F}" presName="radial" presStyleCnt="0">
        <dgm:presLayoutVars>
          <dgm:animLvl val="ctr"/>
        </dgm:presLayoutVars>
      </dgm:prSet>
      <dgm:spPr/>
    </dgm:pt>
    <dgm:pt modelId="{7483FCFF-7A89-4CB5-9E29-51CD3B61A419}" type="pres">
      <dgm:prSet presAssocID="{2043F07D-7B39-492E-A860-1A9F5176534B}" presName="centerShape" presStyleLbl="vennNode1" presStyleIdx="0" presStyleCnt="5" custScaleX="90289" custScaleY="87470"/>
      <dgm:spPr/>
      <dgm:t>
        <a:bodyPr/>
        <a:lstStyle/>
        <a:p>
          <a:endParaRPr lang="zh-CN" altLang="en-US"/>
        </a:p>
      </dgm:t>
    </dgm:pt>
    <dgm:pt modelId="{A035E5C3-6656-446E-9E4A-561EFBF29225}" type="pres">
      <dgm:prSet presAssocID="{0189B9D2-C142-46C1-BE1B-54E8447F325A}" presName="node" presStyleLbl="vennNode1" presStyleIdx="1" presStyleCnt="5" custScaleX="140226">
        <dgm:presLayoutVars>
          <dgm:bulletEnabled val="1"/>
        </dgm:presLayoutVars>
      </dgm:prSet>
      <dgm:spPr/>
      <dgm:t>
        <a:bodyPr/>
        <a:lstStyle/>
        <a:p>
          <a:endParaRPr lang="zh-CN" altLang="en-US"/>
        </a:p>
      </dgm:t>
    </dgm:pt>
    <dgm:pt modelId="{1DD2C9BC-7AE0-4DE3-82D1-515790D332A6}" type="pres">
      <dgm:prSet presAssocID="{5A45C918-4C97-4B6B-B3F5-072DD333F7B7}" presName="node" presStyleLbl="vennNode1" presStyleIdx="2" presStyleCnt="5" custScaleX="145926" custRadScaleRad="105793" custRadScaleInc="-466">
        <dgm:presLayoutVars>
          <dgm:bulletEnabled val="1"/>
        </dgm:presLayoutVars>
      </dgm:prSet>
      <dgm:spPr/>
      <dgm:t>
        <a:bodyPr/>
        <a:lstStyle/>
        <a:p>
          <a:endParaRPr lang="zh-CN" altLang="en-US"/>
        </a:p>
      </dgm:t>
    </dgm:pt>
    <dgm:pt modelId="{1698AD44-EB02-44D5-9B9D-4FD712CBBC58}" type="pres">
      <dgm:prSet presAssocID="{28B44EAD-9D35-4E26-8F15-8AE324FA8DD5}" presName="node" presStyleLbl="vennNode1" presStyleIdx="3" presStyleCnt="5" custScaleX="150143">
        <dgm:presLayoutVars>
          <dgm:bulletEnabled val="1"/>
        </dgm:presLayoutVars>
      </dgm:prSet>
      <dgm:spPr/>
      <dgm:t>
        <a:bodyPr/>
        <a:lstStyle/>
        <a:p>
          <a:endParaRPr lang="zh-CN" altLang="en-US"/>
        </a:p>
      </dgm:t>
    </dgm:pt>
    <dgm:pt modelId="{ECC99EC4-3AB0-4C18-B2E6-849E2E998CF2}" type="pres">
      <dgm:prSet presAssocID="{4F9277D7-692F-4901-8902-24D6B47CE129}" presName="node" presStyleLbl="vennNode1" presStyleIdx="4" presStyleCnt="5" custScaleX="150268" custRadScaleRad="107745">
        <dgm:presLayoutVars>
          <dgm:bulletEnabled val="1"/>
        </dgm:presLayoutVars>
      </dgm:prSet>
      <dgm:spPr/>
      <dgm:t>
        <a:bodyPr/>
        <a:lstStyle/>
        <a:p>
          <a:endParaRPr lang="zh-CN" altLang="en-US"/>
        </a:p>
      </dgm:t>
    </dgm:pt>
  </dgm:ptLst>
  <dgm:cxnLst>
    <dgm:cxn modelId="{55DBA3A8-73D2-4166-9B8B-1597C177F708}" srcId="{A07E5AEC-C761-4542-8D9B-BCE2F14AF47F}" destId="{2043F07D-7B39-492E-A860-1A9F5176534B}" srcOrd="0" destOrd="0" parTransId="{85B56EB3-DB5D-4923-A985-6E9501842E11}" sibTransId="{C3CA69A2-9505-4992-B8FA-612981BBAEB6}"/>
    <dgm:cxn modelId="{90AA1B8A-DADF-4DF4-B760-468CBDE67857}" srcId="{2043F07D-7B39-492E-A860-1A9F5176534B}" destId="{4F9277D7-692F-4901-8902-24D6B47CE129}" srcOrd="3" destOrd="0" parTransId="{B1DC5E54-8AA4-464B-8A80-70CC7F413826}" sibTransId="{5DF93001-0204-47F4-8340-F8B0F085E7FB}"/>
    <dgm:cxn modelId="{0D529147-B403-4B61-927D-5CDBCB867C13}" type="presOf" srcId="{A07E5AEC-C761-4542-8D9B-BCE2F14AF47F}" destId="{F9788500-5B44-4EA2-8CCE-93086DA43A16}" srcOrd="0" destOrd="0" presId="urn:microsoft.com/office/officeart/2005/8/layout/radial3"/>
    <dgm:cxn modelId="{8709B769-0A82-4028-8FB4-3C44D5AD6614}" srcId="{2043F07D-7B39-492E-A860-1A9F5176534B}" destId="{0189B9D2-C142-46C1-BE1B-54E8447F325A}" srcOrd="0" destOrd="0" parTransId="{374121F1-5C66-45AC-A797-C528DA159D0E}" sibTransId="{B23282FF-BF4B-4D54-B0C0-0EB4506C6EB7}"/>
    <dgm:cxn modelId="{D7E34FB7-5F5D-4222-9253-6D281DB98FC5}" type="presOf" srcId="{2043F07D-7B39-492E-A860-1A9F5176534B}" destId="{7483FCFF-7A89-4CB5-9E29-51CD3B61A419}" srcOrd="0" destOrd="0" presId="urn:microsoft.com/office/officeart/2005/8/layout/radial3"/>
    <dgm:cxn modelId="{66720C98-BB6A-43EF-A087-6FAA01F8B6BE}" srcId="{2043F07D-7B39-492E-A860-1A9F5176534B}" destId="{5A45C918-4C97-4B6B-B3F5-072DD333F7B7}" srcOrd="1" destOrd="0" parTransId="{C04D10DB-AA10-4E6D-AF75-5BA942244F09}" sibTransId="{730F347D-954B-48B7-8D1A-7F75F19294C2}"/>
    <dgm:cxn modelId="{F40DBC51-CD07-4EE5-8C2E-8C48F7230859}" type="presOf" srcId="{0189B9D2-C142-46C1-BE1B-54E8447F325A}" destId="{A035E5C3-6656-446E-9E4A-561EFBF29225}" srcOrd="0" destOrd="0" presId="urn:microsoft.com/office/officeart/2005/8/layout/radial3"/>
    <dgm:cxn modelId="{11C2B281-0F17-439A-B1A9-A67AE07CEDD7}" type="presOf" srcId="{28B44EAD-9D35-4E26-8F15-8AE324FA8DD5}" destId="{1698AD44-EB02-44D5-9B9D-4FD712CBBC58}" srcOrd="0" destOrd="0" presId="urn:microsoft.com/office/officeart/2005/8/layout/radial3"/>
    <dgm:cxn modelId="{F0D19E6C-7CDB-43DB-90AE-296FFF5428A7}" type="presOf" srcId="{4F9277D7-692F-4901-8902-24D6B47CE129}" destId="{ECC99EC4-3AB0-4C18-B2E6-849E2E998CF2}" srcOrd="0" destOrd="0" presId="urn:microsoft.com/office/officeart/2005/8/layout/radial3"/>
    <dgm:cxn modelId="{1DC696F7-1137-4F4E-950D-A96925F5CF39}" srcId="{2043F07D-7B39-492E-A860-1A9F5176534B}" destId="{28B44EAD-9D35-4E26-8F15-8AE324FA8DD5}" srcOrd="2" destOrd="0" parTransId="{14B90852-52BC-4909-9693-0E00AE4BC881}" sibTransId="{1EA682F1-3130-4077-B303-56E0DA4381BB}"/>
    <dgm:cxn modelId="{218CA4E6-EEDD-4DAB-8459-1CD9433EB901}" type="presOf" srcId="{5A45C918-4C97-4B6B-B3F5-072DD333F7B7}" destId="{1DD2C9BC-7AE0-4DE3-82D1-515790D332A6}" srcOrd="0" destOrd="0" presId="urn:microsoft.com/office/officeart/2005/8/layout/radial3"/>
    <dgm:cxn modelId="{A0D65FCC-A2FB-4EB4-BA87-1E6B57FB0606}" type="presParOf" srcId="{F9788500-5B44-4EA2-8CCE-93086DA43A16}" destId="{57F7F7F4-34FD-47E9-AFB0-08AB2EB691B0}" srcOrd="0" destOrd="0" presId="urn:microsoft.com/office/officeart/2005/8/layout/radial3"/>
    <dgm:cxn modelId="{D3607EF4-4FD5-4D38-AC74-43BC90249B55}" type="presParOf" srcId="{57F7F7F4-34FD-47E9-AFB0-08AB2EB691B0}" destId="{7483FCFF-7A89-4CB5-9E29-51CD3B61A419}" srcOrd="0" destOrd="0" presId="urn:microsoft.com/office/officeart/2005/8/layout/radial3"/>
    <dgm:cxn modelId="{BB4086EE-9C1E-4551-B680-49E7A5B09340}" type="presParOf" srcId="{57F7F7F4-34FD-47E9-AFB0-08AB2EB691B0}" destId="{A035E5C3-6656-446E-9E4A-561EFBF29225}" srcOrd="1" destOrd="0" presId="urn:microsoft.com/office/officeart/2005/8/layout/radial3"/>
    <dgm:cxn modelId="{C782BA96-B3F1-47D7-AC4E-28B59F71F6F0}" type="presParOf" srcId="{57F7F7F4-34FD-47E9-AFB0-08AB2EB691B0}" destId="{1DD2C9BC-7AE0-4DE3-82D1-515790D332A6}" srcOrd="2" destOrd="0" presId="urn:microsoft.com/office/officeart/2005/8/layout/radial3"/>
    <dgm:cxn modelId="{830D4B31-6C3A-4E0D-A91A-0428D81C10DB}" type="presParOf" srcId="{57F7F7F4-34FD-47E9-AFB0-08AB2EB691B0}" destId="{1698AD44-EB02-44D5-9B9D-4FD712CBBC58}" srcOrd="3" destOrd="0" presId="urn:microsoft.com/office/officeart/2005/8/layout/radial3"/>
    <dgm:cxn modelId="{2E5D6A26-3B08-470D-9564-3D0D4FEED888}" type="presParOf" srcId="{57F7F7F4-34FD-47E9-AFB0-08AB2EB691B0}" destId="{ECC99EC4-3AB0-4C18-B2E6-849E2E998CF2}" srcOrd="4" destOrd="0" presId="urn:microsoft.com/office/officeart/2005/8/layout/radial3"/>
  </dgm:cxnLst>
  <dgm:bg/>
  <dgm:whole/>
</dgm:dataModel>
</file>

<file path=word/diagrams/data5.xml><?xml version="1.0" encoding="utf-8"?>
<dgm:dataModel xmlns:dgm="http://schemas.openxmlformats.org/drawingml/2006/diagram" xmlns:a="http://schemas.openxmlformats.org/drawingml/2006/main">
  <dgm:ptLst>
    <dgm:pt modelId="{C45D27D3-83D3-4DAD-976E-C8C437BED932}"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zh-CN" altLang="en-US"/>
        </a:p>
      </dgm:t>
    </dgm:pt>
    <dgm:pt modelId="{EFDFD914-99C4-49D2-8CBE-F6AD56760C55}">
      <dgm:prSet phldrT="[文本]"/>
      <dgm:spPr/>
      <dgm:t>
        <a:bodyPr/>
        <a:lstStyle/>
        <a:p>
          <a:r>
            <a:rPr lang="zh-CN" altLang="en-US">
              <a:solidFill>
                <a:schemeClr val="tx1"/>
              </a:solidFill>
              <a:latin typeface="华文细黑" pitchFamily="2" charset="-122"/>
              <a:ea typeface="华文细黑" pitchFamily="2" charset="-122"/>
            </a:rPr>
            <a:t>吸收</a:t>
          </a:r>
        </a:p>
      </dgm:t>
    </dgm:pt>
    <dgm:pt modelId="{E7C7A119-FCFD-4FF5-B127-61F31EF30450}" type="parTrans" cxnId="{5A94B0B4-2FDE-439F-9C30-48BC5F510F81}">
      <dgm:prSet/>
      <dgm:spPr/>
      <dgm:t>
        <a:bodyPr/>
        <a:lstStyle/>
        <a:p>
          <a:endParaRPr lang="zh-CN" altLang="en-US"/>
        </a:p>
      </dgm:t>
    </dgm:pt>
    <dgm:pt modelId="{AB36ABDD-F2EE-4440-9C23-922BBCAB8421}" type="sibTrans" cxnId="{5A94B0B4-2FDE-439F-9C30-48BC5F510F81}">
      <dgm:prSet/>
      <dgm:spPr/>
      <dgm:t>
        <a:bodyPr/>
        <a:lstStyle/>
        <a:p>
          <a:endParaRPr lang="zh-CN" altLang="en-US"/>
        </a:p>
      </dgm:t>
    </dgm:pt>
    <dgm:pt modelId="{B6D45C77-C658-419F-80AF-317417785299}">
      <dgm:prSet phldrT="[文本]"/>
      <dgm:spPr/>
      <dgm:t>
        <a:bodyPr/>
        <a:lstStyle/>
        <a:p>
          <a:r>
            <a:rPr lang="zh-CN" altLang="en-US">
              <a:latin typeface="华文细黑" pitchFamily="2" charset="-122"/>
              <a:ea typeface="华文细黑" pitchFamily="2" charset="-122"/>
            </a:rPr>
            <a:t>药物从给药部位进入体循环</a:t>
          </a:r>
        </a:p>
      </dgm:t>
    </dgm:pt>
    <dgm:pt modelId="{4577C249-53F6-4F19-8588-E109B41B827F}" type="parTrans" cxnId="{748CA1B4-9E06-4CEE-B185-0C9A68BF0B15}">
      <dgm:prSet/>
      <dgm:spPr/>
      <dgm:t>
        <a:bodyPr/>
        <a:lstStyle/>
        <a:p>
          <a:endParaRPr lang="zh-CN" altLang="en-US"/>
        </a:p>
      </dgm:t>
    </dgm:pt>
    <dgm:pt modelId="{ACC9CC6C-4003-4FFE-8E8F-AD69D9A653A0}" type="sibTrans" cxnId="{748CA1B4-9E06-4CEE-B185-0C9A68BF0B15}">
      <dgm:prSet/>
      <dgm:spPr/>
      <dgm:t>
        <a:bodyPr/>
        <a:lstStyle/>
        <a:p>
          <a:endParaRPr lang="zh-CN" altLang="en-US"/>
        </a:p>
      </dgm:t>
    </dgm:pt>
    <dgm:pt modelId="{54302EB6-B10E-4C48-A4F4-AE6204FBA440}">
      <dgm:prSet phldrT="[文本]"/>
      <dgm:spPr/>
      <dgm:t>
        <a:bodyPr/>
        <a:lstStyle/>
        <a:p>
          <a:r>
            <a:rPr lang="zh-CN" altLang="en-US">
              <a:solidFill>
                <a:schemeClr val="tx1"/>
              </a:solidFill>
              <a:latin typeface="华文细黑" pitchFamily="2" charset="-122"/>
              <a:ea typeface="华文细黑" pitchFamily="2" charset="-122"/>
            </a:rPr>
            <a:t>分布</a:t>
          </a:r>
        </a:p>
      </dgm:t>
    </dgm:pt>
    <dgm:pt modelId="{C2BF0BCB-0FD3-4C9A-9856-778CCD6BB9A5}" type="parTrans" cxnId="{F26D670A-B2D3-4F9A-9D60-C7A6F34797F4}">
      <dgm:prSet/>
      <dgm:spPr/>
      <dgm:t>
        <a:bodyPr/>
        <a:lstStyle/>
        <a:p>
          <a:endParaRPr lang="zh-CN" altLang="en-US"/>
        </a:p>
      </dgm:t>
    </dgm:pt>
    <dgm:pt modelId="{53905A3B-9B01-4FC0-BFC8-C868D5A65E5D}" type="sibTrans" cxnId="{F26D670A-B2D3-4F9A-9D60-C7A6F34797F4}">
      <dgm:prSet/>
      <dgm:spPr/>
      <dgm:t>
        <a:bodyPr/>
        <a:lstStyle/>
        <a:p>
          <a:endParaRPr lang="zh-CN" altLang="en-US"/>
        </a:p>
      </dgm:t>
    </dgm:pt>
    <dgm:pt modelId="{81CDB62B-8FE0-4ED3-B1FF-2CBF2A430BC9}">
      <dgm:prSet phldrT="[文本]"/>
      <dgm:spPr/>
      <dgm:t>
        <a:bodyPr/>
        <a:lstStyle/>
        <a:p>
          <a:r>
            <a:rPr lang="zh-CN" altLang="en-US">
              <a:latin typeface="华文细黑" pitchFamily="2" charset="-122"/>
              <a:ea typeface="华文细黑" pitchFamily="2" charset="-122"/>
            </a:rPr>
            <a:t>药物进入体循环后向各组织、器官或者体液转运</a:t>
          </a:r>
        </a:p>
      </dgm:t>
    </dgm:pt>
    <dgm:pt modelId="{4DD9B8AE-2800-42D6-A3D9-CA74181B4F07}" type="parTrans" cxnId="{3CE3A8BF-B8B3-4274-BA1C-B83FD5D4845F}">
      <dgm:prSet/>
      <dgm:spPr/>
      <dgm:t>
        <a:bodyPr/>
        <a:lstStyle/>
        <a:p>
          <a:endParaRPr lang="zh-CN" altLang="en-US"/>
        </a:p>
      </dgm:t>
    </dgm:pt>
    <dgm:pt modelId="{1D90B480-E13C-4E6C-ACF5-3B0DE98F2375}" type="sibTrans" cxnId="{3CE3A8BF-B8B3-4274-BA1C-B83FD5D4845F}">
      <dgm:prSet/>
      <dgm:spPr/>
      <dgm:t>
        <a:bodyPr/>
        <a:lstStyle/>
        <a:p>
          <a:endParaRPr lang="zh-CN" altLang="en-US"/>
        </a:p>
      </dgm:t>
    </dgm:pt>
    <dgm:pt modelId="{BE5199DE-9F1A-4AB7-AB21-8875DDE66B8C}">
      <dgm:prSet phldrT="[文本]"/>
      <dgm:spPr/>
      <dgm:t>
        <a:bodyPr/>
        <a:lstStyle/>
        <a:p>
          <a:r>
            <a:rPr lang="zh-CN" altLang="en-US">
              <a:solidFill>
                <a:schemeClr val="tx1"/>
              </a:solidFill>
              <a:latin typeface="华文细黑" pitchFamily="2" charset="-122"/>
              <a:ea typeface="华文细黑" pitchFamily="2" charset="-122"/>
            </a:rPr>
            <a:t>代谢</a:t>
          </a:r>
        </a:p>
      </dgm:t>
    </dgm:pt>
    <dgm:pt modelId="{CD1687B8-77B0-4275-960C-A36933825071}" type="parTrans" cxnId="{EB2327FF-1387-4771-92A4-4EFEDBF322D7}">
      <dgm:prSet/>
      <dgm:spPr/>
      <dgm:t>
        <a:bodyPr/>
        <a:lstStyle/>
        <a:p>
          <a:endParaRPr lang="zh-CN" altLang="en-US"/>
        </a:p>
      </dgm:t>
    </dgm:pt>
    <dgm:pt modelId="{7AC26DF2-EC61-4320-B3C5-484E982CDBA4}" type="sibTrans" cxnId="{EB2327FF-1387-4771-92A4-4EFEDBF322D7}">
      <dgm:prSet/>
      <dgm:spPr/>
      <dgm:t>
        <a:bodyPr/>
        <a:lstStyle/>
        <a:p>
          <a:endParaRPr lang="zh-CN" altLang="en-US"/>
        </a:p>
      </dgm:t>
    </dgm:pt>
    <dgm:pt modelId="{4799420B-0637-4D70-A8E5-409844EF5155}">
      <dgm:prSet phldrT="[文本]"/>
      <dgm:spPr/>
      <dgm:t>
        <a:bodyPr/>
        <a:lstStyle/>
        <a:p>
          <a:r>
            <a:rPr lang="zh-CN" altLang="en-US">
              <a:latin typeface="华文细黑" pitchFamily="2" charset="-122"/>
              <a:ea typeface="华文细黑" pitchFamily="2" charset="-122"/>
            </a:rPr>
            <a:t>药物受体内酶系统的作用，结构发生转变</a:t>
          </a:r>
        </a:p>
      </dgm:t>
    </dgm:pt>
    <dgm:pt modelId="{4F735C3F-177E-4041-9B36-14C758D62198}" type="parTrans" cxnId="{974F8479-4F76-485F-A9DF-2FE856F99CC3}">
      <dgm:prSet/>
      <dgm:spPr/>
      <dgm:t>
        <a:bodyPr/>
        <a:lstStyle/>
        <a:p>
          <a:endParaRPr lang="zh-CN" altLang="en-US"/>
        </a:p>
      </dgm:t>
    </dgm:pt>
    <dgm:pt modelId="{92AB73A2-D89A-4B86-B589-4BBBE6583DA7}" type="sibTrans" cxnId="{974F8479-4F76-485F-A9DF-2FE856F99CC3}">
      <dgm:prSet/>
      <dgm:spPr/>
      <dgm:t>
        <a:bodyPr/>
        <a:lstStyle/>
        <a:p>
          <a:endParaRPr lang="zh-CN" altLang="en-US"/>
        </a:p>
      </dgm:t>
    </dgm:pt>
    <dgm:pt modelId="{C484486A-E098-4CD4-B823-DF872A24327E}">
      <dgm:prSet phldrT="[文本]"/>
      <dgm:spPr/>
      <dgm:t>
        <a:bodyPr/>
        <a:lstStyle/>
        <a:p>
          <a:r>
            <a:rPr lang="zh-CN" altLang="en-US">
              <a:solidFill>
                <a:schemeClr val="tx1"/>
              </a:solidFill>
              <a:latin typeface="华文细黑" pitchFamily="2" charset="-122"/>
              <a:ea typeface="华文细黑" pitchFamily="2" charset="-122"/>
            </a:rPr>
            <a:t>排泄</a:t>
          </a:r>
        </a:p>
      </dgm:t>
    </dgm:pt>
    <dgm:pt modelId="{E884A707-D366-4A48-9086-3C068B9C68DC}" type="parTrans" cxnId="{694D4181-512B-497B-87F7-18092F764630}">
      <dgm:prSet/>
      <dgm:spPr/>
      <dgm:t>
        <a:bodyPr/>
        <a:lstStyle/>
        <a:p>
          <a:endParaRPr lang="zh-CN" altLang="en-US"/>
        </a:p>
      </dgm:t>
    </dgm:pt>
    <dgm:pt modelId="{A008C190-7713-4BD6-AD41-08057F88A947}" type="sibTrans" cxnId="{694D4181-512B-497B-87F7-18092F764630}">
      <dgm:prSet/>
      <dgm:spPr/>
      <dgm:t>
        <a:bodyPr/>
        <a:lstStyle/>
        <a:p>
          <a:endParaRPr lang="zh-CN" altLang="en-US"/>
        </a:p>
      </dgm:t>
    </dgm:pt>
    <dgm:pt modelId="{2BED915B-1D20-4517-AA23-B7BE1B8A5167}">
      <dgm:prSet/>
      <dgm:spPr/>
      <dgm:t>
        <a:bodyPr/>
        <a:lstStyle/>
        <a:p>
          <a:r>
            <a:rPr lang="zh-CN" altLang="en-US">
              <a:latin typeface="华文细黑" pitchFamily="2" charset="-122"/>
              <a:ea typeface="华文细黑" pitchFamily="2" charset="-122"/>
            </a:rPr>
            <a:t>药物及其代谢产物排出体外</a:t>
          </a:r>
        </a:p>
      </dgm:t>
    </dgm:pt>
    <dgm:pt modelId="{71161015-BDCD-45B8-A649-BDB30C39D626}" type="parTrans" cxnId="{0FBFC7B3-B836-4283-AE11-B44CBD11EC90}">
      <dgm:prSet/>
      <dgm:spPr/>
      <dgm:t>
        <a:bodyPr/>
        <a:lstStyle/>
        <a:p>
          <a:endParaRPr lang="zh-CN" altLang="en-US"/>
        </a:p>
      </dgm:t>
    </dgm:pt>
    <dgm:pt modelId="{4ECC4C7B-36B0-40CE-8942-E3F888C390A2}" type="sibTrans" cxnId="{0FBFC7B3-B836-4283-AE11-B44CBD11EC90}">
      <dgm:prSet/>
      <dgm:spPr/>
      <dgm:t>
        <a:bodyPr/>
        <a:lstStyle/>
        <a:p>
          <a:endParaRPr lang="zh-CN" altLang="en-US"/>
        </a:p>
      </dgm:t>
    </dgm:pt>
    <dgm:pt modelId="{70BEE9C7-EF72-4AA6-8C60-4D16CDE4AF0C}">
      <dgm:prSet/>
      <dgm:spPr/>
      <dgm:t>
        <a:bodyPr/>
        <a:lstStyle/>
        <a:p>
          <a:endParaRPr lang="zh-CN" altLang="en-US"/>
        </a:p>
      </dgm:t>
    </dgm:pt>
    <dgm:pt modelId="{B9FF55BC-87EC-4ED6-8684-5D4CE446A2A2}" type="parTrans" cxnId="{7707373A-0024-44D9-BF8D-C5D53DC2FE74}">
      <dgm:prSet/>
      <dgm:spPr/>
      <dgm:t>
        <a:bodyPr/>
        <a:lstStyle/>
        <a:p>
          <a:endParaRPr lang="zh-CN" altLang="en-US"/>
        </a:p>
      </dgm:t>
    </dgm:pt>
    <dgm:pt modelId="{DC65166F-003B-4BC5-A468-C4A5EE811F6F}" type="sibTrans" cxnId="{7707373A-0024-44D9-BF8D-C5D53DC2FE74}">
      <dgm:prSet/>
      <dgm:spPr/>
      <dgm:t>
        <a:bodyPr/>
        <a:lstStyle/>
        <a:p>
          <a:endParaRPr lang="zh-CN" altLang="en-US"/>
        </a:p>
      </dgm:t>
    </dgm:pt>
    <dgm:pt modelId="{87DF7823-3EB3-43E0-B424-1695B79D795E}" type="pres">
      <dgm:prSet presAssocID="{C45D27D3-83D3-4DAD-976E-C8C437BED932}" presName="linearFlow" presStyleCnt="0">
        <dgm:presLayoutVars>
          <dgm:dir/>
          <dgm:animLvl val="lvl"/>
          <dgm:resizeHandles val="exact"/>
        </dgm:presLayoutVars>
      </dgm:prSet>
      <dgm:spPr/>
      <dgm:t>
        <a:bodyPr/>
        <a:lstStyle/>
        <a:p>
          <a:endParaRPr lang="zh-CN" altLang="en-US"/>
        </a:p>
      </dgm:t>
    </dgm:pt>
    <dgm:pt modelId="{CA962928-30A4-4E32-AFE6-FCBA81FBA714}" type="pres">
      <dgm:prSet presAssocID="{EFDFD914-99C4-49D2-8CBE-F6AD56760C55}" presName="composite" presStyleCnt="0"/>
      <dgm:spPr/>
    </dgm:pt>
    <dgm:pt modelId="{8B2F1EA2-5037-4E3D-B2A9-AE79E9BE88EE}" type="pres">
      <dgm:prSet presAssocID="{EFDFD914-99C4-49D2-8CBE-F6AD56760C55}" presName="parTx" presStyleLbl="node1" presStyleIdx="0" presStyleCnt="4">
        <dgm:presLayoutVars>
          <dgm:chMax val="0"/>
          <dgm:chPref val="0"/>
          <dgm:bulletEnabled val="1"/>
        </dgm:presLayoutVars>
      </dgm:prSet>
      <dgm:spPr/>
      <dgm:t>
        <a:bodyPr/>
        <a:lstStyle/>
        <a:p>
          <a:endParaRPr lang="zh-CN" altLang="en-US"/>
        </a:p>
      </dgm:t>
    </dgm:pt>
    <dgm:pt modelId="{1F665C12-5E4D-4E0F-94FF-6C120C1B5B78}" type="pres">
      <dgm:prSet presAssocID="{EFDFD914-99C4-49D2-8CBE-F6AD56760C55}" presName="parSh" presStyleLbl="node1" presStyleIdx="0" presStyleCnt="4"/>
      <dgm:spPr/>
      <dgm:t>
        <a:bodyPr/>
        <a:lstStyle/>
        <a:p>
          <a:endParaRPr lang="zh-CN" altLang="en-US"/>
        </a:p>
      </dgm:t>
    </dgm:pt>
    <dgm:pt modelId="{85B3F17C-3590-4C42-8E2A-48169D1A5053}" type="pres">
      <dgm:prSet presAssocID="{EFDFD914-99C4-49D2-8CBE-F6AD56760C55}" presName="desTx" presStyleLbl="fgAcc1" presStyleIdx="0" presStyleCnt="4">
        <dgm:presLayoutVars>
          <dgm:bulletEnabled val="1"/>
        </dgm:presLayoutVars>
      </dgm:prSet>
      <dgm:spPr/>
      <dgm:t>
        <a:bodyPr/>
        <a:lstStyle/>
        <a:p>
          <a:endParaRPr lang="zh-CN" altLang="en-US"/>
        </a:p>
      </dgm:t>
    </dgm:pt>
    <dgm:pt modelId="{081FDF01-963A-4CF2-985E-4745E8DB185E}" type="pres">
      <dgm:prSet presAssocID="{AB36ABDD-F2EE-4440-9C23-922BBCAB8421}" presName="sibTrans" presStyleLbl="sibTrans2D1" presStyleIdx="0" presStyleCnt="3"/>
      <dgm:spPr/>
      <dgm:t>
        <a:bodyPr/>
        <a:lstStyle/>
        <a:p>
          <a:endParaRPr lang="zh-CN" altLang="en-US"/>
        </a:p>
      </dgm:t>
    </dgm:pt>
    <dgm:pt modelId="{F65CCA35-77D0-41D2-B702-CA4AA91DFD18}" type="pres">
      <dgm:prSet presAssocID="{AB36ABDD-F2EE-4440-9C23-922BBCAB8421}" presName="connTx" presStyleLbl="sibTrans2D1" presStyleIdx="0" presStyleCnt="3"/>
      <dgm:spPr/>
      <dgm:t>
        <a:bodyPr/>
        <a:lstStyle/>
        <a:p>
          <a:endParaRPr lang="zh-CN" altLang="en-US"/>
        </a:p>
      </dgm:t>
    </dgm:pt>
    <dgm:pt modelId="{61C92CF4-51E3-48B9-BBCB-B1C731A35BEA}" type="pres">
      <dgm:prSet presAssocID="{54302EB6-B10E-4C48-A4F4-AE6204FBA440}" presName="composite" presStyleCnt="0"/>
      <dgm:spPr/>
    </dgm:pt>
    <dgm:pt modelId="{626FBB35-38A1-47B3-9DAD-B185F1716C34}" type="pres">
      <dgm:prSet presAssocID="{54302EB6-B10E-4C48-A4F4-AE6204FBA440}" presName="parTx" presStyleLbl="node1" presStyleIdx="0" presStyleCnt="4">
        <dgm:presLayoutVars>
          <dgm:chMax val="0"/>
          <dgm:chPref val="0"/>
          <dgm:bulletEnabled val="1"/>
        </dgm:presLayoutVars>
      </dgm:prSet>
      <dgm:spPr/>
      <dgm:t>
        <a:bodyPr/>
        <a:lstStyle/>
        <a:p>
          <a:endParaRPr lang="zh-CN" altLang="en-US"/>
        </a:p>
      </dgm:t>
    </dgm:pt>
    <dgm:pt modelId="{DCFBB7FF-27B1-4475-9FD7-D9CEB8B35355}" type="pres">
      <dgm:prSet presAssocID="{54302EB6-B10E-4C48-A4F4-AE6204FBA440}" presName="parSh" presStyleLbl="node1" presStyleIdx="1" presStyleCnt="4"/>
      <dgm:spPr/>
      <dgm:t>
        <a:bodyPr/>
        <a:lstStyle/>
        <a:p>
          <a:endParaRPr lang="zh-CN" altLang="en-US"/>
        </a:p>
      </dgm:t>
    </dgm:pt>
    <dgm:pt modelId="{519F20FF-5CC1-4574-B933-893DAB7B8976}" type="pres">
      <dgm:prSet presAssocID="{54302EB6-B10E-4C48-A4F4-AE6204FBA440}" presName="desTx" presStyleLbl="fgAcc1" presStyleIdx="1" presStyleCnt="4">
        <dgm:presLayoutVars>
          <dgm:bulletEnabled val="1"/>
        </dgm:presLayoutVars>
      </dgm:prSet>
      <dgm:spPr/>
      <dgm:t>
        <a:bodyPr/>
        <a:lstStyle/>
        <a:p>
          <a:endParaRPr lang="zh-CN" altLang="en-US"/>
        </a:p>
      </dgm:t>
    </dgm:pt>
    <dgm:pt modelId="{8C9DF18F-F752-4F08-B61D-C7B975F765EC}" type="pres">
      <dgm:prSet presAssocID="{53905A3B-9B01-4FC0-BFC8-C868D5A65E5D}" presName="sibTrans" presStyleLbl="sibTrans2D1" presStyleIdx="1" presStyleCnt="3"/>
      <dgm:spPr/>
      <dgm:t>
        <a:bodyPr/>
        <a:lstStyle/>
        <a:p>
          <a:endParaRPr lang="zh-CN" altLang="en-US"/>
        </a:p>
      </dgm:t>
    </dgm:pt>
    <dgm:pt modelId="{163F4CFA-9074-46AB-9CAF-250123BA3152}" type="pres">
      <dgm:prSet presAssocID="{53905A3B-9B01-4FC0-BFC8-C868D5A65E5D}" presName="connTx" presStyleLbl="sibTrans2D1" presStyleIdx="1" presStyleCnt="3"/>
      <dgm:spPr/>
      <dgm:t>
        <a:bodyPr/>
        <a:lstStyle/>
        <a:p>
          <a:endParaRPr lang="zh-CN" altLang="en-US"/>
        </a:p>
      </dgm:t>
    </dgm:pt>
    <dgm:pt modelId="{E244AB50-E917-4CC2-AA24-FE34D875E4FF}" type="pres">
      <dgm:prSet presAssocID="{BE5199DE-9F1A-4AB7-AB21-8875DDE66B8C}" presName="composite" presStyleCnt="0"/>
      <dgm:spPr/>
    </dgm:pt>
    <dgm:pt modelId="{66EDDC51-BD1A-44B5-A3A2-5C4CA0483EB7}" type="pres">
      <dgm:prSet presAssocID="{BE5199DE-9F1A-4AB7-AB21-8875DDE66B8C}" presName="parTx" presStyleLbl="node1" presStyleIdx="1" presStyleCnt="4">
        <dgm:presLayoutVars>
          <dgm:chMax val="0"/>
          <dgm:chPref val="0"/>
          <dgm:bulletEnabled val="1"/>
        </dgm:presLayoutVars>
      </dgm:prSet>
      <dgm:spPr/>
      <dgm:t>
        <a:bodyPr/>
        <a:lstStyle/>
        <a:p>
          <a:endParaRPr lang="zh-CN" altLang="en-US"/>
        </a:p>
      </dgm:t>
    </dgm:pt>
    <dgm:pt modelId="{8D206EE5-B8AD-4E5E-B467-CDCC72FF118B}" type="pres">
      <dgm:prSet presAssocID="{BE5199DE-9F1A-4AB7-AB21-8875DDE66B8C}" presName="parSh" presStyleLbl="node1" presStyleIdx="2" presStyleCnt="4"/>
      <dgm:spPr/>
      <dgm:t>
        <a:bodyPr/>
        <a:lstStyle/>
        <a:p>
          <a:endParaRPr lang="zh-CN" altLang="en-US"/>
        </a:p>
      </dgm:t>
    </dgm:pt>
    <dgm:pt modelId="{AA9F1410-B57F-41D4-B87D-5A468E3A0708}" type="pres">
      <dgm:prSet presAssocID="{BE5199DE-9F1A-4AB7-AB21-8875DDE66B8C}" presName="desTx" presStyleLbl="fgAcc1" presStyleIdx="2" presStyleCnt="4">
        <dgm:presLayoutVars>
          <dgm:bulletEnabled val="1"/>
        </dgm:presLayoutVars>
      </dgm:prSet>
      <dgm:spPr/>
      <dgm:t>
        <a:bodyPr/>
        <a:lstStyle/>
        <a:p>
          <a:endParaRPr lang="zh-CN" altLang="en-US"/>
        </a:p>
      </dgm:t>
    </dgm:pt>
    <dgm:pt modelId="{766C4019-B23F-4C87-8567-68960C84F2A2}" type="pres">
      <dgm:prSet presAssocID="{7AC26DF2-EC61-4320-B3C5-484E982CDBA4}" presName="sibTrans" presStyleLbl="sibTrans2D1" presStyleIdx="2" presStyleCnt="3"/>
      <dgm:spPr/>
      <dgm:t>
        <a:bodyPr/>
        <a:lstStyle/>
        <a:p>
          <a:endParaRPr lang="zh-CN" altLang="en-US"/>
        </a:p>
      </dgm:t>
    </dgm:pt>
    <dgm:pt modelId="{E6FB45C4-7FE7-4B41-B266-F02B7C1B3134}" type="pres">
      <dgm:prSet presAssocID="{7AC26DF2-EC61-4320-B3C5-484E982CDBA4}" presName="connTx" presStyleLbl="sibTrans2D1" presStyleIdx="2" presStyleCnt="3"/>
      <dgm:spPr/>
      <dgm:t>
        <a:bodyPr/>
        <a:lstStyle/>
        <a:p>
          <a:endParaRPr lang="zh-CN" altLang="en-US"/>
        </a:p>
      </dgm:t>
    </dgm:pt>
    <dgm:pt modelId="{3DD8AA79-2579-48D8-BF5C-647490132030}" type="pres">
      <dgm:prSet presAssocID="{C484486A-E098-4CD4-B823-DF872A24327E}" presName="composite" presStyleCnt="0"/>
      <dgm:spPr/>
    </dgm:pt>
    <dgm:pt modelId="{538E8E4D-C657-469F-A006-DF62D3D435B8}" type="pres">
      <dgm:prSet presAssocID="{C484486A-E098-4CD4-B823-DF872A24327E}" presName="parTx" presStyleLbl="node1" presStyleIdx="2" presStyleCnt="4">
        <dgm:presLayoutVars>
          <dgm:chMax val="0"/>
          <dgm:chPref val="0"/>
          <dgm:bulletEnabled val="1"/>
        </dgm:presLayoutVars>
      </dgm:prSet>
      <dgm:spPr/>
      <dgm:t>
        <a:bodyPr/>
        <a:lstStyle/>
        <a:p>
          <a:endParaRPr lang="zh-CN" altLang="en-US"/>
        </a:p>
      </dgm:t>
    </dgm:pt>
    <dgm:pt modelId="{4D8B488C-75CA-4DBB-8904-30D97DD7CDBE}" type="pres">
      <dgm:prSet presAssocID="{C484486A-E098-4CD4-B823-DF872A24327E}" presName="parSh" presStyleLbl="node1" presStyleIdx="3" presStyleCnt="4" custLinFactNeighborX="-6898" custLinFactNeighborY="-1536"/>
      <dgm:spPr/>
      <dgm:t>
        <a:bodyPr/>
        <a:lstStyle/>
        <a:p>
          <a:endParaRPr lang="zh-CN" altLang="en-US"/>
        </a:p>
      </dgm:t>
    </dgm:pt>
    <dgm:pt modelId="{55767A55-CEFE-422F-99B8-C2FDF0EE79A7}" type="pres">
      <dgm:prSet presAssocID="{C484486A-E098-4CD4-B823-DF872A24327E}" presName="desTx" presStyleLbl="fgAcc1" presStyleIdx="3" presStyleCnt="4" custLinFactNeighborX="80">
        <dgm:presLayoutVars>
          <dgm:bulletEnabled val="1"/>
        </dgm:presLayoutVars>
      </dgm:prSet>
      <dgm:spPr/>
      <dgm:t>
        <a:bodyPr/>
        <a:lstStyle/>
        <a:p>
          <a:endParaRPr lang="zh-CN" altLang="en-US"/>
        </a:p>
      </dgm:t>
    </dgm:pt>
  </dgm:ptLst>
  <dgm:cxnLst>
    <dgm:cxn modelId="{9F087E66-BFC1-41D5-8216-EC009387186F}" type="presOf" srcId="{7AC26DF2-EC61-4320-B3C5-484E982CDBA4}" destId="{766C4019-B23F-4C87-8567-68960C84F2A2}" srcOrd="0" destOrd="0" presId="urn:microsoft.com/office/officeart/2005/8/layout/process3"/>
    <dgm:cxn modelId="{18A0CAD1-3792-4516-B1CE-A20069C7C961}" type="presOf" srcId="{53905A3B-9B01-4FC0-BFC8-C868D5A65E5D}" destId="{163F4CFA-9074-46AB-9CAF-250123BA3152}" srcOrd="1" destOrd="0" presId="urn:microsoft.com/office/officeart/2005/8/layout/process3"/>
    <dgm:cxn modelId="{A5E0B457-4F5E-4A7E-9F67-294172CA9884}" type="presOf" srcId="{C45D27D3-83D3-4DAD-976E-C8C437BED932}" destId="{87DF7823-3EB3-43E0-B424-1695B79D795E}" srcOrd="0" destOrd="0" presId="urn:microsoft.com/office/officeart/2005/8/layout/process3"/>
    <dgm:cxn modelId="{F0ED1740-2BBD-4538-B7B0-EDFF35C5CCFC}" type="presOf" srcId="{C484486A-E098-4CD4-B823-DF872A24327E}" destId="{538E8E4D-C657-469F-A006-DF62D3D435B8}" srcOrd="0" destOrd="0" presId="urn:microsoft.com/office/officeart/2005/8/layout/process3"/>
    <dgm:cxn modelId="{0A7DC0DA-971A-4E67-81B0-EE388E60AAC6}" type="presOf" srcId="{EFDFD914-99C4-49D2-8CBE-F6AD56760C55}" destId="{8B2F1EA2-5037-4E3D-B2A9-AE79E9BE88EE}" srcOrd="0" destOrd="0" presId="urn:microsoft.com/office/officeart/2005/8/layout/process3"/>
    <dgm:cxn modelId="{EB2327FF-1387-4771-92A4-4EFEDBF322D7}" srcId="{C45D27D3-83D3-4DAD-976E-C8C437BED932}" destId="{BE5199DE-9F1A-4AB7-AB21-8875DDE66B8C}" srcOrd="2" destOrd="0" parTransId="{CD1687B8-77B0-4275-960C-A36933825071}" sibTransId="{7AC26DF2-EC61-4320-B3C5-484E982CDBA4}"/>
    <dgm:cxn modelId="{BA5945BC-4913-4B8D-B49B-BECB2559B7D5}" type="presOf" srcId="{4799420B-0637-4D70-A8E5-409844EF5155}" destId="{AA9F1410-B57F-41D4-B87D-5A468E3A0708}" srcOrd="0" destOrd="0" presId="urn:microsoft.com/office/officeart/2005/8/layout/process3"/>
    <dgm:cxn modelId="{0FBFC7B3-B836-4283-AE11-B44CBD11EC90}" srcId="{C484486A-E098-4CD4-B823-DF872A24327E}" destId="{2BED915B-1D20-4517-AA23-B7BE1B8A5167}" srcOrd="0" destOrd="0" parTransId="{71161015-BDCD-45B8-A649-BDB30C39D626}" sibTransId="{4ECC4C7B-36B0-40CE-8942-E3F888C390A2}"/>
    <dgm:cxn modelId="{908800AB-DD97-4C1B-9BBC-15D756228F29}" type="presOf" srcId="{7AC26DF2-EC61-4320-B3C5-484E982CDBA4}" destId="{E6FB45C4-7FE7-4B41-B266-F02B7C1B3134}" srcOrd="1" destOrd="0" presId="urn:microsoft.com/office/officeart/2005/8/layout/process3"/>
    <dgm:cxn modelId="{62D21DA0-8F5A-4B62-B672-B25DFB3988CF}" type="presOf" srcId="{B6D45C77-C658-419F-80AF-317417785299}" destId="{85B3F17C-3590-4C42-8E2A-48169D1A5053}" srcOrd="0" destOrd="0" presId="urn:microsoft.com/office/officeart/2005/8/layout/process3"/>
    <dgm:cxn modelId="{5A94B0B4-2FDE-439F-9C30-48BC5F510F81}" srcId="{C45D27D3-83D3-4DAD-976E-C8C437BED932}" destId="{EFDFD914-99C4-49D2-8CBE-F6AD56760C55}" srcOrd="0" destOrd="0" parTransId="{E7C7A119-FCFD-4FF5-B127-61F31EF30450}" sibTransId="{AB36ABDD-F2EE-4440-9C23-922BBCAB8421}"/>
    <dgm:cxn modelId="{228CE598-B233-49DE-B539-818A5B1A5981}" type="presOf" srcId="{BE5199DE-9F1A-4AB7-AB21-8875DDE66B8C}" destId="{66EDDC51-BD1A-44B5-A3A2-5C4CA0483EB7}" srcOrd="0" destOrd="0" presId="urn:microsoft.com/office/officeart/2005/8/layout/process3"/>
    <dgm:cxn modelId="{694D4181-512B-497B-87F7-18092F764630}" srcId="{C45D27D3-83D3-4DAD-976E-C8C437BED932}" destId="{C484486A-E098-4CD4-B823-DF872A24327E}" srcOrd="3" destOrd="0" parTransId="{E884A707-D366-4A48-9086-3C068B9C68DC}" sibTransId="{A008C190-7713-4BD6-AD41-08057F88A947}"/>
    <dgm:cxn modelId="{D6FC22D4-2891-4F69-9A09-8B4FEABEECF9}" type="presOf" srcId="{C484486A-E098-4CD4-B823-DF872A24327E}" destId="{4D8B488C-75CA-4DBB-8904-30D97DD7CDBE}" srcOrd="1" destOrd="0" presId="urn:microsoft.com/office/officeart/2005/8/layout/process3"/>
    <dgm:cxn modelId="{748CA1B4-9E06-4CEE-B185-0C9A68BF0B15}" srcId="{EFDFD914-99C4-49D2-8CBE-F6AD56760C55}" destId="{B6D45C77-C658-419F-80AF-317417785299}" srcOrd="0" destOrd="0" parTransId="{4577C249-53F6-4F19-8588-E109B41B827F}" sibTransId="{ACC9CC6C-4003-4FFE-8E8F-AD69D9A653A0}"/>
    <dgm:cxn modelId="{BD461D05-8642-459C-AFE3-24E465C8AF79}" type="presOf" srcId="{EFDFD914-99C4-49D2-8CBE-F6AD56760C55}" destId="{1F665C12-5E4D-4E0F-94FF-6C120C1B5B78}" srcOrd="1" destOrd="0" presId="urn:microsoft.com/office/officeart/2005/8/layout/process3"/>
    <dgm:cxn modelId="{F75BB56A-A4BA-4B75-AD22-2DB823AB2346}" type="presOf" srcId="{81CDB62B-8FE0-4ED3-B1FF-2CBF2A430BC9}" destId="{519F20FF-5CC1-4574-B933-893DAB7B8976}" srcOrd="0" destOrd="0" presId="urn:microsoft.com/office/officeart/2005/8/layout/process3"/>
    <dgm:cxn modelId="{C5FC1793-F5D1-4BE8-8B3C-5EF514EE1C87}" type="presOf" srcId="{BE5199DE-9F1A-4AB7-AB21-8875DDE66B8C}" destId="{8D206EE5-B8AD-4E5E-B467-CDCC72FF118B}" srcOrd="1" destOrd="0" presId="urn:microsoft.com/office/officeart/2005/8/layout/process3"/>
    <dgm:cxn modelId="{F26D670A-B2D3-4F9A-9D60-C7A6F34797F4}" srcId="{C45D27D3-83D3-4DAD-976E-C8C437BED932}" destId="{54302EB6-B10E-4C48-A4F4-AE6204FBA440}" srcOrd="1" destOrd="0" parTransId="{C2BF0BCB-0FD3-4C9A-9856-778CCD6BB9A5}" sibTransId="{53905A3B-9B01-4FC0-BFC8-C868D5A65E5D}"/>
    <dgm:cxn modelId="{9BBBADC1-4E6E-4F39-B753-73C75CC25B37}" type="presOf" srcId="{AB36ABDD-F2EE-4440-9C23-922BBCAB8421}" destId="{081FDF01-963A-4CF2-985E-4745E8DB185E}" srcOrd="0" destOrd="0" presId="urn:microsoft.com/office/officeart/2005/8/layout/process3"/>
    <dgm:cxn modelId="{2E1F5DD9-94EF-4FCA-8528-24A289D9BF1C}" type="presOf" srcId="{54302EB6-B10E-4C48-A4F4-AE6204FBA440}" destId="{DCFBB7FF-27B1-4475-9FD7-D9CEB8B35355}" srcOrd="1" destOrd="0" presId="urn:microsoft.com/office/officeart/2005/8/layout/process3"/>
    <dgm:cxn modelId="{7707373A-0024-44D9-BF8D-C5D53DC2FE74}" srcId="{C484486A-E098-4CD4-B823-DF872A24327E}" destId="{70BEE9C7-EF72-4AA6-8C60-4D16CDE4AF0C}" srcOrd="1" destOrd="0" parTransId="{B9FF55BC-87EC-4ED6-8684-5D4CE446A2A2}" sibTransId="{DC65166F-003B-4BC5-A468-C4A5EE811F6F}"/>
    <dgm:cxn modelId="{CC17A7F6-52DE-4B1C-9E78-ED8D423E1C39}" type="presOf" srcId="{70BEE9C7-EF72-4AA6-8C60-4D16CDE4AF0C}" destId="{55767A55-CEFE-422F-99B8-C2FDF0EE79A7}" srcOrd="0" destOrd="1" presId="urn:microsoft.com/office/officeart/2005/8/layout/process3"/>
    <dgm:cxn modelId="{3CE3A8BF-B8B3-4274-BA1C-B83FD5D4845F}" srcId="{54302EB6-B10E-4C48-A4F4-AE6204FBA440}" destId="{81CDB62B-8FE0-4ED3-B1FF-2CBF2A430BC9}" srcOrd="0" destOrd="0" parTransId="{4DD9B8AE-2800-42D6-A3D9-CA74181B4F07}" sibTransId="{1D90B480-E13C-4E6C-ACF5-3B0DE98F2375}"/>
    <dgm:cxn modelId="{F8394B6C-BE0F-4437-98E5-30DB63B88EF9}" type="presOf" srcId="{2BED915B-1D20-4517-AA23-B7BE1B8A5167}" destId="{55767A55-CEFE-422F-99B8-C2FDF0EE79A7}" srcOrd="0" destOrd="0" presId="urn:microsoft.com/office/officeart/2005/8/layout/process3"/>
    <dgm:cxn modelId="{A3261D64-797B-421C-BC1F-00D96679A2C6}" type="presOf" srcId="{AB36ABDD-F2EE-4440-9C23-922BBCAB8421}" destId="{F65CCA35-77D0-41D2-B702-CA4AA91DFD18}" srcOrd="1" destOrd="0" presId="urn:microsoft.com/office/officeart/2005/8/layout/process3"/>
    <dgm:cxn modelId="{E023F617-9F23-45A5-89B2-FDA92198D86D}" type="presOf" srcId="{54302EB6-B10E-4C48-A4F4-AE6204FBA440}" destId="{626FBB35-38A1-47B3-9DAD-B185F1716C34}" srcOrd="0" destOrd="0" presId="urn:microsoft.com/office/officeart/2005/8/layout/process3"/>
    <dgm:cxn modelId="{B2F7FB65-7300-4CE1-9368-2F5B3834043D}" type="presOf" srcId="{53905A3B-9B01-4FC0-BFC8-C868D5A65E5D}" destId="{8C9DF18F-F752-4F08-B61D-C7B975F765EC}" srcOrd="0" destOrd="0" presId="urn:microsoft.com/office/officeart/2005/8/layout/process3"/>
    <dgm:cxn modelId="{974F8479-4F76-485F-A9DF-2FE856F99CC3}" srcId="{BE5199DE-9F1A-4AB7-AB21-8875DDE66B8C}" destId="{4799420B-0637-4D70-A8E5-409844EF5155}" srcOrd="0" destOrd="0" parTransId="{4F735C3F-177E-4041-9B36-14C758D62198}" sibTransId="{92AB73A2-D89A-4B86-B589-4BBBE6583DA7}"/>
    <dgm:cxn modelId="{04A55B70-F527-4293-BCE6-D73F2D895594}" type="presParOf" srcId="{87DF7823-3EB3-43E0-B424-1695B79D795E}" destId="{CA962928-30A4-4E32-AFE6-FCBA81FBA714}" srcOrd="0" destOrd="0" presId="urn:microsoft.com/office/officeart/2005/8/layout/process3"/>
    <dgm:cxn modelId="{5EA4699B-338C-4684-B07B-BB464213CB77}" type="presParOf" srcId="{CA962928-30A4-4E32-AFE6-FCBA81FBA714}" destId="{8B2F1EA2-5037-4E3D-B2A9-AE79E9BE88EE}" srcOrd="0" destOrd="0" presId="urn:microsoft.com/office/officeart/2005/8/layout/process3"/>
    <dgm:cxn modelId="{B5B30F90-0168-49D6-9851-BEF5D2314330}" type="presParOf" srcId="{CA962928-30A4-4E32-AFE6-FCBA81FBA714}" destId="{1F665C12-5E4D-4E0F-94FF-6C120C1B5B78}" srcOrd="1" destOrd="0" presId="urn:microsoft.com/office/officeart/2005/8/layout/process3"/>
    <dgm:cxn modelId="{C8155FCC-7BD8-4A5D-8FDF-1FC8AFF25313}" type="presParOf" srcId="{CA962928-30A4-4E32-AFE6-FCBA81FBA714}" destId="{85B3F17C-3590-4C42-8E2A-48169D1A5053}" srcOrd="2" destOrd="0" presId="urn:microsoft.com/office/officeart/2005/8/layout/process3"/>
    <dgm:cxn modelId="{814C5C53-523D-45F1-8A31-D664EF89ECD8}" type="presParOf" srcId="{87DF7823-3EB3-43E0-B424-1695B79D795E}" destId="{081FDF01-963A-4CF2-985E-4745E8DB185E}" srcOrd="1" destOrd="0" presId="urn:microsoft.com/office/officeart/2005/8/layout/process3"/>
    <dgm:cxn modelId="{3604A734-1E60-4B7C-8395-0934003C5673}" type="presParOf" srcId="{081FDF01-963A-4CF2-985E-4745E8DB185E}" destId="{F65CCA35-77D0-41D2-B702-CA4AA91DFD18}" srcOrd="0" destOrd="0" presId="urn:microsoft.com/office/officeart/2005/8/layout/process3"/>
    <dgm:cxn modelId="{8284FC81-FD8B-41C1-AFA8-88599E2713F1}" type="presParOf" srcId="{87DF7823-3EB3-43E0-B424-1695B79D795E}" destId="{61C92CF4-51E3-48B9-BBCB-B1C731A35BEA}" srcOrd="2" destOrd="0" presId="urn:microsoft.com/office/officeart/2005/8/layout/process3"/>
    <dgm:cxn modelId="{BFD8E327-BC30-4193-B449-63BD6AFEA5B8}" type="presParOf" srcId="{61C92CF4-51E3-48B9-BBCB-B1C731A35BEA}" destId="{626FBB35-38A1-47B3-9DAD-B185F1716C34}" srcOrd="0" destOrd="0" presId="urn:microsoft.com/office/officeart/2005/8/layout/process3"/>
    <dgm:cxn modelId="{86BB27AB-7AFA-4E6C-9DD8-AB03CDD552BA}" type="presParOf" srcId="{61C92CF4-51E3-48B9-BBCB-B1C731A35BEA}" destId="{DCFBB7FF-27B1-4475-9FD7-D9CEB8B35355}" srcOrd="1" destOrd="0" presId="urn:microsoft.com/office/officeart/2005/8/layout/process3"/>
    <dgm:cxn modelId="{125B5E5B-638B-413D-B3D3-630678CABAF9}" type="presParOf" srcId="{61C92CF4-51E3-48B9-BBCB-B1C731A35BEA}" destId="{519F20FF-5CC1-4574-B933-893DAB7B8976}" srcOrd="2" destOrd="0" presId="urn:microsoft.com/office/officeart/2005/8/layout/process3"/>
    <dgm:cxn modelId="{92538DC9-72F2-409F-8B9B-D51A314F06F7}" type="presParOf" srcId="{87DF7823-3EB3-43E0-B424-1695B79D795E}" destId="{8C9DF18F-F752-4F08-B61D-C7B975F765EC}" srcOrd="3" destOrd="0" presId="urn:microsoft.com/office/officeart/2005/8/layout/process3"/>
    <dgm:cxn modelId="{137ACA7A-7E4C-4B1D-A846-FFCFB41CE32A}" type="presParOf" srcId="{8C9DF18F-F752-4F08-B61D-C7B975F765EC}" destId="{163F4CFA-9074-46AB-9CAF-250123BA3152}" srcOrd="0" destOrd="0" presId="urn:microsoft.com/office/officeart/2005/8/layout/process3"/>
    <dgm:cxn modelId="{654459D8-FA81-431B-85A0-2AF02DDFC3E2}" type="presParOf" srcId="{87DF7823-3EB3-43E0-B424-1695B79D795E}" destId="{E244AB50-E917-4CC2-AA24-FE34D875E4FF}" srcOrd="4" destOrd="0" presId="urn:microsoft.com/office/officeart/2005/8/layout/process3"/>
    <dgm:cxn modelId="{9C8408B1-9C70-498A-952A-A2186FEADAA3}" type="presParOf" srcId="{E244AB50-E917-4CC2-AA24-FE34D875E4FF}" destId="{66EDDC51-BD1A-44B5-A3A2-5C4CA0483EB7}" srcOrd="0" destOrd="0" presId="urn:microsoft.com/office/officeart/2005/8/layout/process3"/>
    <dgm:cxn modelId="{135B5A3F-399E-452F-9A23-636733798FFC}" type="presParOf" srcId="{E244AB50-E917-4CC2-AA24-FE34D875E4FF}" destId="{8D206EE5-B8AD-4E5E-B467-CDCC72FF118B}" srcOrd="1" destOrd="0" presId="urn:microsoft.com/office/officeart/2005/8/layout/process3"/>
    <dgm:cxn modelId="{5528AE17-6E39-45CA-9814-C28D6C362AE8}" type="presParOf" srcId="{E244AB50-E917-4CC2-AA24-FE34D875E4FF}" destId="{AA9F1410-B57F-41D4-B87D-5A468E3A0708}" srcOrd="2" destOrd="0" presId="urn:microsoft.com/office/officeart/2005/8/layout/process3"/>
    <dgm:cxn modelId="{05AFDD58-F3BA-440D-A7BD-D62967F198B4}" type="presParOf" srcId="{87DF7823-3EB3-43E0-B424-1695B79D795E}" destId="{766C4019-B23F-4C87-8567-68960C84F2A2}" srcOrd="5" destOrd="0" presId="urn:microsoft.com/office/officeart/2005/8/layout/process3"/>
    <dgm:cxn modelId="{69628DF5-C6B6-42E7-B3BE-40D03E433140}" type="presParOf" srcId="{766C4019-B23F-4C87-8567-68960C84F2A2}" destId="{E6FB45C4-7FE7-4B41-B266-F02B7C1B3134}" srcOrd="0" destOrd="0" presId="urn:microsoft.com/office/officeart/2005/8/layout/process3"/>
    <dgm:cxn modelId="{BBDF2A16-8982-40DF-9721-6A93750E4FF9}" type="presParOf" srcId="{87DF7823-3EB3-43E0-B424-1695B79D795E}" destId="{3DD8AA79-2579-48D8-BF5C-647490132030}" srcOrd="6" destOrd="0" presId="urn:microsoft.com/office/officeart/2005/8/layout/process3"/>
    <dgm:cxn modelId="{E3A7E139-1C2A-441C-A893-315BFC600160}" type="presParOf" srcId="{3DD8AA79-2579-48D8-BF5C-647490132030}" destId="{538E8E4D-C657-469F-A006-DF62D3D435B8}" srcOrd="0" destOrd="0" presId="urn:microsoft.com/office/officeart/2005/8/layout/process3"/>
    <dgm:cxn modelId="{B4EBE895-A892-4AB9-8E87-5B644C8F4A5C}" type="presParOf" srcId="{3DD8AA79-2579-48D8-BF5C-647490132030}" destId="{4D8B488C-75CA-4DBB-8904-30D97DD7CDBE}" srcOrd="1" destOrd="0" presId="urn:microsoft.com/office/officeart/2005/8/layout/process3"/>
    <dgm:cxn modelId="{1DB6C176-1B45-4941-BEE5-E1F8A10E165B}" type="presParOf" srcId="{3DD8AA79-2579-48D8-BF5C-647490132030}" destId="{55767A55-CEFE-422F-99B8-C2FDF0EE79A7}" srcOrd="2" destOrd="0" presId="urn:microsoft.com/office/officeart/2005/8/layout/process3"/>
  </dgm:cxnLst>
  <dgm:bg/>
  <dgm:whole/>
</dgm:dataModel>
</file>

<file path=word/diagrams/data6.xml><?xml version="1.0" encoding="utf-8"?>
<dgm:dataModel xmlns:dgm="http://schemas.openxmlformats.org/drawingml/2006/diagram" xmlns:a="http://schemas.openxmlformats.org/drawingml/2006/main">
  <dgm:ptLst>
    <dgm:pt modelId="{FDC968AA-5E67-45D2-816B-5704214DE6B5}" type="doc">
      <dgm:prSet loTypeId="urn:microsoft.com/office/officeart/2005/8/layout/vList6" loCatId="list" qsTypeId="urn:microsoft.com/office/officeart/2005/8/quickstyle/simple3" qsCatId="simple" csTypeId="urn:microsoft.com/office/officeart/2005/8/colors/colorful4" csCatId="colorful" phldr="1"/>
      <dgm:spPr/>
      <dgm:t>
        <a:bodyPr/>
        <a:lstStyle/>
        <a:p>
          <a:endParaRPr lang="zh-CN" altLang="en-US"/>
        </a:p>
      </dgm:t>
    </dgm:pt>
    <dgm:pt modelId="{509F0D79-8097-4A14-B289-EAAB22DB7AD2}">
      <dgm:prSet phldrT="[文本]"/>
      <dgm:spPr/>
      <dgm:t>
        <a:bodyPr/>
        <a:lstStyle/>
        <a:p>
          <a:r>
            <a:rPr lang="zh-CN" altLang="en-US"/>
            <a:t>最小有效量</a:t>
          </a:r>
        </a:p>
      </dgm:t>
    </dgm:pt>
    <dgm:pt modelId="{E147D52B-FEEB-444B-ABD0-C4AD4EBCFB18}" type="parTrans" cxnId="{5D75F7D2-A229-46F3-8C95-78CB0B3BFC52}">
      <dgm:prSet/>
      <dgm:spPr/>
      <dgm:t>
        <a:bodyPr/>
        <a:lstStyle/>
        <a:p>
          <a:endParaRPr lang="zh-CN" altLang="en-US"/>
        </a:p>
      </dgm:t>
    </dgm:pt>
    <dgm:pt modelId="{E725177B-A0F5-48A9-B28B-A5F4297481F7}" type="sibTrans" cxnId="{5D75F7D2-A229-46F3-8C95-78CB0B3BFC52}">
      <dgm:prSet/>
      <dgm:spPr/>
      <dgm:t>
        <a:bodyPr/>
        <a:lstStyle/>
        <a:p>
          <a:endParaRPr lang="zh-CN" altLang="en-US"/>
        </a:p>
      </dgm:t>
    </dgm:pt>
    <dgm:pt modelId="{C3708C90-F819-4630-AB0F-2AF4C84960D8}">
      <dgm:prSet phldrT="[文本]" custT="1"/>
      <dgm:spPr/>
      <dgm:t>
        <a:bodyPr/>
        <a:lstStyle/>
        <a:p>
          <a:r>
            <a:rPr lang="zh-CN" altLang="en-US" sz="1050"/>
            <a:t>指引起药理效应的最小药量，引起药理效应的最低药物浓度称为阈浓度。</a:t>
          </a:r>
        </a:p>
      </dgm:t>
    </dgm:pt>
    <dgm:pt modelId="{7AF40BD8-C036-4EA7-BED7-C2DD2D3A5E23}" type="parTrans" cxnId="{4FADAA1D-EC25-495F-9CCE-C3AE8D8C92C0}">
      <dgm:prSet/>
      <dgm:spPr/>
      <dgm:t>
        <a:bodyPr/>
        <a:lstStyle/>
        <a:p>
          <a:endParaRPr lang="zh-CN" altLang="en-US"/>
        </a:p>
      </dgm:t>
    </dgm:pt>
    <dgm:pt modelId="{FD8DCBBC-2690-4D20-B9CF-F0A2C1140E9B}" type="sibTrans" cxnId="{4FADAA1D-EC25-495F-9CCE-C3AE8D8C92C0}">
      <dgm:prSet/>
      <dgm:spPr/>
      <dgm:t>
        <a:bodyPr/>
        <a:lstStyle/>
        <a:p>
          <a:endParaRPr lang="zh-CN" altLang="en-US"/>
        </a:p>
      </dgm:t>
    </dgm:pt>
    <dgm:pt modelId="{F808836C-D1F6-4EF5-8350-D10D081D05AB}">
      <dgm:prSet phldrT="[文本]"/>
      <dgm:spPr/>
      <dgm:t>
        <a:bodyPr/>
        <a:lstStyle/>
        <a:p>
          <a:r>
            <a:rPr lang="zh-CN" altLang="en-US"/>
            <a:t>最大效应</a:t>
          </a:r>
          <a:r>
            <a:rPr lang="en-US" altLang="zh-CN"/>
            <a:t>/</a:t>
          </a:r>
          <a:r>
            <a:rPr lang="zh-CN" altLang="en-US"/>
            <a:t>效能</a:t>
          </a:r>
        </a:p>
      </dgm:t>
    </dgm:pt>
    <dgm:pt modelId="{53EB8B02-9526-43DA-9403-FEC1908D6AC1}" type="parTrans" cxnId="{DF0B2A57-53E1-46ED-954E-D8D4F7CC08A5}">
      <dgm:prSet/>
      <dgm:spPr/>
      <dgm:t>
        <a:bodyPr/>
        <a:lstStyle/>
        <a:p>
          <a:endParaRPr lang="zh-CN" altLang="en-US"/>
        </a:p>
      </dgm:t>
    </dgm:pt>
    <dgm:pt modelId="{BD394FFB-C3DF-47BB-8EB6-141B98BBA37C}" type="sibTrans" cxnId="{DF0B2A57-53E1-46ED-954E-D8D4F7CC08A5}">
      <dgm:prSet/>
      <dgm:spPr/>
      <dgm:t>
        <a:bodyPr/>
        <a:lstStyle/>
        <a:p>
          <a:endParaRPr lang="zh-CN" altLang="en-US"/>
        </a:p>
      </dgm:t>
    </dgm:pt>
    <dgm:pt modelId="{E70877FD-4A48-4460-8BB5-C9A5C9A5818E}">
      <dgm:prSet phldrT="[文本]"/>
      <dgm:spPr/>
      <dgm:t>
        <a:bodyPr/>
        <a:lstStyle/>
        <a:p>
          <a:r>
            <a:rPr lang="zh-CN" altLang="en-US"/>
            <a:t>效价强度</a:t>
          </a:r>
        </a:p>
      </dgm:t>
    </dgm:pt>
    <dgm:pt modelId="{30C85EF0-E716-422A-B852-3E804425C4D2}" type="parTrans" cxnId="{91D378A9-B23A-4F7C-AB5D-372661DF315F}">
      <dgm:prSet/>
      <dgm:spPr/>
      <dgm:t>
        <a:bodyPr/>
        <a:lstStyle/>
        <a:p>
          <a:endParaRPr lang="zh-CN" altLang="en-US"/>
        </a:p>
      </dgm:t>
    </dgm:pt>
    <dgm:pt modelId="{818C5C23-869F-4DBD-AF81-AE1D77FADA83}" type="sibTrans" cxnId="{91D378A9-B23A-4F7C-AB5D-372661DF315F}">
      <dgm:prSet/>
      <dgm:spPr/>
      <dgm:t>
        <a:bodyPr/>
        <a:lstStyle/>
        <a:p>
          <a:endParaRPr lang="zh-CN" altLang="en-US"/>
        </a:p>
      </dgm:t>
    </dgm:pt>
    <dgm:pt modelId="{4CA64047-3056-4B84-90BA-F6F17798C8E5}">
      <dgm:prSet phldrT="[文本]"/>
      <dgm:spPr/>
      <dgm:t>
        <a:bodyPr/>
        <a:lstStyle/>
        <a:p>
          <a:r>
            <a:rPr lang="zh-CN" altLang="en-US"/>
            <a:t>半数致死量</a:t>
          </a:r>
          <a:r>
            <a:rPr lang="en-US" altLang="zh-CN"/>
            <a:t>LD</a:t>
          </a:r>
          <a:r>
            <a:rPr lang="en-US" altLang="zh-CN" baseline="-25000"/>
            <a:t>50</a:t>
          </a:r>
          <a:endParaRPr lang="zh-CN" altLang="en-US" baseline="-25000"/>
        </a:p>
      </dgm:t>
    </dgm:pt>
    <dgm:pt modelId="{3FC365BB-63D5-4F3A-8681-8C80066BD02B}" type="parTrans" cxnId="{631673E0-433F-4DF6-8BAC-2F4F35253B03}">
      <dgm:prSet/>
      <dgm:spPr/>
      <dgm:t>
        <a:bodyPr/>
        <a:lstStyle/>
        <a:p>
          <a:endParaRPr lang="zh-CN" altLang="en-US"/>
        </a:p>
      </dgm:t>
    </dgm:pt>
    <dgm:pt modelId="{5EA6DC43-546D-4AEF-BEEF-2D1784EA616D}" type="sibTrans" cxnId="{631673E0-433F-4DF6-8BAC-2F4F35253B03}">
      <dgm:prSet/>
      <dgm:spPr/>
      <dgm:t>
        <a:bodyPr/>
        <a:lstStyle/>
        <a:p>
          <a:endParaRPr lang="zh-CN" altLang="en-US"/>
        </a:p>
      </dgm:t>
    </dgm:pt>
    <dgm:pt modelId="{B5BA2505-1484-4EB0-999A-F732FA02244F}">
      <dgm:prSet custT="1"/>
      <dgm:spPr/>
      <dgm:t>
        <a:bodyPr/>
        <a:lstStyle/>
        <a:p>
          <a:r>
            <a:rPr lang="zh-CN" altLang="en-US" sz="1050"/>
            <a:t>指在一定范围内，增加药物剂量或浓度，所能达到的最大效应。</a:t>
          </a:r>
        </a:p>
      </dgm:t>
    </dgm:pt>
    <dgm:pt modelId="{922286D8-B535-4E5D-AF7D-2163F47C9541}" type="parTrans" cxnId="{9E58D4BC-3F8A-49FE-99CA-1DEFE5381B6D}">
      <dgm:prSet/>
      <dgm:spPr/>
      <dgm:t>
        <a:bodyPr/>
        <a:lstStyle/>
        <a:p>
          <a:endParaRPr lang="zh-CN" altLang="en-US"/>
        </a:p>
      </dgm:t>
    </dgm:pt>
    <dgm:pt modelId="{F761C835-44F6-44C2-94B2-838C3E702C74}" type="sibTrans" cxnId="{9E58D4BC-3F8A-49FE-99CA-1DEFE5381B6D}">
      <dgm:prSet/>
      <dgm:spPr/>
      <dgm:t>
        <a:bodyPr/>
        <a:lstStyle/>
        <a:p>
          <a:endParaRPr lang="zh-CN" altLang="en-US"/>
        </a:p>
      </dgm:t>
    </dgm:pt>
    <dgm:pt modelId="{7470CB96-E02A-44D1-A260-1EA97628210A}">
      <dgm:prSet custT="1"/>
      <dgm:spPr/>
      <dgm:t>
        <a:bodyPr/>
        <a:lstStyle/>
        <a:p>
          <a:r>
            <a:rPr lang="zh-CN" altLang="en-US" sz="1050"/>
            <a:t>起等效反应（一般采用</a:t>
          </a:r>
          <a:r>
            <a:rPr lang="en-US" altLang="zh-CN" sz="1050"/>
            <a:t>50%</a:t>
          </a:r>
          <a:r>
            <a:rPr lang="zh-CN" altLang="en-US" sz="1050"/>
            <a:t>效应量）的相对剂量或浓度，其值越小则强度越大。</a:t>
          </a:r>
        </a:p>
      </dgm:t>
    </dgm:pt>
    <dgm:pt modelId="{6CFB4043-37BA-424C-A97A-4205E51869CB}" type="parTrans" cxnId="{77907675-486B-48A6-A283-36295CB05C83}">
      <dgm:prSet/>
      <dgm:spPr/>
      <dgm:t>
        <a:bodyPr/>
        <a:lstStyle/>
        <a:p>
          <a:endParaRPr lang="zh-CN" altLang="en-US"/>
        </a:p>
      </dgm:t>
    </dgm:pt>
    <dgm:pt modelId="{7FF3E29C-BA6D-4443-BBEE-FDB102842B12}" type="sibTrans" cxnId="{77907675-486B-48A6-A283-36295CB05C83}">
      <dgm:prSet/>
      <dgm:spPr/>
      <dgm:t>
        <a:bodyPr/>
        <a:lstStyle/>
        <a:p>
          <a:endParaRPr lang="zh-CN" altLang="en-US"/>
        </a:p>
      </dgm:t>
    </dgm:pt>
    <dgm:pt modelId="{D7C41B76-9735-45E3-8460-3DE10DC48732}">
      <dgm:prSet custT="1"/>
      <dgm:spPr/>
      <dgm:t>
        <a:bodyPr/>
        <a:lstStyle/>
        <a:p>
          <a:r>
            <a:rPr lang="zh-CN" altLang="en-US" sz="1050"/>
            <a:t>引起</a:t>
          </a:r>
          <a:r>
            <a:rPr lang="en-US" altLang="zh-CN" sz="1050"/>
            <a:t>50%</a:t>
          </a:r>
          <a:r>
            <a:rPr lang="zh-CN" altLang="en-US" sz="1050"/>
            <a:t>试验动物死亡的量，数值越大，药物的毒性越小。</a:t>
          </a:r>
        </a:p>
      </dgm:t>
    </dgm:pt>
    <dgm:pt modelId="{6949521C-0AC8-4182-B80D-F36A956FC095}" type="parTrans" cxnId="{8332162C-B288-4746-A783-F33C251EEBAF}">
      <dgm:prSet/>
      <dgm:spPr/>
      <dgm:t>
        <a:bodyPr/>
        <a:lstStyle/>
        <a:p>
          <a:endParaRPr lang="zh-CN" altLang="en-US"/>
        </a:p>
      </dgm:t>
    </dgm:pt>
    <dgm:pt modelId="{0499BB98-B704-48DA-BBC3-CC50CE2C2522}" type="sibTrans" cxnId="{8332162C-B288-4746-A783-F33C251EEBAF}">
      <dgm:prSet/>
      <dgm:spPr/>
      <dgm:t>
        <a:bodyPr/>
        <a:lstStyle/>
        <a:p>
          <a:endParaRPr lang="zh-CN" altLang="en-US"/>
        </a:p>
      </dgm:t>
    </dgm:pt>
    <dgm:pt modelId="{30C12D71-755C-48E9-8746-73F9D294AAF5}">
      <dgm:prSet phldrT="[文本]"/>
      <dgm:spPr/>
      <dgm:t>
        <a:bodyPr/>
        <a:lstStyle/>
        <a:p>
          <a:r>
            <a:rPr lang="zh-CN" altLang="en-US"/>
            <a:t>半数有效量</a:t>
          </a:r>
          <a:r>
            <a:rPr lang="en-US" altLang="zh-CN"/>
            <a:t>ED</a:t>
          </a:r>
          <a:r>
            <a:rPr lang="en-US" altLang="zh-CN" baseline="-25000"/>
            <a:t>50</a:t>
          </a:r>
          <a:endParaRPr lang="zh-CN" altLang="en-US" baseline="-25000"/>
        </a:p>
      </dgm:t>
    </dgm:pt>
    <dgm:pt modelId="{8B0635A1-DAD4-4F43-841F-362DBD600079}" type="parTrans" cxnId="{69A664BE-9692-442B-A4E0-58C94D92B6ED}">
      <dgm:prSet/>
      <dgm:spPr/>
      <dgm:t>
        <a:bodyPr/>
        <a:lstStyle/>
        <a:p>
          <a:endParaRPr lang="zh-CN" altLang="en-US"/>
        </a:p>
      </dgm:t>
    </dgm:pt>
    <dgm:pt modelId="{BB26FB28-E60C-442A-98BC-63DBCA4A8A7F}" type="sibTrans" cxnId="{69A664BE-9692-442B-A4E0-58C94D92B6ED}">
      <dgm:prSet/>
      <dgm:spPr/>
      <dgm:t>
        <a:bodyPr/>
        <a:lstStyle/>
        <a:p>
          <a:endParaRPr lang="zh-CN" altLang="en-US"/>
        </a:p>
      </dgm:t>
    </dgm:pt>
    <dgm:pt modelId="{79AD5AD6-D93B-4F94-AB8D-1154D588389B}">
      <dgm:prSet phldrT="[文本]"/>
      <dgm:spPr/>
      <dgm:t>
        <a:bodyPr/>
        <a:lstStyle/>
        <a:p>
          <a:r>
            <a:rPr lang="zh-CN" altLang="en-US"/>
            <a:t>安全范围</a:t>
          </a:r>
        </a:p>
      </dgm:t>
    </dgm:pt>
    <dgm:pt modelId="{161CC76A-0D98-40C1-8D4A-7DD9899AADB6}" type="parTrans" cxnId="{E8B58675-90CF-4333-950C-7454B9765596}">
      <dgm:prSet/>
      <dgm:spPr/>
      <dgm:t>
        <a:bodyPr/>
        <a:lstStyle/>
        <a:p>
          <a:endParaRPr lang="zh-CN" altLang="en-US"/>
        </a:p>
      </dgm:t>
    </dgm:pt>
    <dgm:pt modelId="{E2FF81FD-2444-4AF3-852D-A83C4A561EC2}" type="sibTrans" cxnId="{E8B58675-90CF-4333-950C-7454B9765596}">
      <dgm:prSet/>
      <dgm:spPr/>
      <dgm:t>
        <a:bodyPr/>
        <a:lstStyle/>
        <a:p>
          <a:endParaRPr lang="zh-CN" altLang="en-US"/>
        </a:p>
      </dgm:t>
    </dgm:pt>
    <dgm:pt modelId="{89E0E351-2A90-47F7-98DE-40761F10348D}">
      <dgm:prSet phldrT="[文本]"/>
      <dgm:spPr/>
      <dgm:t>
        <a:bodyPr/>
        <a:lstStyle/>
        <a:p>
          <a:r>
            <a:rPr lang="zh-CN" altLang="en-US"/>
            <a:t>治疗指数（</a:t>
          </a:r>
          <a:r>
            <a:rPr lang="en-US" altLang="zh-CN"/>
            <a:t>TI</a:t>
          </a:r>
          <a:r>
            <a:rPr lang="zh-CN" altLang="en-US"/>
            <a:t>）</a:t>
          </a:r>
        </a:p>
      </dgm:t>
    </dgm:pt>
    <dgm:pt modelId="{F678B9EF-56FD-46B0-B875-6107AA4EB691}" type="parTrans" cxnId="{2D328AE3-AE8C-4C75-8766-C4F23929AE41}">
      <dgm:prSet/>
      <dgm:spPr/>
      <dgm:t>
        <a:bodyPr/>
        <a:lstStyle/>
        <a:p>
          <a:endParaRPr lang="zh-CN" altLang="en-US"/>
        </a:p>
      </dgm:t>
    </dgm:pt>
    <dgm:pt modelId="{FD561ED3-4F8E-4FF5-AF7C-E0A7AAAED05A}" type="sibTrans" cxnId="{2D328AE3-AE8C-4C75-8766-C4F23929AE41}">
      <dgm:prSet/>
      <dgm:spPr/>
      <dgm:t>
        <a:bodyPr/>
        <a:lstStyle/>
        <a:p>
          <a:endParaRPr lang="zh-CN" altLang="en-US"/>
        </a:p>
      </dgm:t>
    </dgm:pt>
    <dgm:pt modelId="{1EC37974-B881-4C3E-A517-C194EFD089A2}">
      <dgm:prSet custT="1"/>
      <dgm:spPr/>
      <dgm:t>
        <a:bodyPr/>
        <a:lstStyle/>
        <a:p>
          <a:r>
            <a:rPr lang="zh-CN" altLang="en-US" sz="1050"/>
            <a:t>引起</a:t>
          </a:r>
          <a:r>
            <a:rPr lang="en-US" altLang="zh-CN" sz="1050"/>
            <a:t>50%</a:t>
          </a:r>
          <a:r>
            <a:rPr lang="zh-CN" altLang="en-US" sz="1050"/>
            <a:t>阳性反应（质反应）或</a:t>
          </a:r>
          <a:r>
            <a:rPr lang="en-US" altLang="zh-CN" sz="1050"/>
            <a:t>50%</a:t>
          </a:r>
          <a:r>
            <a:rPr lang="zh-CN" altLang="en-US" sz="1050"/>
            <a:t>最大效应（量反应）的浓度或剂量。</a:t>
          </a:r>
        </a:p>
      </dgm:t>
    </dgm:pt>
    <dgm:pt modelId="{5DE3F205-7BD5-48E4-A61F-BC2A9AFA8F30}" type="parTrans" cxnId="{C3AE9B37-9A47-47CB-A21C-D46BB04DE9EA}">
      <dgm:prSet/>
      <dgm:spPr/>
      <dgm:t>
        <a:bodyPr/>
        <a:lstStyle/>
        <a:p>
          <a:endParaRPr lang="zh-CN" altLang="en-US"/>
        </a:p>
      </dgm:t>
    </dgm:pt>
    <dgm:pt modelId="{D19490DB-1280-405D-822C-DBBB9BCCBE84}" type="sibTrans" cxnId="{C3AE9B37-9A47-47CB-A21C-D46BB04DE9EA}">
      <dgm:prSet/>
      <dgm:spPr/>
      <dgm:t>
        <a:bodyPr/>
        <a:lstStyle/>
        <a:p>
          <a:endParaRPr lang="zh-CN" altLang="en-US"/>
        </a:p>
      </dgm:t>
    </dgm:pt>
    <dgm:pt modelId="{DBBC5645-D015-42B3-AFD9-8068D5AF15D3}">
      <dgm:prSet custT="1"/>
      <dgm:spPr/>
      <dgm:t>
        <a:bodyPr/>
        <a:lstStyle/>
        <a:p>
          <a:r>
            <a:rPr lang="en-US" sz="1050"/>
            <a:t>LD</a:t>
          </a:r>
          <a:r>
            <a:rPr lang="en-US" sz="1050" baseline="-25000"/>
            <a:t>50</a:t>
          </a:r>
          <a:r>
            <a:rPr lang="en-US" sz="1050"/>
            <a:t>/ED</a:t>
          </a:r>
          <a:r>
            <a:rPr lang="en-US" sz="1050" baseline="-25000"/>
            <a:t>50</a:t>
          </a:r>
          <a:r>
            <a:rPr lang="en-US" sz="1050"/>
            <a:t>，</a:t>
          </a:r>
          <a:r>
            <a:rPr lang="zh-CN" altLang="en-US" sz="1050"/>
            <a:t>数值越大越安全。</a:t>
          </a:r>
        </a:p>
      </dgm:t>
    </dgm:pt>
    <dgm:pt modelId="{3A80EF77-3778-4F53-8049-B34847B8263E}" type="parTrans" cxnId="{435A804E-ABFD-407A-815B-48EB90CFA7EC}">
      <dgm:prSet/>
      <dgm:spPr/>
      <dgm:t>
        <a:bodyPr/>
        <a:lstStyle/>
        <a:p>
          <a:endParaRPr lang="zh-CN" altLang="en-US"/>
        </a:p>
      </dgm:t>
    </dgm:pt>
    <dgm:pt modelId="{8CC6798D-98A1-412B-B712-E675057716C4}" type="sibTrans" cxnId="{435A804E-ABFD-407A-815B-48EB90CFA7EC}">
      <dgm:prSet/>
      <dgm:spPr/>
      <dgm:t>
        <a:bodyPr/>
        <a:lstStyle/>
        <a:p>
          <a:endParaRPr lang="zh-CN" altLang="en-US"/>
        </a:p>
      </dgm:t>
    </dgm:pt>
    <dgm:pt modelId="{F3E2648A-FB30-4437-9E08-A2CBC1B5F4F5}">
      <dgm:prSet custT="1"/>
      <dgm:spPr/>
      <dgm:t>
        <a:bodyPr/>
        <a:lstStyle/>
        <a:p>
          <a:r>
            <a:rPr lang="en-US" sz="1050"/>
            <a:t>ED</a:t>
          </a:r>
          <a:r>
            <a:rPr lang="en-US" sz="1050" baseline="-25000"/>
            <a:t>95</a:t>
          </a:r>
          <a:r>
            <a:rPr lang="zh-CN" altLang="en-US" sz="1050"/>
            <a:t>和</a:t>
          </a:r>
          <a:r>
            <a:rPr lang="en-US" sz="1050"/>
            <a:t>LD</a:t>
          </a:r>
          <a:r>
            <a:rPr lang="en-US" sz="1050" baseline="-25000"/>
            <a:t>5</a:t>
          </a:r>
          <a:r>
            <a:rPr lang="zh-CN" altLang="en-US" sz="1050"/>
            <a:t>之间距离，范围越大越安全。</a:t>
          </a:r>
        </a:p>
      </dgm:t>
    </dgm:pt>
    <dgm:pt modelId="{CEE63236-7B75-4B9E-A0B6-2D4E2B1779D9}" type="parTrans" cxnId="{3AC7DD71-E6CA-49C2-8B48-9B0E35B91450}">
      <dgm:prSet/>
      <dgm:spPr/>
      <dgm:t>
        <a:bodyPr/>
        <a:lstStyle/>
        <a:p>
          <a:endParaRPr lang="zh-CN" altLang="en-US"/>
        </a:p>
      </dgm:t>
    </dgm:pt>
    <dgm:pt modelId="{DF1E45FA-89BC-4D0A-8207-5E629BC4C659}" type="sibTrans" cxnId="{3AC7DD71-E6CA-49C2-8B48-9B0E35B91450}">
      <dgm:prSet/>
      <dgm:spPr/>
      <dgm:t>
        <a:bodyPr/>
        <a:lstStyle/>
        <a:p>
          <a:endParaRPr lang="zh-CN" altLang="en-US"/>
        </a:p>
      </dgm:t>
    </dgm:pt>
    <dgm:pt modelId="{00A0E076-E7E7-4F6D-B57C-BF7D697DE78A}" type="pres">
      <dgm:prSet presAssocID="{FDC968AA-5E67-45D2-816B-5704214DE6B5}" presName="Name0" presStyleCnt="0">
        <dgm:presLayoutVars>
          <dgm:dir/>
          <dgm:animLvl val="lvl"/>
          <dgm:resizeHandles/>
        </dgm:presLayoutVars>
      </dgm:prSet>
      <dgm:spPr/>
      <dgm:t>
        <a:bodyPr/>
        <a:lstStyle/>
        <a:p>
          <a:endParaRPr lang="zh-CN" altLang="en-US"/>
        </a:p>
      </dgm:t>
    </dgm:pt>
    <dgm:pt modelId="{41659A08-A095-4189-9E39-ED7DDD2430A7}" type="pres">
      <dgm:prSet presAssocID="{509F0D79-8097-4A14-B289-EAAB22DB7AD2}" presName="linNode" presStyleCnt="0"/>
      <dgm:spPr/>
      <dgm:t>
        <a:bodyPr/>
        <a:lstStyle/>
        <a:p>
          <a:endParaRPr lang="zh-CN" altLang="en-US"/>
        </a:p>
      </dgm:t>
    </dgm:pt>
    <dgm:pt modelId="{F123359E-D5B9-44C1-97D4-A32FFD9CCFB1}" type="pres">
      <dgm:prSet presAssocID="{509F0D79-8097-4A14-B289-EAAB22DB7AD2}" presName="parentShp" presStyleLbl="node1" presStyleIdx="0" presStyleCnt="7" custScaleX="65885" custLinFactNeighborX="-11101" custLinFactNeighborY="-2441">
        <dgm:presLayoutVars>
          <dgm:bulletEnabled val="1"/>
        </dgm:presLayoutVars>
      </dgm:prSet>
      <dgm:spPr/>
      <dgm:t>
        <a:bodyPr/>
        <a:lstStyle/>
        <a:p>
          <a:endParaRPr lang="zh-CN" altLang="en-US"/>
        </a:p>
      </dgm:t>
    </dgm:pt>
    <dgm:pt modelId="{F15DA944-EA9E-4AED-B45B-DADFE0E66EA9}" type="pres">
      <dgm:prSet presAssocID="{509F0D79-8097-4A14-B289-EAAB22DB7AD2}" presName="childShp" presStyleLbl="bgAccFollowNode1" presStyleIdx="0" presStyleCnt="7" custScaleX="118396" custLinFactNeighborX="-1837" custLinFactNeighborY="-9764">
        <dgm:presLayoutVars>
          <dgm:bulletEnabled val="1"/>
        </dgm:presLayoutVars>
      </dgm:prSet>
      <dgm:spPr/>
      <dgm:t>
        <a:bodyPr/>
        <a:lstStyle/>
        <a:p>
          <a:endParaRPr lang="zh-CN" altLang="en-US"/>
        </a:p>
      </dgm:t>
    </dgm:pt>
    <dgm:pt modelId="{9277B220-7F39-4B2E-8ECE-B4FA42059B7D}" type="pres">
      <dgm:prSet presAssocID="{E725177B-A0F5-48A9-B28B-A5F4297481F7}" presName="spacing" presStyleCnt="0"/>
      <dgm:spPr/>
      <dgm:t>
        <a:bodyPr/>
        <a:lstStyle/>
        <a:p>
          <a:endParaRPr lang="zh-CN" altLang="en-US"/>
        </a:p>
      </dgm:t>
    </dgm:pt>
    <dgm:pt modelId="{D0C19D8F-0568-45BD-923C-8182D29595B5}" type="pres">
      <dgm:prSet presAssocID="{F808836C-D1F6-4EF5-8350-D10D081D05AB}" presName="linNode" presStyleCnt="0"/>
      <dgm:spPr/>
      <dgm:t>
        <a:bodyPr/>
        <a:lstStyle/>
        <a:p>
          <a:endParaRPr lang="zh-CN" altLang="en-US"/>
        </a:p>
      </dgm:t>
    </dgm:pt>
    <dgm:pt modelId="{750E794F-C193-495D-828C-8418D0A15452}" type="pres">
      <dgm:prSet presAssocID="{F808836C-D1F6-4EF5-8350-D10D081D05AB}" presName="parentShp" presStyleLbl="node1" presStyleIdx="1" presStyleCnt="7" custScaleX="65768" custLinFactNeighborX="-13282">
        <dgm:presLayoutVars>
          <dgm:bulletEnabled val="1"/>
        </dgm:presLayoutVars>
      </dgm:prSet>
      <dgm:spPr/>
      <dgm:t>
        <a:bodyPr/>
        <a:lstStyle/>
        <a:p>
          <a:endParaRPr lang="zh-CN" altLang="en-US"/>
        </a:p>
      </dgm:t>
    </dgm:pt>
    <dgm:pt modelId="{18BBF9F9-83EA-4610-A7EF-D051C5E766A3}" type="pres">
      <dgm:prSet presAssocID="{F808836C-D1F6-4EF5-8350-D10D081D05AB}" presName="childShp" presStyleLbl="bgAccFollowNode1" presStyleIdx="1" presStyleCnt="7" custScaleX="115742" custLinFactNeighborX="-2862">
        <dgm:presLayoutVars>
          <dgm:bulletEnabled val="1"/>
        </dgm:presLayoutVars>
      </dgm:prSet>
      <dgm:spPr/>
      <dgm:t>
        <a:bodyPr/>
        <a:lstStyle/>
        <a:p>
          <a:endParaRPr lang="zh-CN" altLang="en-US"/>
        </a:p>
      </dgm:t>
    </dgm:pt>
    <dgm:pt modelId="{DBDCAC42-2285-4445-BF3E-C458C35A8B75}" type="pres">
      <dgm:prSet presAssocID="{BD394FFB-C3DF-47BB-8EB6-141B98BBA37C}" presName="spacing" presStyleCnt="0"/>
      <dgm:spPr/>
      <dgm:t>
        <a:bodyPr/>
        <a:lstStyle/>
        <a:p>
          <a:endParaRPr lang="zh-CN" altLang="en-US"/>
        </a:p>
      </dgm:t>
    </dgm:pt>
    <dgm:pt modelId="{D06E0EAA-BA67-4447-82CA-7B4687A262B3}" type="pres">
      <dgm:prSet presAssocID="{E70877FD-4A48-4460-8BB5-C9A5C9A5818E}" presName="linNode" presStyleCnt="0"/>
      <dgm:spPr/>
      <dgm:t>
        <a:bodyPr/>
        <a:lstStyle/>
        <a:p>
          <a:endParaRPr lang="zh-CN" altLang="en-US"/>
        </a:p>
      </dgm:t>
    </dgm:pt>
    <dgm:pt modelId="{2748A191-14FD-4D4A-81ED-2E3950BE8450}" type="pres">
      <dgm:prSet presAssocID="{E70877FD-4A48-4460-8BB5-C9A5C9A5818E}" presName="parentShp" presStyleLbl="node1" presStyleIdx="2" presStyleCnt="7" custScaleX="66697" custLinFactNeighborX="-11646" custLinFactNeighborY="-4882">
        <dgm:presLayoutVars>
          <dgm:bulletEnabled val="1"/>
        </dgm:presLayoutVars>
      </dgm:prSet>
      <dgm:spPr/>
      <dgm:t>
        <a:bodyPr/>
        <a:lstStyle/>
        <a:p>
          <a:endParaRPr lang="zh-CN" altLang="en-US"/>
        </a:p>
      </dgm:t>
    </dgm:pt>
    <dgm:pt modelId="{AC18CC9D-AAB3-445A-9522-12D05E6B53C3}" type="pres">
      <dgm:prSet presAssocID="{E70877FD-4A48-4460-8BB5-C9A5C9A5818E}" presName="childShp" presStyleLbl="bgAccFollowNode1" presStyleIdx="2" presStyleCnt="7" custScaleX="114584" custLinFactNeighborX="-2862">
        <dgm:presLayoutVars>
          <dgm:bulletEnabled val="1"/>
        </dgm:presLayoutVars>
      </dgm:prSet>
      <dgm:spPr/>
      <dgm:t>
        <a:bodyPr/>
        <a:lstStyle/>
        <a:p>
          <a:endParaRPr lang="zh-CN" altLang="en-US"/>
        </a:p>
      </dgm:t>
    </dgm:pt>
    <dgm:pt modelId="{4EBF63A6-0CC0-4ED4-BEAA-4EF4F6BE7209}" type="pres">
      <dgm:prSet presAssocID="{818C5C23-869F-4DBD-AF81-AE1D77FADA83}" presName="spacing" presStyleCnt="0"/>
      <dgm:spPr/>
      <dgm:t>
        <a:bodyPr/>
        <a:lstStyle/>
        <a:p>
          <a:endParaRPr lang="zh-CN" altLang="en-US"/>
        </a:p>
      </dgm:t>
    </dgm:pt>
    <dgm:pt modelId="{3270DB79-9FAE-4555-840D-420FDD58AAF7}" type="pres">
      <dgm:prSet presAssocID="{30C12D71-755C-48E9-8746-73F9D294AAF5}" presName="linNode" presStyleCnt="0"/>
      <dgm:spPr/>
      <dgm:t>
        <a:bodyPr/>
        <a:lstStyle/>
        <a:p>
          <a:endParaRPr lang="zh-CN" altLang="en-US"/>
        </a:p>
      </dgm:t>
    </dgm:pt>
    <dgm:pt modelId="{C8123E61-5C38-4B98-B5EF-E4DB7264B59F}" type="pres">
      <dgm:prSet presAssocID="{30C12D71-755C-48E9-8746-73F9D294AAF5}" presName="parentShp" presStyleLbl="node1" presStyleIdx="3" presStyleCnt="7" custScaleX="66464" custLinFactNeighborX="-11179">
        <dgm:presLayoutVars>
          <dgm:bulletEnabled val="1"/>
        </dgm:presLayoutVars>
      </dgm:prSet>
      <dgm:spPr/>
      <dgm:t>
        <a:bodyPr/>
        <a:lstStyle/>
        <a:p>
          <a:endParaRPr lang="zh-CN" altLang="en-US"/>
        </a:p>
      </dgm:t>
    </dgm:pt>
    <dgm:pt modelId="{7C5AF00B-1D66-4D8A-9AB4-FB626D4FE331}" type="pres">
      <dgm:prSet presAssocID="{30C12D71-755C-48E9-8746-73F9D294AAF5}" presName="childShp" presStyleLbl="bgAccFollowNode1" presStyleIdx="3" presStyleCnt="7" custScaleX="114740" custLinFactNeighborX="-3465" custLinFactNeighborY="4882">
        <dgm:presLayoutVars>
          <dgm:bulletEnabled val="1"/>
        </dgm:presLayoutVars>
      </dgm:prSet>
      <dgm:spPr/>
      <dgm:t>
        <a:bodyPr/>
        <a:lstStyle/>
        <a:p>
          <a:endParaRPr lang="zh-CN" altLang="en-US"/>
        </a:p>
      </dgm:t>
    </dgm:pt>
    <dgm:pt modelId="{C9BB418A-3AB0-417E-921A-D01615077CA9}" type="pres">
      <dgm:prSet presAssocID="{BB26FB28-E60C-442A-98BC-63DBCA4A8A7F}" presName="spacing" presStyleCnt="0"/>
      <dgm:spPr/>
      <dgm:t>
        <a:bodyPr/>
        <a:lstStyle/>
        <a:p>
          <a:endParaRPr lang="zh-CN" altLang="en-US"/>
        </a:p>
      </dgm:t>
    </dgm:pt>
    <dgm:pt modelId="{47B1A1FE-9AC6-417E-A507-534C91F6F17E}" type="pres">
      <dgm:prSet presAssocID="{4CA64047-3056-4B84-90BA-F6F17798C8E5}" presName="linNode" presStyleCnt="0"/>
      <dgm:spPr/>
      <dgm:t>
        <a:bodyPr/>
        <a:lstStyle/>
        <a:p>
          <a:endParaRPr lang="zh-CN" altLang="en-US"/>
        </a:p>
      </dgm:t>
    </dgm:pt>
    <dgm:pt modelId="{443DEBB0-2812-40A3-9D27-C2B07541FCFF}" type="pres">
      <dgm:prSet presAssocID="{4CA64047-3056-4B84-90BA-F6F17798C8E5}" presName="parentShp" presStyleLbl="node1" presStyleIdx="4" presStyleCnt="7" custScaleX="67273" custLinFactNeighborX="-13554">
        <dgm:presLayoutVars>
          <dgm:bulletEnabled val="1"/>
        </dgm:presLayoutVars>
      </dgm:prSet>
      <dgm:spPr/>
      <dgm:t>
        <a:bodyPr/>
        <a:lstStyle/>
        <a:p>
          <a:endParaRPr lang="zh-CN" altLang="en-US"/>
        </a:p>
      </dgm:t>
    </dgm:pt>
    <dgm:pt modelId="{04006B8E-9B32-4FC7-8BA1-6572D5DC37D4}" type="pres">
      <dgm:prSet presAssocID="{4CA64047-3056-4B84-90BA-F6F17798C8E5}" presName="childShp" presStyleLbl="bgAccFollowNode1" presStyleIdx="4" presStyleCnt="7" custScaleX="114201" custLinFactNeighborX="-4089" custLinFactNeighborY="4882">
        <dgm:presLayoutVars>
          <dgm:bulletEnabled val="1"/>
        </dgm:presLayoutVars>
      </dgm:prSet>
      <dgm:spPr/>
      <dgm:t>
        <a:bodyPr/>
        <a:lstStyle/>
        <a:p>
          <a:endParaRPr lang="zh-CN" altLang="en-US"/>
        </a:p>
      </dgm:t>
    </dgm:pt>
    <dgm:pt modelId="{2DCAB368-6DF7-4463-9A47-DA96EAA806FE}" type="pres">
      <dgm:prSet presAssocID="{5EA6DC43-546D-4AEF-BEEF-2D1784EA616D}" presName="spacing" presStyleCnt="0"/>
      <dgm:spPr/>
      <dgm:t>
        <a:bodyPr/>
        <a:lstStyle/>
        <a:p>
          <a:endParaRPr lang="zh-CN" altLang="en-US"/>
        </a:p>
      </dgm:t>
    </dgm:pt>
    <dgm:pt modelId="{3E5C7180-0D68-4F51-A1D0-AF9697E191FF}" type="pres">
      <dgm:prSet presAssocID="{89E0E351-2A90-47F7-98DE-40761F10348D}" presName="linNode" presStyleCnt="0"/>
      <dgm:spPr/>
      <dgm:t>
        <a:bodyPr/>
        <a:lstStyle/>
        <a:p>
          <a:endParaRPr lang="zh-CN" altLang="en-US"/>
        </a:p>
      </dgm:t>
    </dgm:pt>
    <dgm:pt modelId="{E13A2FA0-4B14-4BDA-B730-F2D94FDDE1CC}" type="pres">
      <dgm:prSet presAssocID="{89E0E351-2A90-47F7-98DE-40761F10348D}" presName="parentShp" presStyleLbl="node1" presStyleIdx="5" presStyleCnt="7" custScaleX="66687" custLinFactNeighborX="-12739" custLinFactNeighborY="-2441">
        <dgm:presLayoutVars>
          <dgm:bulletEnabled val="1"/>
        </dgm:presLayoutVars>
      </dgm:prSet>
      <dgm:spPr/>
      <dgm:t>
        <a:bodyPr/>
        <a:lstStyle/>
        <a:p>
          <a:endParaRPr lang="zh-CN" altLang="en-US"/>
        </a:p>
      </dgm:t>
    </dgm:pt>
    <dgm:pt modelId="{1B5F0529-54FD-4EB9-8B43-2BF163DC3C99}" type="pres">
      <dgm:prSet presAssocID="{89E0E351-2A90-47F7-98DE-40761F10348D}" presName="childShp" presStyleLbl="bgAccFollowNode1" presStyleIdx="5" presStyleCnt="7" custScaleX="114044" custLinFactNeighborX="-4907" custLinFactNeighborY="0">
        <dgm:presLayoutVars>
          <dgm:bulletEnabled val="1"/>
        </dgm:presLayoutVars>
      </dgm:prSet>
      <dgm:spPr/>
      <dgm:t>
        <a:bodyPr/>
        <a:lstStyle/>
        <a:p>
          <a:endParaRPr lang="zh-CN" altLang="en-US"/>
        </a:p>
      </dgm:t>
    </dgm:pt>
    <dgm:pt modelId="{864BE2D8-DDDF-4755-A9EE-8FFE6332552B}" type="pres">
      <dgm:prSet presAssocID="{FD561ED3-4F8E-4FF5-AF7C-E0A7AAAED05A}" presName="spacing" presStyleCnt="0"/>
      <dgm:spPr/>
      <dgm:t>
        <a:bodyPr/>
        <a:lstStyle/>
        <a:p>
          <a:endParaRPr lang="zh-CN" altLang="en-US"/>
        </a:p>
      </dgm:t>
    </dgm:pt>
    <dgm:pt modelId="{8A9C054D-C401-492D-A7C8-2A369D36DD45}" type="pres">
      <dgm:prSet presAssocID="{79AD5AD6-D93B-4F94-AB8D-1154D588389B}" presName="linNode" presStyleCnt="0"/>
      <dgm:spPr/>
      <dgm:t>
        <a:bodyPr/>
        <a:lstStyle/>
        <a:p>
          <a:endParaRPr lang="zh-CN" altLang="en-US"/>
        </a:p>
      </dgm:t>
    </dgm:pt>
    <dgm:pt modelId="{64A82CE1-3BE6-456A-BB6D-3509053798CA}" type="pres">
      <dgm:prSet presAssocID="{79AD5AD6-D93B-4F94-AB8D-1154D588389B}" presName="parentShp" presStyleLbl="node1" presStyleIdx="6" presStyleCnt="7" custScaleX="67176" custLinFactNeighborX="-12467" custLinFactNeighborY="1028">
        <dgm:presLayoutVars>
          <dgm:bulletEnabled val="1"/>
        </dgm:presLayoutVars>
      </dgm:prSet>
      <dgm:spPr/>
      <dgm:t>
        <a:bodyPr/>
        <a:lstStyle/>
        <a:p>
          <a:endParaRPr lang="zh-CN" altLang="en-US"/>
        </a:p>
      </dgm:t>
    </dgm:pt>
    <dgm:pt modelId="{D525EB4C-6BB4-4612-AA89-5762B574D59D}" type="pres">
      <dgm:prSet presAssocID="{79AD5AD6-D93B-4F94-AB8D-1154D588389B}" presName="childShp" presStyleLbl="bgAccFollowNode1" presStyleIdx="6" presStyleCnt="7" custScaleX="113173" custLinFactNeighborX="-4498" custLinFactNeighborY="-7041">
        <dgm:presLayoutVars>
          <dgm:bulletEnabled val="1"/>
        </dgm:presLayoutVars>
      </dgm:prSet>
      <dgm:spPr/>
      <dgm:t>
        <a:bodyPr/>
        <a:lstStyle/>
        <a:p>
          <a:endParaRPr lang="zh-CN" altLang="en-US"/>
        </a:p>
      </dgm:t>
    </dgm:pt>
  </dgm:ptLst>
  <dgm:cxnLst>
    <dgm:cxn modelId="{9DBA720D-32EE-4846-8AA2-25B00903618E}" type="presOf" srcId="{89E0E351-2A90-47F7-98DE-40761F10348D}" destId="{E13A2FA0-4B14-4BDA-B730-F2D94FDDE1CC}" srcOrd="0" destOrd="0" presId="urn:microsoft.com/office/officeart/2005/8/layout/vList6"/>
    <dgm:cxn modelId="{42D95EE3-BEE2-4798-ABBF-E9603E231B79}" type="presOf" srcId="{79AD5AD6-D93B-4F94-AB8D-1154D588389B}" destId="{64A82CE1-3BE6-456A-BB6D-3509053798CA}" srcOrd="0" destOrd="0" presId="urn:microsoft.com/office/officeart/2005/8/layout/vList6"/>
    <dgm:cxn modelId="{91D378A9-B23A-4F7C-AB5D-372661DF315F}" srcId="{FDC968AA-5E67-45D2-816B-5704214DE6B5}" destId="{E70877FD-4A48-4460-8BB5-C9A5C9A5818E}" srcOrd="2" destOrd="0" parTransId="{30C85EF0-E716-422A-B852-3E804425C4D2}" sibTransId="{818C5C23-869F-4DBD-AF81-AE1D77FADA83}"/>
    <dgm:cxn modelId="{E8B58675-90CF-4333-950C-7454B9765596}" srcId="{FDC968AA-5E67-45D2-816B-5704214DE6B5}" destId="{79AD5AD6-D93B-4F94-AB8D-1154D588389B}" srcOrd="6" destOrd="0" parTransId="{161CC76A-0D98-40C1-8D4A-7DD9899AADB6}" sibTransId="{E2FF81FD-2444-4AF3-852D-A83C4A561EC2}"/>
    <dgm:cxn modelId="{4DEC6288-1F0C-43E3-9BD7-987F4818FE77}" type="presOf" srcId="{F3E2648A-FB30-4437-9E08-A2CBC1B5F4F5}" destId="{D525EB4C-6BB4-4612-AA89-5762B574D59D}" srcOrd="0" destOrd="0" presId="urn:microsoft.com/office/officeart/2005/8/layout/vList6"/>
    <dgm:cxn modelId="{7FA6ED08-7CDE-4909-81A2-C88847C441A0}" type="presOf" srcId="{30C12D71-755C-48E9-8746-73F9D294AAF5}" destId="{C8123E61-5C38-4B98-B5EF-E4DB7264B59F}" srcOrd="0" destOrd="0" presId="urn:microsoft.com/office/officeart/2005/8/layout/vList6"/>
    <dgm:cxn modelId="{D922EDDA-4425-4180-A58D-850FB4AB7B9A}" type="presOf" srcId="{7470CB96-E02A-44D1-A260-1EA97628210A}" destId="{AC18CC9D-AAB3-445A-9522-12D05E6B53C3}" srcOrd="0" destOrd="0" presId="urn:microsoft.com/office/officeart/2005/8/layout/vList6"/>
    <dgm:cxn modelId="{BB420C32-00D9-4C4D-B260-B226D0CD64FF}" type="presOf" srcId="{1EC37974-B881-4C3E-A517-C194EFD089A2}" destId="{7C5AF00B-1D66-4D8A-9AB4-FB626D4FE331}" srcOrd="0" destOrd="0" presId="urn:microsoft.com/office/officeart/2005/8/layout/vList6"/>
    <dgm:cxn modelId="{2D328AE3-AE8C-4C75-8766-C4F23929AE41}" srcId="{FDC968AA-5E67-45D2-816B-5704214DE6B5}" destId="{89E0E351-2A90-47F7-98DE-40761F10348D}" srcOrd="5" destOrd="0" parTransId="{F678B9EF-56FD-46B0-B875-6107AA4EB691}" sibTransId="{FD561ED3-4F8E-4FF5-AF7C-E0A7AAAED05A}"/>
    <dgm:cxn modelId="{B89B0B5E-CEC3-4832-B5BC-CBDB752B1355}" type="presOf" srcId="{DBBC5645-D015-42B3-AFD9-8068D5AF15D3}" destId="{1B5F0529-54FD-4EB9-8B43-2BF163DC3C99}" srcOrd="0" destOrd="0" presId="urn:microsoft.com/office/officeart/2005/8/layout/vList6"/>
    <dgm:cxn modelId="{9E58D4BC-3F8A-49FE-99CA-1DEFE5381B6D}" srcId="{F808836C-D1F6-4EF5-8350-D10D081D05AB}" destId="{B5BA2505-1484-4EB0-999A-F732FA02244F}" srcOrd="0" destOrd="0" parTransId="{922286D8-B535-4E5D-AF7D-2163F47C9541}" sibTransId="{F761C835-44F6-44C2-94B2-838C3E702C74}"/>
    <dgm:cxn modelId="{3AC7DD71-E6CA-49C2-8B48-9B0E35B91450}" srcId="{79AD5AD6-D93B-4F94-AB8D-1154D588389B}" destId="{F3E2648A-FB30-4437-9E08-A2CBC1B5F4F5}" srcOrd="0" destOrd="0" parTransId="{CEE63236-7B75-4B9E-A0B6-2D4E2B1779D9}" sibTransId="{DF1E45FA-89BC-4D0A-8207-5E629BC4C659}"/>
    <dgm:cxn modelId="{6B20399E-C34D-45BF-A7A9-7C361B2DC739}" type="presOf" srcId="{4CA64047-3056-4B84-90BA-F6F17798C8E5}" destId="{443DEBB0-2812-40A3-9D27-C2B07541FCFF}" srcOrd="0" destOrd="0" presId="urn:microsoft.com/office/officeart/2005/8/layout/vList6"/>
    <dgm:cxn modelId="{47D1FA25-C91B-43CA-9956-0724D75F090F}" type="presOf" srcId="{509F0D79-8097-4A14-B289-EAAB22DB7AD2}" destId="{F123359E-D5B9-44C1-97D4-A32FFD9CCFB1}" srcOrd="0" destOrd="0" presId="urn:microsoft.com/office/officeart/2005/8/layout/vList6"/>
    <dgm:cxn modelId="{7048CBF4-3EC7-481C-B47E-B6855B71C29A}" type="presOf" srcId="{FDC968AA-5E67-45D2-816B-5704214DE6B5}" destId="{00A0E076-E7E7-4F6D-B57C-BF7D697DE78A}" srcOrd="0" destOrd="0" presId="urn:microsoft.com/office/officeart/2005/8/layout/vList6"/>
    <dgm:cxn modelId="{DF0B2A57-53E1-46ED-954E-D8D4F7CC08A5}" srcId="{FDC968AA-5E67-45D2-816B-5704214DE6B5}" destId="{F808836C-D1F6-4EF5-8350-D10D081D05AB}" srcOrd="1" destOrd="0" parTransId="{53EB8B02-9526-43DA-9403-FEC1908D6AC1}" sibTransId="{BD394FFB-C3DF-47BB-8EB6-141B98BBA37C}"/>
    <dgm:cxn modelId="{435A804E-ABFD-407A-815B-48EB90CFA7EC}" srcId="{89E0E351-2A90-47F7-98DE-40761F10348D}" destId="{DBBC5645-D015-42B3-AFD9-8068D5AF15D3}" srcOrd="0" destOrd="0" parTransId="{3A80EF77-3778-4F53-8049-B34847B8263E}" sibTransId="{8CC6798D-98A1-412B-B712-E675057716C4}"/>
    <dgm:cxn modelId="{631673E0-433F-4DF6-8BAC-2F4F35253B03}" srcId="{FDC968AA-5E67-45D2-816B-5704214DE6B5}" destId="{4CA64047-3056-4B84-90BA-F6F17798C8E5}" srcOrd="4" destOrd="0" parTransId="{3FC365BB-63D5-4F3A-8681-8C80066BD02B}" sibTransId="{5EA6DC43-546D-4AEF-BEEF-2D1784EA616D}"/>
    <dgm:cxn modelId="{5D75F7D2-A229-46F3-8C95-78CB0B3BFC52}" srcId="{FDC968AA-5E67-45D2-816B-5704214DE6B5}" destId="{509F0D79-8097-4A14-B289-EAAB22DB7AD2}" srcOrd="0" destOrd="0" parTransId="{E147D52B-FEEB-444B-ABD0-C4AD4EBCFB18}" sibTransId="{E725177B-A0F5-48A9-B28B-A5F4297481F7}"/>
    <dgm:cxn modelId="{40CF8000-6633-4B98-92F1-927145EA59C2}" type="presOf" srcId="{D7C41B76-9735-45E3-8460-3DE10DC48732}" destId="{04006B8E-9B32-4FC7-8BA1-6572D5DC37D4}" srcOrd="0" destOrd="0" presId="urn:microsoft.com/office/officeart/2005/8/layout/vList6"/>
    <dgm:cxn modelId="{D9913961-FD35-4EA7-B0A7-AA4D8428C943}" type="presOf" srcId="{F808836C-D1F6-4EF5-8350-D10D081D05AB}" destId="{750E794F-C193-495D-828C-8418D0A15452}" srcOrd="0" destOrd="0" presId="urn:microsoft.com/office/officeart/2005/8/layout/vList6"/>
    <dgm:cxn modelId="{22D11E93-1F68-477A-8519-542CCC53AA64}" type="presOf" srcId="{B5BA2505-1484-4EB0-999A-F732FA02244F}" destId="{18BBF9F9-83EA-4610-A7EF-D051C5E766A3}" srcOrd="0" destOrd="0" presId="urn:microsoft.com/office/officeart/2005/8/layout/vList6"/>
    <dgm:cxn modelId="{C3AE9B37-9A47-47CB-A21C-D46BB04DE9EA}" srcId="{30C12D71-755C-48E9-8746-73F9D294AAF5}" destId="{1EC37974-B881-4C3E-A517-C194EFD089A2}" srcOrd="0" destOrd="0" parTransId="{5DE3F205-7BD5-48E4-A61F-BC2A9AFA8F30}" sibTransId="{D19490DB-1280-405D-822C-DBBB9BCCBE84}"/>
    <dgm:cxn modelId="{69A664BE-9692-442B-A4E0-58C94D92B6ED}" srcId="{FDC968AA-5E67-45D2-816B-5704214DE6B5}" destId="{30C12D71-755C-48E9-8746-73F9D294AAF5}" srcOrd="3" destOrd="0" parTransId="{8B0635A1-DAD4-4F43-841F-362DBD600079}" sibTransId="{BB26FB28-E60C-442A-98BC-63DBCA4A8A7F}"/>
    <dgm:cxn modelId="{77907675-486B-48A6-A283-36295CB05C83}" srcId="{E70877FD-4A48-4460-8BB5-C9A5C9A5818E}" destId="{7470CB96-E02A-44D1-A260-1EA97628210A}" srcOrd="0" destOrd="0" parTransId="{6CFB4043-37BA-424C-A97A-4205E51869CB}" sibTransId="{7FF3E29C-BA6D-4443-BBEE-FDB102842B12}"/>
    <dgm:cxn modelId="{4FADAA1D-EC25-495F-9CCE-C3AE8D8C92C0}" srcId="{509F0D79-8097-4A14-B289-EAAB22DB7AD2}" destId="{C3708C90-F819-4630-AB0F-2AF4C84960D8}" srcOrd="0" destOrd="0" parTransId="{7AF40BD8-C036-4EA7-BED7-C2DD2D3A5E23}" sibTransId="{FD8DCBBC-2690-4D20-B9CF-F0A2C1140E9B}"/>
    <dgm:cxn modelId="{8332162C-B288-4746-A783-F33C251EEBAF}" srcId="{4CA64047-3056-4B84-90BA-F6F17798C8E5}" destId="{D7C41B76-9735-45E3-8460-3DE10DC48732}" srcOrd="0" destOrd="0" parTransId="{6949521C-0AC8-4182-B80D-F36A956FC095}" sibTransId="{0499BB98-B704-48DA-BBC3-CC50CE2C2522}"/>
    <dgm:cxn modelId="{24E09CB2-6D21-4B48-8E28-CC76BA9F3A5F}" type="presOf" srcId="{C3708C90-F819-4630-AB0F-2AF4C84960D8}" destId="{F15DA944-EA9E-4AED-B45B-DADFE0E66EA9}" srcOrd="0" destOrd="0" presId="urn:microsoft.com/office/officeart/2005/8/layout/vList6"/>
    <dgm:cxn modelId="{AD4CD26E-CF9D-4FA1-B8B7-FC8E55415781}" type="presOf" srcId="{E70877FD-4A48-4460-8BB5-C9A5C9A5818E}" destId="{2748A191-14FD-4D4A-81ED-2E3950BE8450}" srcOrd="0" destOrd="0" presId="urn:microsoft.com/office/officeart/2005/8/layout/vList6"/>
    <dgm:cxn modelId="{49A32EDB-04B4-49B1-8B3D-C8ED12B726C5}" type="presParOf" srcId="{00A0E076-E7E7-4F6D-B57C-BF7D697DE78A}" destId="{41659A08-A095-4189-9E39-ED7DDD2430A7}" srcOrd="0" destOrd="0" presId="urn:microsoft.com/office/officeart/2005/8/layout/vList6"/>
    <dgm:cxn modelId="{52722D50-6782-4DA9-B784-D10A57AF5480}" type="presParOf" srcId="{41659A08-A095-4189-9E39-ED7DDD2430A7}" destId="{F123359E-D5B9-44C1-97D4-A32FFD9CCFB1}" srcOrd="0" destOrd="0" presId="urn:microsoft.com/office/officeart/2005/8/layout/vList6"/>
    <dgm:cxn modelId="{C8C46BBE-A0EC-40B4-98FC-00D1BB4A58B5}" type="presParOf" srcId="{41659A08-A095-4189-9E39-ED7DDD2430A7}" destId="{F15DA944-EA9E-4AED-B45B-DADFE0E66EA9}" srcOrd="1" destOrd="0" presId="urn:microsoft.com/office/officeart/2005/8/layout/vList6"/>
    <dgm:cxn modelId="{36F4D147-C4DF-4D3F-BF50-49BE938E7179}" type="presParOf" srcId="{00A0E076-E7E7-4F6D-B57C-BF7D697DE78A}" destId="{9277B220-7F39-4B2E-8ECE-B4FA42059B7D}" srcOrd="1" destOrd="0" presId="urn:microsoft.com/office/officeart/2005/8/layout/vList6"/>
    <dgm:cxn modelId="{97257B1F-983D-467D-852D-5C3466BE43F4}" type="presParOf" srcId="{00A0E076-E7E7-4F6D-B57C-BF7D697DE78A}" destId="{D0C19D8F-0568-45BD-923C-8182D29595B5}" srcOrd="2" destOrd="0" presId="urn:microsoft.com/office/officeart/2005/8/layout/vList6"/>
    <dgm:cxn modelId="{3EAFAD26-3C5D-4002-A831-A2E45EAB4B54}" type="presParOf" srcId="{D0C19D8F-0568-45BD-923C-8182D29595B5}" destId="{750E794F-C193-495D-828C-8418D0A15452}" srcOrd="0" destOrd="0" presId="urn:microsoft.com/office/officeart/2005/8/layout/vList6"/>
    <dgm:cxn modelId="{5E733E8B-0448-47AC-A1E9-7ED70DC41E02}" type="presParOf" srcId="{D0C19D8F-0568-45BD-923C-8182D29595B5}" destId="{18BBF9F9-83EA-4610-A7EF-D051C5E766A3}" srcOrd="1" destOrd="0" presId="urn:microsoft.com/office/officeart/2005/8/layout/vList6"/>
    <dgm:cxn modelId="{A4243A14-38F3-4FB2-8CEB-3BC7F9577D07}" type="presParOf" srcId="{00A0E076-E7E7-4F6D-B57C-BF7D697DE78A}" destId="{DBDCAC42-2285-4445-BF3E-C458C35A8B75}" srcOrd="3" destOrd="0" presId="urn:microsoft.com/office/officeart/2005/8/layout/vList6"/>
    <dgm:cxn modelId="{DD01D327-C627-4F7C-B182-F05DF68DFC98}" type="presParOf" srcId="{00A0E076-E7E7-4F6D-B57C-BF7D697DE78A}" destId="{D06E0EAA-BA67-4447-82CA-7B4687A262B3}" srcOrd="4" destOrd="0" presId="urn:microsoft.com/office/officeart/2005/8/layout/vList6"/>
    <dgm:cxn modelId="{1ECA169B-0436-4CC7-B0D3-7D1508ECE661}" type="presParOf" srcId="{D06E0EAA-BA67-4447-82CA-7B4687A262B3}" destId="{2748A191-14FD-4D4A-81ED-2E3950BE8450}" srcOrd="0" destOrd="0" presId="urn:microsoft.com/office/officeart/2005/8/layout/vList6"/>
    <dgm:cxn modelId="{5108E5D6-6B75-4CBE-AA20-1D68D1C66764}" type="presParOf" srcId="{D06E0EAA-BA67-4447-82CA-7B4687A262B3}" destId="{AC18CC9D-AAB3-445A-9522-12D05E6B53C3}" srcOrd="1" destOrd="0" presId="urn:microsoft.com/office/officeart/2005/8/layout/vList6"/>
    <dgm:cxn modelId="{1211E42E-90C1-40DF-8A8E-A2A4C7BCFF65}" type="presParOf" srcId="{00A0E076-E7E7-4F6D-B57C-BF7D697DE78A}" destId="{4EBF63A6-0CC0-4ED4-BEAA-4EF4F6BE7209}" srcOrd="5" destOrd="0" presId="urn:microsoft.com/office/officeart/2005/8/layout/vList6"/>
    <dgm:cxn modelId="{2FDB68B3-B997-48C3-8475-7BCEBA7188B1}" type="presParOf" srcId="{00A0E076-E7E7-4F6D-B57C-BF7D697DE78A}" destId="{3270DB79-9FAE-4555-840D-420FDD58AAF7}" srcOrd="6" destOrd="0" presId="urn:microsoft.com/office/officeart/2005/8/layout/vList6"/>
    <dgm:cxn modelId="{D7AB58B6-B4F7-4FE3-97D4-E4B19A6A8711}" type="presParOf" srcId="{3270DB79-9FAE-4555-840D-420FDD58AAF7}" destId="{C8123E61-5C38-4B98-B5EF-E4DB7264B59F}" srcOrd="0" destOrd="0" presId="urn:microsoft.com/office/officeart/2005/8/layout/vList6"/>
    <dgm:cxn modelId="{E22B688A-3FAB-4C09-B493-2D7C378CACC8}" type="presParOf" srcId="{3270DB79-9FAE-4555-840D-420FDD58AAF7}" destId="{7C5AF00B-1D66-4D8A-9AB4-FB626D4FE331}" srcOrd="1" destOrd="0" presId="urn:microsoft.com/office/officeart/2005/8/layout/vList6"/>
    <dgm:cxn modelId="{9D07C0B6-E703-47FA-BC4E-0A576F08A59B}" type="presParOf" srcId="{00A0E076-E7E7-4F6D-B57C-BF7D697DE78A}" destId="{C9BB418A-3AB0-417E-921A-D01615077CA9}" srcOrd="7" destOrd="0" presId="urn:microsoft.com/office/officeart/2005/8/layout/vList6"/>
    <dgm:cxn modelId="{69B45C55-A999-4952-AC5E-01FF15C99542}" type="presParOf" srcId="{00A0E076-E7E7-4F6D-B57C-BF7D697DE78A}" destId="{47B1A1FE-9AC6-417E-A507-534C91F6F17E}" srcOrd="8" destOrd="0" presId="urn:microsoft.com/office/officeart/2005/8/layout/vList6"/>
    <dgm:cxn modelId="{F23BB328-F30D-4FB2-92BF-7969820682C9}" type="presParOf" srcId="{47B1A1FE-9AC6-417E-A507-534C91F6F17E}" destId="{443DEBB0-2812-40A3-9D27-C2B07541FCFF}" srcOrd="0" destOrd="0" presId="urn:microsoft.com/office/officeart/2005/8/layout/vList6"/>
    <dgm:cxn modelId="{43445B1D-C604-4F9E-83C0-C9CC3E182ACC}" type="presParOf" srcId="{47B1A1FE-9AC6-417E-A507-534C91F6F17E}" destId="{04006B8E-9B32-4FC7-8BA1-6572D5DC37D4}" srcOrd="1" destOrd="0" presId="urn:microsoft.com/office/officeart/2005/8/layout/vList6"/>
    <dgm:cxn modelId="{65EA46F3-2D24-4B03-BDB5-70EF5AC39372}" type="presParOf" srcId="{00A0E076-E7E7-4F6D-B57C-BF7D697DE78A}" destId="{2DCAB368-6DF7-4463-9A47-DA96EAA806FE}" srcOrd="9" destOrd="0" presId="urn:microsoft.com/office/officeart/2005/8/layout/vList6"/>
    <dgm:cxn modelId="{B8A18342-AC08-4A02-8F1B-9E0777AD7CEF}" type="presParOf" srcId="{00A0E076-E7E7-4F6D-B57C-BF7D697DE78A}" destId="{3E5C7180-0D68-4F51-A1D0-AF9697E191FF}" srcOrd="10" destOrd="0" presId="urn:microsoft.com/office/officeart/2005/8/layout/vList6"/>
    <dgm:cxn modelId="{221C1C7C-B1AC-4F9F-B7AA-F044D969293D}" type="presParOf" srcId="{3E5C7180-0D68-4F51-A1D0-AF9697E191FF}" destId="{E13A2FA0-4B14-4BDA-B730-F2D94FDDE1CC}" srcOrd="0" destOrd="0" presId="urn:microsoft.com/office/officeart/2005/8/layout/vList6"/>
    <dgm:cxn modelId="{E1938348-D46D-4125-9C38-5CEB828A403E}" type="presParOf" srcId="{3E5C7180-0D68-4F51-A1D0-AF9697E191FF}" destId="{1B5F0529-54FD-4EB9-8B43-2BF163DC3C99}" srcOrd="1" destOrd="0" presId="urn:microsoft.com/office/officeart/2005/8/layout/vList6"/>
    <dgm:cxn modelId="{A3F3CDFD-258B-4B53-AD4F-9A7EFF7D62BE}" type="presParOf" srcId="{00A0E076-E7E7-4F6D-B57C-BF7D697DE78A}" destId="{864BE2D8-DDDF-4755-A9EE-8FFE6332552B}" srcOrd="11" destOrd="0" presId="urn:microsoft.com/office/officeart/2005/8/layout/vList6"/>
    <dgm:cxn modelId="{06D7690A-B201-4F64-BC4C-FBA05B6767A9}" type="presParOf" srcId="{00A0E076-E7E7-4F6D-B57C-BF7D697DE78A}" destId="{8A9C054D-C401-492D-A7C8-2A369D36DD45}" srcOrd="12" destOrd="0" presId="urn:microsoft.com/office/officeart/2005/8/layout/vList6"/>
    <dgm:cxn modelId="{C837D2D6-50FD-461E-9F17-08672ECA8969}" type="presParOf" srcId="{8A9C054D-C401-492D-A7C8-2A369D36DD45}" destId="{64A82CE1-3BE6-456A-BB6D-3509053798CA}" srcOrd="0" destOrd="0" presId="urn:microsoft.com/office/officeart/2005/8/layout/vList6"/>
    <dgm:cxn modelId="{4D5D9E89-9CAD-47DB-9ABE-833D1C85C51D}" type="presParOf" srcId="{8A9C054D-C401-492D-A7C8-2A369D36DD45}" destId="{D525EB4C-6BB4-4612-AA89-5762B574D59D}" srcOrd="1" destOrd="0" presId="urn:microsoft.com/office/officeart/2005/8/layout/vList6"/>
  </dgm:cxnLst>
  <dgm:bg/>
  <dgm:whole/>
</dgm:dataModel>
</file>

<file path=word/diagrams/data7.xml><?xml version="1.0" encoding="utf-8"?>
<dgm:dataModel xmlns:dgm="http://schemas.openxmlformats.org/drawingml/2006/diagram" xmlns:a="http://schemas.openxmlformats.org/drawingml/2006/main">
  <dgm:ptLst>
    <dgm:pt modelId="{8F1E9D5D-2379-487D-9118-89DBBA4C2FCB}" type="doc">
      <dgm:prSet loTypeId="urn:microsoft.com/office/officeart/2005/8/layout/hierarchy4" loCatId="list" qsTypeId="urn:microsoft.com/office/officeart/2005/8/quickstyle/simple1" qsCatId="simple" csTypeId="urn:microsoft.com/office/officeart/2005/8/colors/colorful4" csCatId="colorful" phldr="1"/>
      <dgm:spPr/>
      <dgm:t>
        <a:bodyPr/>
        <a:lstStyle/>
        <a:p>
          <a:endParaRPr lang="zh-CN" altLang="en-US"/>
        </a:p>
      </dgm:t>
    </dgm:pt>
    <dgm:pt modelId="{84C8B8CF-78D4-4A44-81C4-470EC65C64C1}">
      <dgm:prSet phldrT="[文本]" custT="1"/>
      <dgm:spPr>
        <a:solidFill>
          <a:srgbClr val="7030A0"/>
        </a:solidFill>
      </dgm:spPr>
      <dgm:t>
        <a:bodyPr/>
        <a:lstStyle/>
        <a:p>
          <a:r>
            <a:rPr lang="zh-CN" altLang="en-US" sz="2000" b="1">
              <a:latin typeface="华文细黑" pitchFamily="2" charset="-122"/>
              <a:ea typeface="华文细黑" pitchFamily="2" charset="-122"/>
            </a:rPr>
            <a:t>脂质体</a:t>
          </a:r>
        </a:p>
      </dgm:t>
    </dgm:pt>
    <dgm:pt modelId="{C4791BA9-8239-49A4-957E-AEB3F6B712E5}" type="parTrans" cxnId="{98A83FCD-F76E-41BF-BDD5-D7141339194F}">
      <dgm:prSet/>
      <dgm:spPr/>
      <dgm:t>
        <a:bodyPr/>
        <a:lstStyle/>
        <a:p>
          <a:endParaRPr lang="zh-CN" altLang="en-US"/>
        </a:p>
      </dgm:t>
    </dgm:pt>
    <dgm:pt modelId="{F5D87ED4-3797-43D3-856A-1758DC82172F}" type="sibTrans" cxnId="{98A83FCD-F76E-41BF-BDD5-D7141339194F}">
      <dgm:prSet/>
      <dgm:spPr/>
      <dgm:t>
        <a:bodyPr/>
        <a:lstStyle/>
        <a:p>
          <a:endParaRPr lang="zh-CN" altLang="en-US"/>
        </a:p>
      </dgm:t>
    </dgm:pt>
    <dgm:pt modelId="{AC036AB4-9569-4CAB-8C6C-7D7A28999F8C}">
      <dgm:prSet phldrT="[文本]" custT="1"/>
      <dgm:spPr>
        <a:solidFill>
          <a:schemeClr val="accent6"/>
        </a:solidFill>
      </dgm:spPr>
      <dgm:t>
        <a:bodyPr/>
        <a:lstStyle/>
        <a:p>
          <a:r>
            <a:rPr lang="zh-CN" altLang="en-US" sz="2000" b="1">
              <a:latin typeface="华文细黑" pitchFamily="2" charset="-122"/>
              <a:ea typeface="华文细黑" pitchFamily="2" charset="-122"/>
            </a:rPr>
            <a:t>新型脂质体</a:t>
          </a:r>
        </a:p>
      </dgm:t>
    </dgm:pt>
    <dgm:pt modelId="{D5750AF2-1AC5-4151-B5FF-11F5D4428C84}" type="parTrans" cxnId="{379C5FBA-8085-4118-9713-EA1D02F8B803}">
      <dgm:prSet/>
      <dgm:spPr/>
      <dgm:t>
        <a:bodyPr/>
        <a:lstStyle/>
        <a:p>
          <a:endParaRPr lang="zh-CN" altLang="en-US"/>
        </a:p>
      </dgm:t>
    </dgm:pt>
    <dgm:pt modelId="{3E6DC88F-8C7C-46D2-8223-4031CE071053}" type="sibTrans" cxnId="{379C5FBA-8085-4118-9713-EA1D02F8B803}">
      <dgm:prSet/>
      <dgm:spPr/>
      <dgm:t>
        <a:bodyPr/>
        <a:lstStyle/>
        <a:p>
          <a:endParaRPr lang="zh-CN" altLang="en-US"/>
        </a:p>
      </dgm:t>
    </dgm:pt>
    <dgm:pt modelId="{8F678A2C-E460-4A85-98D9-93E145B5E488}">
      <dgm:prSet phldrT="[文本]"/>
      <dgm:spPr/>
      <dgm:t>
        <a:bodyPr/>
        <a:lstStyle/>
        <a:p>
          <a:r>
            <a:rPr lang="zh-CN" altLang="en-US">
              <a:solidFill>
                <a:sysClr val="windowText" lastClr="000000"/>
              </a:solidFill>
              <a:latin typeface="华文细黑" pitchFamily="2" charset="-122"/>
              <a:ea typeface="华文细黑" pitchFamily="2" charset="-122"/>
            </a:rPr>
            <a:t>前体脂质体：</a:t>
          </a:r>
          <a:r>
            <a:rPr lang="zh-CN" altLang="en-US">
              <a:latin typeface="华文细黑" pitchFamily="2" charset="-122"/>
              <a:ea typeface="华文细黑" pitchFamily="2" charset="-122"/>
            </a:rPr>
            <a:t>脂质吸附在水溶性载体上</a:t>
          </a:r>
        </a:p>
      </dgm:t>
    </dgm:pt>
    <dgm:pt modelId="{2D4A0C83-DF7B-4626-BC21-63CE9DA8F53C}" type="parTrans" cxnId="{CF81A380-5BE6-486F-B550-D79A3998F05B}">
      <dgm:prSet/>
      <dgm:spPr/>
      <dgm:t>
        <a:bodyPr/>
        <a:lstStyle/>
        <a:p>
          <a:endParaRPr lang="zh-CN" altLang="en-US"/>
        </a:p>
      </dgm:t>
    </dgm:pt>
    <dgm:pt modelId="{306984C5-C629-416A-AD55-12F308871915}" type="sibTrans" cxnId="{CF81A380-5BE6-486F-B550-D79A3998F05B}">
      <dgm:prSet/>
      <dgm:spPr/>
      <dgm:t>
        <a:bodyPr/>
        <a:lstStyle/>
        <a:p>
          <a:endParaRPr lang="zh-CN" altLang="en-US"/>
        </a:p>
      </dgm:t>
    </dgm:pt>
    <dgm:pt modelId="{3D47ECAC-AEA4-4448-BB12-DE16749F4F8F}">
      <dgm:prSet phldrT="[文本]"/>
      <dgm:spPr/>
      <dgm:t>
        <a:bodyPr/>
        <a:lstStyle/>
        <a:p>
          <a:r>
            <a:rPr lang="en-US" altLang="zh-CN">
              <a:solidFill>
                <a:sysClr val="windowText" lastClr="000000"/>
              </a:solidFill>
              <a:latin typeface="华文细黑" pitchFamily="2" charset="-122"/>
              <a:ea typeface="华文细黑" pitchFamily="2" charset="-122"/>
            </a:rPr>
            <a:t>pH</a:t>
          </a:r>
          <a:r>
            <a:rPr lang="zh-CN" altLang="en-US">
              <a:solidFill>
                <a:sysClr val="windowText" lastClr="000000"/>
              </a:solidFill>
              <a:latin typeface="华文细黑" pitchFamily="2" charset="-122"/>
              <a:ea typeface="华文细黑" pitchFamily="2" charset="-122"/>
            </a:rPr>
            <a:t>敏感脂质体：</a:t>
          </a:r>
          <a:r>
            <a:rPr lang="zh-CN" altLang="en-US">
              <a:latin typeface="华文细黑" pitchFamily="2" charset="-122"/>
              <a:ea typeface="华文细黑" pitchFamily="2" charset="-122"/>
            </a:rPr>
            <a:t>选用对</a:t>
          </a:r>
          <a:r>
            <a:rPr lang="en-US" altLang="zh-CN">
              <a:latin typeface="华文细黑" pitchFamily="2" charset="-122"/>
              <a:ea typeface="华文细黑" pitchFamily="2" charset="-122"/>
            </a:rPr>
            <a:t>pH</a:t>
          </a:r>
          <a:r>
            <a:rPr lang="zh-CN" altLang="en-US">
              <a:latin typeface="华文细黑" pitchFamily="2" charset="-122"/>
              <a:ea typeface="华文细黑" pitchFamily="2" charset="-122"/>
            </a:rPr>
            <a:t>敏感的脂质材料制成的脂质体</a:t>
          </a:r>
        </a:p>
      </dgm:t>
    </dgm:pt>
    <dgm:pt modelId="{89189C7E-9BF5-42C8-BA61-0C8C55AFB081}" type="parTrans" cxnId="{F3A31AD6-30CC-4745-AC6F-297CBFCC3757}">
      <dgm:prSet/>
      <dgm:spPr/>
      <dgm:t>
        <a:bodyPr/>
        <a:lstStyle/>
        <a:p>
          <a:endParaRPr lang="zh-CN" altLang="en-US"/>
        </a:p>
      </dgm:t>
    </dgm:pt>
    <dgm:pt modelId="{3DAC489B-E461-4F7B-8473-19AE13CFD5B1}" type="sibTrans" cxnId="{F3A31AD6-30CC-4745-AC6F-297CBFCC3757}">
      <dgm:prSet/>
      <dgm:spPr/>
      <dgm:t>
        <a:bodyPr/>
        <a:lstStyle/>
        <a:p>
          <a:endParaRPr lang="zh-CN" altLang="en-US"/>
        </a:p>
      </dgm:t>
    </dgm:pt>
    <dgm:pt modelId="{9E0E4903-F956-4C9A-9A79-777D38A9FDDC}">
      <dgm:prSet phldrT="[文本]" custT="1"/>
      <dgm:spPr/>
      <dgm:t>
        <a:bodyPr/>
        <a:lstStyle/>
        <a:p>
          <a:r>
            <a:rPr lang="zh-CN" altLang="en-US" sz="1400" b="1">
              <a:latin typeface="华文细黑" pitchFamily="2" charset="-122"/>
              <a:ea typeface="华文细黑" pitchFamily="2" charset="-122"/>
            </a:rPr>
            <a:t>常规脂质体：磷脂与胆固醇组成的脂质体，没有修饰改造</a:t>
          </a:r>
        </a:p>
      </dgm:t>
    </dgm:pt>
    <dgm:pt modelId="{546220C6-5C95-4FFD-97F3-DABAFBA752D5}" type="parTrans" cxnId="{3F7A8287-FB3F-4D33-9DF4-FD01F42A4832}">
      <dgm:prSet/>
      <dgm:spPr/>
      <dgm:t>
        <a:bodyPr/>
        <a:lstStyle/>
        <a:p>
          <a:endParaRPr lang="zh-CN" altLang="en-US"/>
        </a:p>
      </dgm:t>
    </dgm:pt>
    <dgm:pt modelId="{71C45AC5-92BF-4348-8856-C379580E4AC0}" type="sibTrans" cxnId="{3F7A8287-FB3F-4D33-9DF4-FD01F42A4832}">
      <dgm:prSet/>
      <dgm:spPr/>
      <dgm:t>
        <a:bodyPr/>
        <a:lstStyle/>
        <a:p>
          <a:endParaRPr lang="zh-CN" altLang="en-US"/>
        </a:p>
      </dgm:t>
    </dgm:pt>
    <dgm:pt modelId="{46A65983-BDC3-442B-ABAA-ADE01ACAD4A0}">
      <dgm:prSet phldrT="[文本]"/>
      <dgm:spPr/>
      <dgm:t>
        <a:bodyPr/>
        <a:lstStyle/>
        <a:p>
          <a:r>
            <a:rPr lang="zh-CN" altLang="en-US">
              <a:solidFill>
                <a:sysClr val="windowText" lastClr="000000"/>
              </a:solidFill>
              <a:latin typeface="华文细黑" pitchFamily="2" charset="-122"/>
              <a:ea typeface="华文细黑" pitchFamily="2" charset="-122"/>
            </a:rPr>
            <a:t>热敏脂质体：</a:t>
          </a:r>
          <a:r>
            <a:rPr lang="zh-CN" altLang="en-US">
              <a:latin typeface="华文细黑" pitchFamily="2" charset="-122"/>
              <a:ea typeface="华文细黑" pitchFamily="2" charset="-122"/>
            </a:rPr>
            <a:t>与相变温度有关的脂质体</a:t>
          </a:r>
        </a:p>
      </dgm:t>
    </dgm:pt>
    <dgm:pt modelId="{AE24CFBB-0386-4ED1-AF5B-83E86771EE16}" type="parTrans" cxnId="{14D72EAB-49BF-4109-9F03-E2B93E3073FC}">
      <dgm:prSet/>
      <dgm:spPr/>
      <dgm:t>
        <a:bodyPr/>
        <a:lstStyle/>
        <a:p>
          <a:endParaRPr lang="zh-CN" altLang="en-US"/>
        </a:p>
      </dgm:t>
    </dgm:pt>
    <dgm:pt modelId="{F4D7E0B9-D1F8-4560-9EBA-490254096162}" type="sibTrans" cxnId="{14D72EAB-49BF-4109-9F03-E2B93E3073FC}">
      <dgm:prSet/>
      <dgm:spPr/>
      <dgm:t>
        <a:bodyPr/>
        <a:lstStyle/>
        <a:p>
          <a:endParaRPr lang="zh-CN" altLang="en-US"/>
        </a:p>
      </dgm:t>
    </dgm:pt>
    <dgm:pt modelId="{6B53FA18-3CCF-4D94-ACB5-2DDC6F6F6FC2}">
      <dgm:prSet phldrT="[文本]"/>
      <dgm:spPr/>
      <dgm:t>
        <a:bodyPr/>
        <a:lstStyle/>
        <a:p>
          <a:r>
            <a:rPr lang="zh-CN" altLang="en-US">
              <a:solidFill>
                <a:sysClr val="windowText" lastClr="000000"/>
              </a:solidFill>
              <a:latin typeface="华文细黑" pitchFamily="2" charset="-122"/>
              <a:ea typeface="华文细黑" pitchFamily="2" charset="-122"/>
            </a:rPr>
            <a:t>免疫脂质体：</a:t>
          </a:r>
          <a:r>
            <a:rPr lang="zh-CN" altLang="en-US">
              <a:latin typeface="华文细黑" pitchFamily="2" charset="-122"/>
              <a:ea typeface="华文细黑" pitchFamily="2" charset="-122"/>
            </a:rPr>
            <a:t>表面联接抗体的脂质体</a:t>
          </a:r>
        </a:p>
      </dgm:t>
    </dgm:pt>
    <dgm:pt modelId="{C91ABFED-A784-4AA9-9A51-64402D94A66F}" type="parTrans" cxnId="{DA9BBD40-26B1-4EE8-B6D3-8AE7992A2415}">
      <dgm:prSet/>
      <dgm:spPr/>
      <dgm:t>
        <a:bodyPr/>
        <a:lstStyle/>
        <a:p>
          <a:endParaRPr lang="zh-CN" altLang="en-US"/>
        </a:p>
      </dgm:t>
    </dgm:pt>
    <dgm:pt modelId="{EF502EC3-B86F-4454-BE7D-E5EA1FBC7B27}" type="sibTrans" cxnId="{DA9BBD40-26B1-4EE8-B6D3-8AE7992A2415}">
      <dgm:prSet/>
      <dgm:spPr/>
      <dgm:t>
        <a:bodyPr/>
        <a:lstStyle/>
        <a:p>
          <a:endParaRPr lang="zh-CN" altLang="en-US"/>
        </a:p>
      </dgm:t>
    </dgm:pt>
    <dgm:pt modelId="{4137A671-D648-4872-AC1F-CE9BC79F4177}">
      <dgm:prSet phldrT="[文本]"/>
      <dgm:spPr/>
      <dgm:t>
        <a:bodyPr/>
        <a:lstStyle/>
        <a:p>
          <a:r>
            <a:rPr lang="zh-CN" altLang="en-US">
              <a:solidFill>
                <a:sysClr val="windowText" lastClr="000000"/>
              </a:solidFill>
              <a:latin typeface="华文细黑" pitchFamily="2" charset="-122"/>
              <a:ea typeface="华文细黑" pitchFamily="2" charset="-122"/>
            </a:rPr>
            <a:t>长循环脂质体：</a:t>
          </a:r>
          <a:r>
            <a:rPr lang="en-US" altLang="zh-CN">
              <a:latin typeface="华文细黑" pitchFamily="2" charset="-122"/>
              <a:ea typeface="华文细黑" pitchFamily="2" charset="-122"/>
            </a:rPr>
            <a:t>PEG</a:t>
          </a:r>
          <a:r>
            <a:rPr lang="zh-CN" altLang="en-US">
              <a:latin typeface="华文细黑" pitchFamily="2" charset="-122"/>
              <a:ea typeface="华文细黑" pitchFamily="2" charset="-122"/>
            </a:rPr>
            <a:t>修饰的脂质体</a:t>
          </a:r>
        </a:p>
      </dgm:t>
    </dgm:pt>
    <dgm:pt modelId="{084BB5EF-5379-4D13-86EF-E6A2BC566162}" type="parTrans" cxnId="{F645E03B-FC08-4BAD-9892-43C1C722E100}">
      <dgm:prSet/>
      <dgm:spPr/>
      <dgm:t>
        <a:bodyPr/>
        <a:lstStyle/>
        <a:p>
          <a:endParaRPr lang="zh-CN" altLang="en-US"/>
        </a:p>
      </dgm:t>
    </dgm:pt>
    <dgm:pt modelId="{5472FC8F-BB24-4E50-8D2D-E47FC27B1C46}" type="sibTrans" cxnId="{F645E03B-FC08-4BAD-9892-43C1C722E100}">
      <dgm:prSet/>
      <dgm:spPr/>
      <dgm:t>
        <a:bodyPr/>
        <a:lstStyle/>
        <a:p>
          <a:endParaRPr lang="zh-CN" altLang="en-US"/>
        </a:p>
      </dgm:t>
    </dgm:pt>
    <dgm:pt modelId="{5A721A2A-9242-40E3-9C2B-789831DE49F5}" type="pres">
      <dgm:prSet presAssocID="{8F1E9D5D-2379-487D-9118-89DBBA4C2FCB}" presName="Name0" presStyleCnt="0">
        <dgm:presLayoutVars>
          <dgm:chPref val="1"/>
          <dgm:dir/>
          <dgm:animOne val="branch"/>
          <dgm:animLvl val="lvl"/>
          <dgm:resizeHandles/>
        </dgm:presLayoutVars>
      </dgm:prSet>
      <dgm:spPr/>
      <dgm:t>
        <a:bodyPr/>
        <a:lstStyle/>
        <a:p>
          <a:endParaRPr lang="zh-CN" altLang="en-US"/>
        </a:p>
      </dgm:t>
    </dgm:pt>
    <dgm:pt modelId="{063F9E8C-5073-4F83-94F8-3B33B1A44A5A}" type="pres">
      <dgm:prSet presAssocID="{84C8B8CF-78D4-4A44-81C4-470EC65C64C1}" presName="vertOne" presStyleCnt="0"/>
      <dgm:spPr/>
    </dgm:pt>
    <dgm:pt modelId="{C79B466D-3970-4A32-8B10-5194D42DC019}" type="pres">
      <dgm:prSet presAssocID="{84C8B8CF-78D4-4A44-81C4-470EC65C64C1}" presName="txOne" presStyleLbl="node0" presStyleIdx="0" presStyleCnt="1" custScaleY="29099">
        <dgm:presLayoutVars>
          <dgm:chPref val="3"/>
        </dgm:presLayoutVars>
      </dgm:prSet>
      <dgm:spPr/>
      <dgm:t>
        <a:bodyPr/>
        <a:lstStyle/>
        <a:p>
          <a:endParaRPr lang="zh-CN" altLang="en-US"/>
        </a:p>
      </dgm:t>
    </dgm:pt>
    <dgm:pt modelId="{0F99E6AA-36C0-4536-ABBE-D98E72EB841E}" type="pres">
      <dgm:prSet presAssocID="{84C8B8CF-78D4-4A44-81C4-470EC65C64C1}" presName="parTransOne" presStyleCnt="0"/>
      <dgm:spPr/>
    </dgm:pt>
    <dgm:pt modelId="{7C346973-D524-473C-82E6-E64F6CA1C76E}" type="pres">
      <dgm:prSet presAssocID="{84C8B8CF-78D4-4A44-81C4-470EC65C64C1}" presName="horzOne" presStyleCnt="0"/>
      <dgm:spPr/>
    </dgm:pt>
    <dgm:pt modelId="{4AEEF543-BDB4-42A9-8F8A-8B97B17BAACC}" type="pres">
      <dgm:prSet presAssocID="{AC036AB4-9569-4CAB-8C6C-7D7A28999F8C}" presName="vertTwo" presStyleCnt="0"/>
      <dgm:spPr/>
    </dgm:pt>
    <dgm:pt modelId="{124E3650-0B20-4560-A16F-142DDA374BA2}" type="pres">
      <dgm:prSet presAssocID="{AC036AB4-9569-4CAB-8C6C-7D7A28999F8C}" presName="txTwo" presStyleLbl="node2" presStyleIdx="0" presStyleCnt="2" custScaleY="21526" custLinFactNeighborX="-14">
        <dgm:presLayoutVars>
          <dgm:chPref val="3"/>
        </dgm:presLayoutVars>
      </dgm:prSet>
      <dgm:spPr/>
      <dgm:t>
        <a:bodyPr/>
        <a:lstStyle/>
        <a:p>
          <a:endParaRPr lang="zh-CN" altLang="en-US"/>
        </a:p>
      </dgm:t>
    </dgm:pt>
    <dgm:pt modelId="{5D3649E1-5D9C-4939-BA2E-70E679AB3F96}" type="pres">
      <dgm:prSet presAssocID="{AC036AB4-9569-4CAB-8C6C-7D7A28999F8C}" presName="parTransTwo" presStyleCnt="0"/>
      <dgm:spPr/>
    </dgm:pt>
    <dgm:pt modelId="{8F7C369A-FF1A-4687-AE65-A635DFB47305}" type="pres">
      <dgm:prSet presAssocID="{AC036AB4-9569-4CAB-8C6C-7D7A28999F8C}" presName="horzTwo" presStyleCnt="0"/>
      <dgm:spPr/>
    </dgm:pt>
    <dgm:pt modelId="{66A8E440-A8AE-456F-BC0E-E44D0F401C1E}" type="pres">
      <dgm:prSet presAssocID="{8F678A2C-E460-4A85-98D9-93E145B5E488}" presName="vertThree" presStyleCnt="0"/>
      <dgm:spPr/>
    </dgm:pt>
    <dgm:pt modelId="{927A8A66-5C0C-4AE5-9A62-562375C9E836}" type="pres">
      <dgm:prSet presAssocID="{8F678A2C-E460-4A85-98D9-93E145B5E488}" presName="txThree" presStyleLbl="node3" presStyleIdx="0" presStyleCnt="5" custLinFactNeighborX="-154" custLinFactNeighborY="641">
        <dgm:presLayoutVars>
          <dgm:chPref val="3"/>
        </dgm:presLayoutVars>
      </dgm:prSet>
      <dgm:spPr/>
      <dgm:t>
        <a:bodyPr/>
        <a:lstStyle/>
        <a:p>
          <a:endParaRPr lang="zh-CN" altLang="en-US"/>
        </a:p>
      </dgm:t>
    </dgm:pt>
    <dgm:pt modelId="{7FE102ED-930A-4B23-8614-5A02C2800089}" type="pres">
      <dgm:prSet presAssocID="{8F678A2C-E460-4A85-98D9-93E145B5E488}" presName="horzThree" presStyleCnt="0"/>
      <dgm:spPr/>
    </dgm:pt>
    <dgm:pt modelId="{B89F0984-9AFC-490E-95D0-ED64FA801B12}" type="pres">
      <dgm:prSet presAssocID="{306984C5-C629-416A-AD55-12F308871915}" presName="sibSpaceThree" presStyleCnt="0"/>
      <dgm:spPr/>
    </dgm:pt>
    <dgm:pt modelId="{1936E18E-E16B-459E-A9A3-7BC4292E33F3}" type="pres">
      <dgm:prSet presAssocID="{4137A671-D648-4872-AC1F-CE9BC79F4177}" presName="vertThree" presStyleCnt="0"/>
      <dgm:spPr/>
    </dgm:pt>
    <dgm:pt modelId="{A6472605-24F0-4994-8A1B-B413F4CF18B7}" type="pres">
      <dgm:prSet presAssocID="{4137A671-D648-4872-AC1F-CE9BC79F4177}" presName="txThree" presStyleLbl="node3" presStyleIdx="1" presStyleCnt="5" custLinFactNeighborX="-154" custLinFactNeighborY="641">
        <dgm:presLayoutVars>
          <dgm:chPref val="3"/>
        </dgm:presLayoutVars>
      </dgm:prSet>
      <dgm:spPr/>
      <dgm:t>
        <a:bodyPr/>
        <a:lstStyle/>
        <a:p>
          <a:endParaRPr lang="zh-CN" altLang="en-US"/>
        </a:p>
      </dgm:t>
    </dgm:pt>
    <dgm:pt modelId="{D39A3AEA-174F-4481-8AB1-B0EA41FC165A}" type="pres">
      <dgm:prSet presAssocID="{4137A671-D648-4872-AC1F-CE9BC79F4177}" presName="horzThree" presStyleCnt="0"/>
      <dgm:spPr/>
    </dgm:pt>
    <dgm:pt modelId="{29C83931-7263-4530-ADEE-F5D7F02F7D64}" type="pres">
      <dgm:prSet presAssocID="{5472FC8F-BB24-4E50-8D2D-E47FC27B1C46}" presName="sibSpaceThree" presStyleCnt="0"/>
      <dgm:spPr/>
    </dgm:pt>
    <dgm:pt modelId="{385DD996-1538-4415-95C2-44E88BBCC669}" type="pres">
      <dgm:prSet presAssocID="{6B53FA18-3CCF-4D94-ACB5-2DDC6F6F6FC2}" presName="vertThree" presStyleCnt="0"/>
      <dgm:spPr/>
    </dgm:pt>
    <dgm:pt modelId="{881CB0F4-7377-4AD9-97D2-FE844F8841AB}" type="pres">
      <dgm:prSet presAssocID="{6B53FA18-3CCF-4D94-ACB5-2DDC6F6F6FC2}" presName="txThree" presStyleLbl="node3" presStyleIdx="2" presStyleCnt="5" custLinFactNeighborX="-154" custLinFactNeighborY="2049">
        <dgm:presLayoutVars>
          <dgm:chPref val="3"/>
        </dgm:presLayoutVars>
      </dgm:prSet>
      <dgm:spPr/>
      <dgm:t>
        <a:bodyPr/>
        <a:lstStyle/>
        <a:p>
          <a:endParaRPr lang="zh-CN" altLang="en-US"/>
        </a:p>
      </dgm:t>
    </dgm:pt>
    <dgm:pt modelId="{A677E02D-BD16-4350-914A-5FD6F710C5F3}" type="pres">
      <dgm:prSet presAssocID="{6B53FA18-3CCF-4D94-ACB5-2DDC6F6F6FC2}" presName="horzThree" presStyleCnt="0"/>
      <dgm:spPr/>
    </dgm:pt>
    <dgm:pt modelId="{74B94B96-4E59-4C81-A04E-C80D6DC6617E}" type="pres">
      <dgm:prSet presAssocID="{EF502EC3-B86F-4454-BE7D-E5EA1FBC7B27}" presName="sibSpaceThree" presStyleCnt="0"/>
      <dgm:spPr/>
    </dgm:pt>
    <dgm:pt modelId="{51FBFE6E-1CEE-4F2B-BABA-F993E019CE59}" type="pres">
      <dgm:prSet presAssocID="{46A65983-BDC3-442B-ABAA-ADE01ACAD4A0}" presName="vertThree" presStyleCnt="0"/>
      <dgm:spPr/>
    </dgm:pt>
    <dgm:pt modelId="{AB0EA0B8-682E-4A9C-A360-D5BFC1905F6B}" type="pres">
      <dgm:prSet presAssocID="{46A65983-BDC3-442B-ABAA-ADE01ACAD4A0}" presName="txThree" presStyleLbl="node3" presStyleIdx="3" presStyleCnt="5" custLinFactNeighborX="-1131" custLinFactNeighborY="2049">
        <dgm:presLayoutVars>
          <dgm:chPref val="3"/>
        </dgm:presLayoutVars>
      </dgm:prSet>
      <dgm:spPr/>
      <dgm:t>
        <a:bodyPr/>
        <a:lstStyle/>
        <a:p>
          <a:endParaRPr lang="zh-CN" altLang="en-US"/>
        </a:p>
      </dgm:t>
    </dgm:pt>
    <dgm:pt modelId="{3E8D7F14-FB15-461F-911A-A88CB0D697B0}" type="pres">
      <dgm:prSet presAssocID="{46A65983-BDC3-442B-ABAA-ADE01ACAD4A0}" presName="horzThree" presStyleCnt="0"/>
      <dgm:spPr/>
    </dgm:pt>
    <dgm:pt modelId="{D64D740B-83D5-4C8E-AB95-8EB41F2DA668}" type="pres">
      <dgm:prSet presAssocID="{F4D7E0B9-D1F8-4560-9EBA-490254096162}" presName="sibSpaceThree" presStyleCnt="0"/>
      <dgm:spPr/>
    </dgm:pt>
    <dgm:pt modelId="{27D73253-78D8-447B-8443-A8DD0D1063F2}" type="pres">
      <dgm:prSet presAssocID="{3D47ECAC-AEA4-4448-BB12-DE16749F4F8F}" presName="vertThree" presStyleCnt="0"/>
      <dgm:spPr/>
    </dgm:pt>
    <dgm:pt modelId="{A287B3B5-5AFD-4E7B-ACB1-0C4FE66639D9}" type="pres">
      <dgm:prSet presAssocID="{3D47ECAC-AEA4-4448-BB12-DE16749F4F8F}" presName="txThree" presStyleLbl="node3" presStyleIdx="4" presStyleCnt="5" custLinFactNeighborY="641">
        <dgm:presLayoutVars>
          <dgm:chPref val="3"/>
        </dgm:presLayoutVars>
      </dgm:prSet>
      <dgm:spPr/>
      <dgm:t>
        <a:bodyPr/>
        <a:lstStyle/>
        <a:p>
          <a:endParaRPr lang="zh-CN" altLang="en-US"/>
        </a:p>
      </dgm:t>
    </dgm:pt>
    <dgm:pt modelId="{629B47B5-DAFA-4469-B4AC-1B3952E19A9D}" type="pres">
      <dgm:prSet presAssocID="{3D47ECAC-AEA4-4448-BB12-DE16749F4F8F}" presName="horzThree" presStyleCnt="0"/>
      <dgm:spPr/>
    </dgm:pt>
    <dgm:pt modelId="{11D623A1-0685-456E-B8C9-BD1F832DDE6B}" type="pres">
      <dgm:prSet presAssocID="{3E6DC88F-8C7C-46D2-8223-4031CE071053}" presName="sibSpaceTwo" presStyleCnt="0"/>
      <dgm:spPr/>
    </dgm:pt>
    <dgm:pt modelId="{79D30E27-0C80-443C-8AAB-4FE28100151F}" type="pres">
      <dgm:prSet presAssocID="{9E0E4903-F956-4C9A-9A79-777D38A9FDDC}" presName="vertTwo" presStyleCnt="0"/>
      <dgm:spPr/>
    </dgm:pt>
    <dgm:pt modelId="{A1B65231-8E16-46DB-B3AE-C152A21C7859}" type="pres">
      <dgm:prSet presAssocID="{9E0E4903-F956-4C9A-9A79-777D38A9FDDC}" presName="txTwo" presStyleLbl="node2" presStyleIdx="1" presStyleCnt="2" custScaleY="133776">
        <dgm:presLayoutVars>
          <dgm:chPref val="3"/>
        </dgm:presLayoutVars>
      </dgm:prSet>
      <dgm:spPr/>
      <dgm:t>
        <a:bodyPr/>
        <a:lstStyle/>
        <a:p>
          <a:endParaRPr lang="zh-CN" altLang="en-US"/>
        </a:p>
      </dgm:t>
    </dgm:pt>
    <dgm:pt modelId="{D2A2E72A-E66A-4E19-B29A-2B848706D0B5}" type="pres">
      <dgm:prSet presAssocID="{9E0E4903-F956-4C9A-9A79-777D38A9FDDC}" presName="horzTwo" presStyleCnt="0"/>
      <dgm:spPr/>
    </dgm:pt>
  </dgm:ptLst>
  <dgm:cxnLst>
    <dgm:cxn modelId="{6E97CA16-0B6F-4B3A-8722-4F5BDC40F55A}" type="presOf" srcId="{84C8B8CF-78D4-4A44-81C4-470EC65C64C1}" destId="{C79B466D-3970-4A32-8B10-5194D42DC019}" srcOrd="0" destOrd="0" presId="urn:microsoft.com/office/officeart/2005/8/layout/hierarchy4"/>
    <dgm:cxn modelId="{3F7A8287-FB3F-4D33-9DF4-FD01F42A4832}" srcId="{84C8B8CF-78D4-4A44-81C4-470EC65C64C1}" destId="{9E0E4903-F956-4C9A-9A79-777D38A9FDDC}" srcOrd="1" destOrd="0" parTransId="{546220C6-5C95-4FFD-97F3-DABAFBA752D5}" sibTransId="{71C45AC5-92BF-4348-8856-C379580E4AC0}"/>
    <dgm:cxn modelId="{5840342E-B5C9-4696-8D3C-AC28BA2A345F}" type="presOf" srcId="{46A65983-BDC3-442B-ABAA-ADE01ACAD4A0}" destId="{AB0EA0B8-682E-4A9C-A360-D5BFC1905F6B}" srcOrd="0" destOrd="0" presId="urn:microsoft.com/office/officeart/2005/8/layout/hierarchy4"/>
    <dgm:cxn modelId="{CF81A380-5BE6-486F-B550-D79A3998F05B}" srcId="{AC036AB4-9569-4CAB-8C6C-7D7A28999F8C}" destId="{8F678A2C-E460-4A85-98D9-93E145B5E488}" srcOrd="0" destOrd="0" parTransId="{2D4A0C83-DF7B-4626-BC21-63CE9DA8F53C}" sibTransId="{306984C5-C629-416A-AD55-12F308871915}"/>
    <dgm:cxn modelId="{F645E03B-FC08-4BAD-9892-43C1C722E100}" srcId="{AC036AB4-9569-4CAB-8C6C-7D7A28999F8C}" destId="{4137A671-D648-4872-AC1F-CE9BC79F4177}" srcOrd="1" destOrd="0" parTransId="{084BB5EF-5379-4D13-86EF-E6A2BC566162}" sibTransId="{5472FC8F-BB24-4E50-8D2D-E47FC27B1C46}"/>
    <dgm:cxn modelId="{98A83FCD-F76E-41BF-BDD5-D7141339194F}" srcId="{8F1E9D5D-2379-487D-9118-89DBBA4C2FCB}" destId="{84C8B8CF-78D4-4A44-81C4-470EC65C64C1}" srcOrd="0" destOrd="0" parTransId="{C4791BA9-8239-49A4-957E-AEB3F6B712E5}" sibTransId="{F5D87ED4-3797-43D3-856A-1758DC82172F}"/>
    <dgm:cxn modelId="{DFACEBE6-A6F3-4742-B3CC-D766F046B980}" type="presOf" srcId="{9E0E4903-F956-4C9A-9A79-777D38A9FDDC}" destId="{A1B65231-8E16-46DB-B3AE-C152A21C7859}" srcOrd="0" destOrd="0" presId="urn:microsoft.com/office/officeart/2005/8/layout/hierarchy4"/>
    <dgm:cxn modelId="{E8A1F635-0210-46EE-826D-FB5DF13A1FE7}" type="presOf" srcId="{AC036AB4-9569-4CAB-8C6C-7D7A28999F8C}" destId="{124E3650-0B20-4560-A16F-142DDA374BA2}" srcOrd="0" destOrd="0" presId="urn:microsoft.com/office/officeart/2005/8/layout/hierarchy4"/>
    <dgm:cxn modelId="{7528F3F7-F95D-49DB-A47C-FE770C0A5BDE}" type="presOf" srcId="{4137A671-D648-4872-AC1F-CE9BC79F4177}" destId="{A6472605-24F0-4994-8A1B-B413F4CF18B7}" srcOrd="0" destOrd="0" presId="urn:microsoft.com/office/officeart/2005/8/layout/hierarchy4"/>
    <dgm:cxn modelId="{14D72EAB-49BF-4109-9F03-E2B93E3073FC}" srcId="{AC036AB4-9569-4CAB-8C6C-7D7A28999F8C}" destId="{46A65983-BDC3-442B-ABAA-ADE01ACAD4A0}" srcOrd="3" destOrd="0" parTransId="{AE24CFBB-0386-4ED1-AF5B-83E86771EE16}" sibTransId="{F4D7E0B9-D1F8-4560-9EBA-490254096162}"/>
    <dgm:cxn modelId="{379C5FBA-8085-4118-9713-EA1D02F8B803}" srcId="{84C8B8CF-78D4-4A44-81C4-470EC65C64C1}" destId="{AC036AB4-9569-4CAB-8C6C-7D7A28999F8C}" srcOrd="0" destOrd="0" parTransId="{D5750AF2-1AC5-4151-B5FF-11F5D4428C84}" sibTransId="{3E6DC88F-8C7C-46D2-8223-4031CE071053}"/>
    <dgm:cxn modelId="{53480A86-96BA-4C86-9D82-426567390482}" type="presOf" srcId="{8F1E9D5D-2379-487D-9118-89DBBA4C2FCB}" destId="{5A721A2A-9242-40E3-9C2B-789831DE49F5}" srcOrd="0" destOrd="0" presId="urn:microsoft.com/office/officeart/2005/8/layout/hierarchy4"/>
    <dgm:cxn modelId="{9A9DC44E-68BE-421E-AA61-B995A3BC5273}" type="presOf" srcId="{8F678A2C-E460-4A85-98D9-93E145B5E488}" destId="{927A8A66-5C0C-4AE5-9A62-562375C9E836}" srcOrd="0" destOrd="0" presId="urn:microsoft.com/office/officeart/2005/8/layout/hierarchy4"/>
    <dgm:cxn modelId="{4F80C8CB-3B5D-4670-B299-0E106836CE43}" type="presOf" srcId="{3D47ECAC-AEA4-4448-BB12-DE16749F4F8F}" destId="{A287B3B5-5AFD-4E7B-ACB1-0C4FE66639D9}" srcOrd="0" destOrd="0" presId="urn:microsoft.com/office/officeart/2005/8/layout/hierarchy4"/>
    <dgm:cxn modelId="{DA9BBD40-26B1-4EE8-B6D3-8AE7992A2415}" srcId="{AC036AB4-9569-4CAB-8C6C-7D7A28999F8C}" destId="{6B53FA18-3CCF-4D94-ACB5-2DDC6F6F6FC2}" srcOrd="2" destOrd="0" parTransId="{C91ABFED-A784-4AA9-9A51-64402D94A66F}" sibTransId="{EF502EC3-B86F-4454-BE7D-E5EA1FBC7B27}"/>
    <dgm:cxn modelId="{FB473CCE-7ECA-4504-BF90-1C9CB798ED6B}" type="presOf" srcId="{6B53FA18-3CCF-4D94-ACB5-2DDC6F6F6FC2}" destId="{881CB0F4-7377-4AD9-97D2-FE844F8841AB}" srcOrd="0" destOrd="0" presId="urn:microsoft.com/office/officeart/2005/8/layout/hierarchy4"/>
    <dgm:cxn modelId="{F3A31AD6-30CC-4745-AC6F-297CBFCC3757}" srcId="{AC036AB4-9569-4CAB-8C6C-7D7A28999F8C}" destId="{3D47ECAC-AEA4-4448-BB12-DE16749F4F8F}" srcOrd="4" destOrd="0" parTransId="{89189C7E-9BF5-42C8-BA61-0C8C55AFB081}" sibTransId="{3DAC489B-E461-4F7B-8473-19AE13CFD5B1}"/>
    <dgm:cxn modelId="{EE7CE9AB-6E70-4F36-BE48-E5808C00C66B}" type="presParOf" srcId="{5A721A2A-9242-40E3-9C2B-789831DE49F5}" destId="{063F9E8C-5073-4F83-94F8-3B33B1A44A5A}" srcOrd="0" destOrd="0" presId="urn:microsoft.com/office/officeart/2005/8/layout/hierarchy4"/>
    <dgm:cxn modelId="{8CB59427-20B5-4D77-90FD-AA8DA99F9A11}" type="presParOf" srcId="{063F9E8C-5073-4F83-94F8-3B33B1A44A5A}" destId="{C79B466D-3970-4A32-8B10-5194D42DC019}" srcOrd="0" destOrd="0" presId="urn:microsoft.com/office/officeart/2005/8/layout/hierarchy4"/>
    <dgm:cxn modelId="{F431E553-8DCA-4281-AAB0-76736EAE0CEB}" type="presParOf" srcId="{063F9E8C-5073-4F83-94F8-3B33B1A44A5A}" destId="{0F99E6AA-36C0-4536-ABBE-D98E72EB841E}" srcOrd="1" destOrd="0" presId="urn:microsoft.com/office/officeart/2005/8/layout/hierarchy4"/>
    <dgm:cxn modelId="{8168EC19-9A4A-4399-80B6-2A615772C27E}" type="presParOf" srcId="{063F9E8C-5073-4F83-94F8-3B33B1A44A5A}" destId="{7C346973-D524-473C-82E6-E64F6CA1C76E}" srcOrd="2" destOrd="0" presId="urn:microsoft.com/office/officeart/2005/8/layout/hierarchy4"/>
    <dgm:cxn modelId="{75CA5F06-7702-4896-A37B-97F9E920F0BC}" type="presParOf" srcId="{7C346973-D524-473C-82E6-E64F6CA1C76E}" destId="{4AEEF543-BDB4-42A9-8F8A-8B97B17BAACC}" srcOrd="0" destOrd="0" presId="urn:microsoft.com/office/officeart/2005/8/layout/hierarchy4"/>
    <dgm:cxn modelId="{7F1DC572-EE6A-40E6-8544-AFD9A639D339}" type="presParOf" srcId="{4AEEF543-BDB4-42A9-8F8A-8B97B17BAACC}" destId="{124E3650-0B20-4560-A16F-142DDA374BA2}" srcOrd="0" destOrd="0" presId="urn:microsoft.com/office/officeart/2005/8/layout/hierarchy4"/>
    <dgm:cxn modelId="{201D1E9F-B5FC-42FE-BE3A-A890B2020151}" type="presParOf" srcId="{4AEEF543-BDB4-42A9-8F8A-8B97B17BAACC}" destId="{5D3649E1-5D9C-4939-BA2E-70E679AB3F96}" srcOrd="1" destOrd="0" presId="urn:microsoft.com/office/officeart/2005/8/layout/hierarchy4"/>
    <dgm:cxn modelId="{17B050E2-3D2C-468D-86E3-63DA3DD026E2}" type="presParOf" srcId="{4AEEF543-BDB4-42A9-8F8A-8B97B17BAACC}" destId="{8F7C369A-FF1A-4687-AE65-A635DFB47305}" srcOrd="2" destOrd="0" presId="urn:microsoft.com/office/officeart/2005/8/layout/hierarchy4"/>
    <dgm:cxn modelId="{D9AC646C-00FA-4C97-BF5B-F42C6A63E348}" type="presParOf" srcId="{8F7C369A-FF1A-4687-AE65-A635DFB47305}" destId="{66A8E440-A8AE-456F-BC0E-E44D0F401C1E}" srcOrd="0" destOrd="0" presId="urn:microsoft.com/office/officeart/2005/8/layout/hierarchy4"/>
    <dgm:cxn modelId="{681F68AB-76DA-4AAB-8F84-D506E572C49B}" type="presParOf" srcId="{66A8E440-A8AE-456F-BC0E-E44D0F401C1E}" destId="{927A8A66-5C0C-4AE5-9A62-562375C9E836}" srcOrd="0" destOrd="0" presId="urn:microsoft.com/office/officeart/2005/8/layout/hierarchy4"/>
    <dgm:cxn modelId="{80EAA4E5-5F8E-43FA-B9F0-57267A8ACE50}" type="presParOf" srcId="{66A8E440-A8AE-456F-BC0E-E44D0F401C1E}" destId="{7FE102ED-930A-4B23-8614-5A02C2800089}" srcOrd="1" destOrd="0" presId="urn:microsoft.com/office/officeart/2005/8/layout/hierarchy4"/>
    <dgm:cxn modelId="{D69D9CA7-3F61-4D85-A556-7779D0DF1F42}" type="presParOf" srcId="{8F7C369A-FF1A-4687-AE65-A635DFB47305}" destId="{B89F0984-9AFC-490E-95D0-ED64FA801B12}" srcOrd="1" destOrd="0" presId="urn:microsoft.com/office/officeart/2005/8/layout/hierarchy4"/>
    <dgm:cxn modelId="{2AB0568A-A199-4C5F-8E28-075AD4FFD50D}" type="presParOf" srcId="{8F7C369A-FF1A-4687-AE65-A635DFB47305}" destId="{1936E18E-E16B-459E-A9A3-7BC4292E33F3}" srcOrd="2" destOrd="0" presId="urn:microsoft.com/office/officeart/2005/8/layout/hierarchy4"/>
    <dgm:cxn modelId="{683AD177-1814-48B6-B97E-B69389AE2FBF}" type="presParOf" srcId="{1936E18E-E16B-459E-A9A3-7BC4292E33F3}" destId="{A6472605-24F0-4994-8A1B-B413F4CF18B7}" srcOrd="0" destOrd="0" presId="urn:microsoft.com/office/officeart/2005/8/layout/hierarchy4"/>
    <dgm:cxn modelId="{1B1150EE-7A08-42BB-B1B4-DDB9608B1648}" type="presParOf" srcId="{1936E18E-E16B-459E-A9A3-7BC4292E33F3}" destId="{D39A3AEA-174F-4481-8AB1-B0EA41FC165A}" srcOrd="1" destOrd="0" presId="urn:microsoft.com/office/officeart/2005/8/layout/hierarchy4"/>
    <dgm:cxn modelId="{D59AB7D4-D2C8-4E0C-81EC-67A9CD5A9109}" type="presParOf" srcId="{8F7C369A-FF1A-4687-AE65-A635DFB47305}" destId="{29C83931-7263-4530-ADEE-F5D7F02F7D64}" srcOrd="3" destOrd="0" presId="urn:microsoft.com/office/officeart/2005/8/layout/hierarchy4"/>
    <dgm:cxn modelId="{30819B0D-EA96-4DE3-8F63-817499D0A6BF}" type="presParOf" srcId="{8F7C369A-FF1A-4687-AE65-A635DFB47305}" destId="{385DD996-1538-4415-95C2-44E88BBCC669}" srcOrd="4" destOrd="0" presId="urn:microsoft.com/office/officeart/2005/8/layout/hierarchy4"/>
    <dgm:cxn modelId="{B6BCAAF0-2A09-427C-B958-0EDF6FF08944}" type="presParOf" srcId="{385DD996-1538-4415-95C2-44E88BBCC669}" destId="{881CB0F4-7377-4AD9-97D2-FE844F8841AB}" srcOrd="0" destOrd="0" presId="urn:microsoft.com/office/officeart/2005/8/layout/hierarchy4"/>
    <dgm:cxn modelId="{D8F4FD0B-C309-491D-ABB7-9A3A8A88DF23}" type="presParOf" srcId="{385DD996-1538-4415-95C2-44E88BBCC669}" destId="{A677E02D-BD16-4350-914A-5FD6F710C5F3}" srcOrd="1" destOrd="0" presId="urn:microsoft.com/office/officeart/2005/8/layout/hierarchy4"/>
    <dgm:cxn modelId="{0CFA434C-4347-4162-81AF-CC603696F243}" type="presParOf" srcId="{8F7C369A-FF1A-4687-AE65-A635DFB47305}" destId="{74B94B96-4E59-4C81-A04E-C80D6DC6617E}" srcOrd="5" destOrd="0" presId="urn:microsoft.com/office/officeart/2005/8/layout/hierarchy4"/>
    <dgm:cxn modelId="{FD7D8D99-1252-467D-8E6D-361288660F5B}" type="presParOf" srcId="{8F7C369A-FF1A-4687-AE65-A635DFB47305}" destId="{51FBFE6E-1CEE-4F2B-BABA-F993E019CE59}" srcOrd="6" destOrd="0" presId="urn:microsoft.com/office/officeart/2005/8/layout/hierarchy4"/>
    <dgm:cxn modelId="{7368C685-4F1F-45D2-980C-7904EA388D11}" type="presParOf" srcId="{51FBFE6E-1CEE-4F2B-BABA-F993E019CE59}" destId="{AB0EA0B8-682E-4A9C-A360-D5BFC1905F6B}" srcOrd="0" destOrd="0" presId="urn:microsoft.com/office/officeart/2005/8/layout/hierarchy4"/>
    <dgm:cxn modelId="{173D27FE-8E5C-4EF0-B8F9-31399D76056B}" type="presParOf" srcId="{51FBFE6E-1CEE-4F2B-BABA-F993E019CE59}" destId="{3E8D7F14-FB15-461F-911A-A88CB0D697B0}" srcOrd="1" destOrd="0" presId="urn:microsoft.com/office/officeart/2005/8/layout/hierarchy4"/>
    <dgm:cxn modelId="{BCE4F9F1-B82A-4836-94A3-E454003EED6F}" type="presParOf" srcId="{8F7C369A-FF1A-4687-AE65-A635DFB47305}" destId="{D64D740B-83D5-4C8E-AB95-8EB41F2DA668}" srcOrd="7" destOrd="0" presId="urn:microsoft.com/office/officeart/2005/8/layout/hierarchy4"/>
    <dgm:cxn modelId="{C05FA304-BAD5-4098-B887-6D659EC5D41C}" type="presParOf" srcId="{8F7C369A-FF1A-4687-AE65-A635DFB47305}" destId="{27D73253-78D8-447B-8443-A8DD0D1063F2}" srcOrd="8" destOrd="0" presId="urn:microsoft.com/office/officeart/2005/8/layout/hierarchy4"/>
    <dgm:cxn modelId="{CA8263D1-692B-418D-944D-4B53F4455D4E}" type="presParOf" srcId="{27D73253-78D8-447B-8443-A8DD0D1063F2}" destId="{A287B3B5-5AFD-4E7B-ACB1-0C4FE66639D9}" srcOrd="0" destOrd="0" presId="urn:microsoft.com/office/officeart/2005/8/layout/hierarchy4"/>
    <dgm:cxn modelId="{EE2FE968-4A22-4518-BD90-EF9E8D031873}" type="presParOf" srcId="{27D73253-78D8-447B-8443-A8DD0D1063F2}" destId="{629B47B5-DAFA-4469-B4AC-1B3952E19A9D}" srcOrd="1" destOrd="0" presId="urn:microsoft.com/office/officeart/2005/8/layout/hierarchy4"/>
    <dgm:cxn modelId="{F4CEE80C-1690-41AA-B9A2-DED98B1864CD}" type="presParOf" srcId="{7C346973-D524-473C-82E6-E64F6CA1C76E}" destId="{11D623A1-0685-456E-B8C9-BD1F832DDE6B}" srcOrd="1" destOrd="0" presId="urn:microsoft.com/office/officeart/2005/8/layout/hierarchy4"/>
    <dgm:cxn modelId="{7EADA699-7043-4829-BD5B-7AC12EF09D52}" type="presParOf" srcId="{7C346973-D524-473C-82E6-E64F6CA1C76E}" destId="{79D30E27-0C80-443C-8AAB-4FE28100151F}" srcOrd="2" destOrd="0" presId="urn:microsoft.com/office/officeart/2005/8/layout/hierarchy4"/>
    <dgm:cxn modelId="{35117C00-99C6-4A93-B899-E6E20DAD1C70}" type="presParOf" srcId="{79D30E27-0C80-443C-8AAB-4FE28100151F}" destId="{A1B65231-8E16-46DB-B3AE-C152A21C7859}" srcOrd="0" destOrd="0" presId="urn:microsoft.com/office/officeart/2005/8/layout/hierarchy4"/>
    <dgm:cxn modelId="{E64B7DE7-A512-45A3-960C-19A1DDD0B073}" type="presParOf" srcId="{79D30E27-0C80-443C-8AAB-4FE28100151F}" destId="{D2A2E72A-E66A-4E19-B29A-2B848706D0B5}" srcOrd="1" destOrd="0" presId="urn:microsoft.com/office/officeart/2005/8/layout/hierarchy4"/>
  </dgm:cxnLst>
  <dgm:bg/>
  <dgm:whole/>
</dgm:dataModel>
</file>

<file path=word/diagrams/data8.xml><?xml version="1.0" encoding="utf-8"?>
<dgm:dataModel xmlns:dgm="http://schemas.openxmlformats.org/drawingml/2006/diagram" xmlns:a="http://schemas.openxmlformats.org/drawingml/2006/main">
  <dgm:ptLst>
    <dgm:pt modelId="{E5EA3220-21F7-4F56-8F8F-23E07BCFCB64}"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zh-CN" altLang="en-US"/>
        </a:p>
      </dgm:t>
    </dgm:pt>
    <dgm:pt modelId="{0F7025B4-382D-4234-88FF-A4409FCDE804}">
      <dgm:prSet phldrT="[文本]"/>
      <dgm:spPr/>
      <dgm:t>
        <a:bodyPr/>
        <a:lstStyle/>
        <a:p>
          <a:r>
            <a:rPr lang="zh-CN" altLang="en-US" b="1" dirty="0" smtClean="0"/>
            <a:t>注射液</a:t>
          </a:r>
          <a:endParaRPr lang="zh-CN" altLang="en-US" b="1" dirty="0"/>
        </a:p>
      </dgm:t>
    </dgm:pt>
    <dgm:pt modelId="{F71FD3A7-1905-4FE4-AF25-FD2ED457A137}" type="parTrans" cxnId="{F1D4C5A8-B3C1-4304-8025-1B516E163284}">
      <dgm:prSet/>
      <dgm:spPr/>
      <dgm:t>
        <a:bodyPr/>
        <a:lstStyle/>
        <a:p>
          <a:endParaRPr lang="zh-CN" altLang="en-US"/>
        </a:p>
      </dgm:t>
    </dgm:pt>
    <dgm:pt modelId="{874E6D64-6D24-45E7-B598-6781451EE545}" type="sibTrans" cxnId="{F1D4C5A8-B3C1-4304-8025-1B516E163284}">
      <dgm:prSet/>
      <dgm:spPr/>
      <dgm:t>
        <a:bodyPr/>
        <a:lstStyle/>
        <a:p>
          <a:endParaRPr lang="zh-CN" altLang="en-US"/>
        </a:p>
      </dgm:t>
    </dgm:pt>
    <dgm:pt modelId="{5A27070C-4601-49B5-B61B-F08DE4FB1C59}">
      <dgm:prSet phldrT="[文本]"/>
      <dgm:spPr/>
      <dgm:t>
        <a:bodyPr/>
        <a:lstStyle/>
        <a:p>
          <a:r>
            <a:rPr lang="zh-CN" altLang="en-US" b="1" dirty="0" smtClean="0"/>
            <a:t>分为溶液型、乳剂型和混悬型（混悬不适于中药）</a:t>
          </a:r>
          <a:endParaRPr lang="zh-CN" altLang="en-US" b="1" dirty="0"/>
        </a:p>
      </dgm:t>
    </dgm:pt>
    <dgm:pt modelId="{DB3C29C8-6171-4F2A-B11D-27AF3DA938D9}" type="parTrans" cxnId="{C5246B7F-DC57-43CC-83AB-54BA4A997D26}">
      <dgm:prSet/>
      <dgm:spPr/>
      <dgm:t>
        <a:bodyPr/>
        <a:lstStyle/>
        <a:p>
          <a:endParaRPr lang="zh-CN" altLang="en-US"/>
        </a:p>
      </dgm:t>
    </dgm:pt>
    <dgm:pt modelId="{E6147B57-D1E9-4BC6-9BFB-6E97D2C19BBA}" type="sibTrans" cxnId="{C5246B7F-DC57-43CC-83AB-54BA4A997D26}">
      <dgm:prSet/>
      <dgm:spPr/>
      <dgm:t>
        <a:bodyPr/>
        <a:lstStyle/>
        <a:p>
          <a:endParaRPr lang="zh-CN" altLang="en-US"/>
        </a:p>
      </dgm:t>
    </dgm:pt>
    <dgm:pt modelId="{3E1DAB4B-2A82-44AC-8C76-CDE412F7C9B5}">
      <dgm:prSet phldrT="[文本]"/>
      <dgm:spPr/>
      <dgm:t>
        <a:bodyPr/>
        <a:lstStyle/>
        <a:p>
          <a:r>
            <a:rPr lang="zh-CN" altLang="en-US" b="1" dirty="0" smtClean="0">
              <a:solidFill>
                <a:schemeClr val="tx1"/>
              </a:solidFill>
            </a:rPr>
            <a:t>注射用无菌粉末</a:t>
          </a:r>
          <a:endParaRPr lang="zh-CN" altLang="en-US" b="1" dirty="0">
            <a:solidFill>
              <a:schemeClr val="tx1"/>
            </a:solidFill>
          </a:endParaRPr>
        </a:p>
      </dgm:t>
    </dgm:pt>
    <dgm:pt modelId="{07BC033A-BEE7-46AE-B3B3-F70953F6A5AE}" type="parTrans" cxnId="{EF8A1DC0-C3C6-4D98-A568-225D4E28004A}">
      <dgm:prSet/>
      <dgm:spPr/>
      <dgm:t>
        <a:bodyPr/>
        <a:lstStyle/>
        <a:p>
          <a:endParaRPr lang="zh-CN" altLang="en-US"/>
        </a:p>
      </dgm:t>
    </dgm:pt>
    <dgm:pt modelId="{0E93B8CB-0C2D-4B6F-98FA-04F70981301D}" type="sibTrans" cxnId="{EF8A1DC0-C3C6-4D98-A568-225D4E28004A}">
      <dgm:prSet/>
      <dgm:spPr/>
      <dgm:t>
        <a:bodyPr/>
        <a:lstStyle/>
        <a:p>
          <a:endParaRPr lang="zh-CN" altLang="en-US"/>
        </a:p>
      </dgm:t>
    </dgm:pt>
    <dgm:pt modelId="{5DA1B40C-A2C5-4774-B15E-0065142275EC}">
      <dgm:prSet phldrT="[文本]"/>
      <dgm:spPr/>
      <dgm:t>
        <a:bodyPr/>
        <a:lstStyle/>
        <a:p>
          <a:r>
            <a:rPr lang="zh-CN" altLang="en-US" b="1" dirty="0" smtClean="0"/>
            <a:t>用适宜的注射用溶剂配制后注射</a:t>
          </a:r>
          <a:endParaRPr lang="zh-CN" altLang="en-US" b="1" dirty="0"/>
        </a:p>
      </dgm:t>
    </dgm:pt>
    <dgm:pt modelId="{5284C223-1DCC-4A4F-BAB1-66A98EB77913}" type="parTrans" cxnId="{63DF44A8-3EC5-46F4-802E-A164EA22FF10}">
      <dgm:prSet/>
      <dgm:spPr/>
      <dgm:t>
        <a:bodyPr/>
        <a:lstStyle/>
        <a:p>
          <a:endParaRPr lang="zh-CN" altLang="en-US"/>
        </a:p>
      </dgm:t>
    </dgm:pt>
    <dgm:pt modelId="{1B7662C1-0D3E-47F6-A391-FF357FC57AFF}" type="sibTrans" cxnId="{63DF44A8-3EC5-46F4-802E-A164EA22FF10}">
      <dgm:prSet/>
      <dgm:spPr/>
      <dgm:t>
        <a:bodyPr/>
        <a:lstStyle/>
        <a:p>
          <a:endParaRPr lang="zh-CN" altLang="en-US"/>
        </a:p>
      </dgm:t>
    </dgm:pt>
    <dgm:pt modelId="{BCE23383-045B-4F76-A4F8-FB8DFC3FDD82}">
      <dgm:prSet phldrT="[文本]"/>
      <dgm:spPr/>
      <dgm:t>
        <a:bodyPr/>
        <a:lstStyle/>
        <a:p>
          <a:r>
            <a:rPr lang="zh-CN" altLang="en-US" b="1" dirty="0" smtClean="0"/>
            <a:t>注射用浓溶液</a:t>
          </a:r>
          <a:endParaRPr lang="zh-CN" altLang="en-US" b="1" dirty="0"/>
        </a:p>
      </dgm:t>
    </dgm:pt>
    <dgm:pt modelId="{C1616BB0-C6F1-46FB-8E55-F0C92A6982AA}" type="parTrans" cxnId="{595E5B10-0633-42F6-A272-7EA10B420367}">
      <dgm:prSet/>
      <dgm:spPr/>
      <dgm:t>
        <a:bodyPr/>
        <a:lstStyle/>
        <a:p>
          <a:endParaRPr lang="zh-CN" altLang="en-US"/>
        </a:p>
      </dgm:t>
    </dgm:pt>
    <dgm:pt modelId="{AA78DC55-5168-4B5A-BF7E-A8B4E099D230}" type="sibTrans" cxnId="{595E5B10-0633-42F6-A272-7EA10B420367}">
      <dgm:prSet/>
      <dgm:spPr/>
      <dgm:t>
        <a:bodyPr/>
        <a:lstStyle/>
        <a:p>
          <a:endParaRPr lang="zh-CN" altLang="en-US"/>
        </a:p>
      </dgm:t>
    </dgm:pt>
    <dgm:pt modelId="{31E4AE7A-E199-474C-9547-B0CCDE549341}">
      <dgm:prSet phldrT="[文本]"/>
      <dgm:spPr/>
      <dgm:t>
        <a:bodyPr/>
        <a:lstStyle/>
        <a:p>
          <a:r>
            <a:rPr lang="zh-CN" altLang="en-US" b="1" dirty="0" smtClean="0"/>
            <a:t>不适于生物制品</a:t>
          </a:r>
          <a:endParaRPr lang="zh-CN" altLang="en-US" b="1" dirty="0"/>
        </a:p>
      </dgm:t>
    </dgm:pt>
    <dgm:pt modelId="{51C1479B-43A2-48F8-94B7-6DFDFFDB6654}" type="parTrans" cxnId="{EB3B3632-7CBE-4E5D-9671-5FF3CB98A486}">
      <dgm:prSet/>
      <dgm:spPr/>
      <dgm:t>
        <a:bodyPr/>
        <a:lstStyle/>
        <a:p>
          <a:endParaRPr lang="zh-CN" altLang="en-US"/>
        </a:p>
      </dgm:t>
    </dgm:pt>
    <dgm:pt modelId="{831E167D-45F7-4C27-AD24-1625E8F00AEC}" type="sibTrans" cxnId="{EB3B3632-7CBE-4E5D-9671-5FF3CB98A486}">
      <dgm:prSet/>
      <dgm:spPr/>
      <dgm:t>
        <a:bodyPr/>
        <a:lstStyle/>
        <a:p>
          <a:endParaRPr lang="zh-CN" altLang="en-US"/>
        </a:p>
      </dgm:t>
    </dgm:pt>
    <dgm:pt modelId="{43D73BB9-3EA8-4331-BB4F-3E3976295EDC}" type="pres">
      <dgm:prSet presAssocID="{E5EA3220-21F7-4F56-8F8F-23E07BCFCB64}" presName="Name0" presStyleCnt="0">
        <dgm:presLayoutVars>
          <dgm:dir/>
          <dgm:animLvl val="lvl"/>
          <dgm:resizeHandles val="exact"/>
        </dgm:presLayoutVars>
      </dgm:prSet>
      <dgm:spPr/>
      <dgm:t>
        <a:bodyPr/>
        <a:lstStyle/>
        <a:p>
          <a:endParaRPr lang="zh-CN" altLang="en-US"/>
        </a:p>
      </dgm:t>
    </dgm:pt>
    <dgm:pt modelId="{813EF57D-50D2-4314-89E1-D4993656C27F}" type="pres">
      <dgm:prSet presAssocID="{0F7025B4-382D-4234-88FF-A4409FCDE804}" presName="linNode" presStyleCnt="0"/>
      <dgm:spPr/>
    </dgm:pt>
    <dgm:pt modelId="{675FB8AD-5DDE-4315-8493-B191969FC9EF}" type="pres">
      <dgm:prSet presAssocID="{0F7025B4-382D-4234-88FF-A4409FCDE804}" presName="parentText" presStyleLbl="node1" presStyleIdx="0" presStyleCnt="3" custScaleX="72303" custScaleY="47213" custLinFactNeighborX="-9964" custLinFactNeighborY="-21">
        <dgm:presLayoutVars>
          <dgm:chMax val="1"/>
          <dgm:bulletEnabled val="1"/>
        </dgm:presLayoutVars>
      </dgm:prSet>
      <dgm:spPr/>
      <dgm:t>
        <a:bodyPr/>
        <a:lstStyle/>
        <a:p>
          <a:endParaRPr lang="zh-CN" altLang="en-US"/>
        </a:p>
      </dgm:t>
    </dgm:pt>
    <dgm:pt modelId="{8F95EB1C-CD71-4D8E-90C3-0C9C11A8D2A3}" type="pres">
      <dgm:prSet presAssocID="{0F7025B4-382D-4234-88FF-A4409FCDE804}" presName="descendantText" presStyleLbl="alignAccFollowNode1" presStyleIdx="0" presStyleCnt="3" custScaleX="115334" custScaleY="54278" custLinFactNeighborX="-2193" custLinFactNeighborY="-2395">
        <dgm:presLayoutVars>
          <dgm:bulletEnabled val="1"/>
        </dgm:presLayoutVars>
      </dgm:prSet>
      <dgm:spPr/>
      <dgm:t>
        <a:bodyPr/>
        <a:lstStyle/>
        <a:p>
          <a:endParaRPr lang="zh-CN" altLang="en-US"/>
        </a:p>
      </dgm:t>
    </dgm:pt>
    <dgm:pt modelId="{7C976F2C-0FF2-433F-BC7A-D35261F51AFD}" type="pres">
      <dgm:prSet presAssocID="{874E6D64-6D24-45E7-B598-6781451EE545}" presName="sp" presStyleCnt="0"/>
      <dgm:spPr/>
    </dgm:pt>
    <dgm:pt modelId="{D7FB0B46-867E-41A1-9EDC-81BEAF43DE8C}" type="pres">
      <dgm:prSet presAssocID="{3E1DAB4B-2A82-44AC-8C76-CDE412F7C9B5}" presName="linNode" presStyleCnt="0"/>
      <dgm:spPr/>
    </dgm:pt>
    <dgm:pt modelId="{965816D2-1E19-44D0-BBAD-3C23277DA246}" type="pres">
      <dgm:prSet presAssocID="{3E1DAB4B-2A82-44AC-8C76-CDE412F7C9B5}" presName="parentText" presStyleLbl="node1" presStyleIdx="1" presStyleCnt="3" custScaleX="72303" custScaleY="47068" custLinFactNeighborX="-8832" custLinFactNeighborY="-494">
        <dgm:presLayoutVars>
          <dgm:chMax val="1"/>
          <dgm:bulletEnabled val="1"/>
        </dgm:presLayoutVars>
      </dgm:prSet>
      <dgm:spPr/>
      <dgm:t>
        <a:bodyPr/>
        <a:lstStyle/>
        <a:p>
          <a:endParaRPr lang="zh-CN" altLang="en-US"/>
        </a:p>
      </dgm:t>
    </dgm:pt>
    <dgm:pt modelId="{204795E5-F047-4040-B370-17123AAA93D5}" type="pres">
      <dgm:prSet presAssocID="{3E1DAB4B-2A82-44AC-8C76-CDE412F7C9B5}" presName="descendantText" presStyleLbl="alignAccFollowNode1" presStyleIdx="1" presStyleCnt="3" custScaleX="90140" custScaleY="51992" custLinFactNeighborX="-178" custLinFactNeighborY="-1808">
        <dgm:presLayoutVars>
          <dgm:bulletEnabled val="1"/>
        </dgm:presLayoutVars>
      </dgm:prSet>
      <dgm:spPr/>
      <dgm:t>
        <a:bodyPr/>
        <a:lstStyle/>
        <a:p>
          <a:endParaRPr lang="zh-CN" altLang="en-US"/>
        </a:p>
      </dgm:t>
    </dgm:pt>
    <dgm:pt modelId="{80D29A02-847A-4334-A67F-280AF5E9E3CB}" type="pres">
      <dgm:prSet presAssocID="{0E93B8CB-0C2D-4B6F-98FA-04F70981301D}" presName="sp" presStyleCnt="0"/>
      <dgm:spPr/>
    </dgm:pt>
    <dgm:pt modelId="{8D7658B0-6AF5-48F0-8331-1424BCD0E7B8}" type="pres">
      <dgm:prSet presAssocID="{BCE23383-045B-4F76-A4F8-FB8DFC3FDD82}" presName="linNode" presStyleCnt="0"/>
      <dgm:spPr/>
    </dgm:pt>
    <dgm:pt modelId="{3A0D2660-64CD-4A36-9834-7953DE109675}" type="pres">
      <dgm:prSet presAssocID="{BCE23383-045B-4F76-A4F8-FB8DFC3FDD82}" presName="parentText" presStyleLbl="node1" presStyleIdx="2" presStyleCnt="3" custScaleX="73107" custScaleY="43967" custLinFactNeighborX="-9056" custLinFactNeighborY="621">
        <dgm:presLayoutVars>
          <dgm:chMax val="1"/>
          <dgm:bulletEnabled val="1"/>
        </dgm:presLayoutVars>
      </dgm:prSet>
      <dgm:spPr/>
      <dgm:t>
        <a:bodyPr/>
        <a:lstStyle/>
        <a:p>
          <a:endParaRPr lang="zh-CN" altLang="en-US"/>
        </a:p>
      </dgm:t>
    </dgm:pt>
    <dgm:pt modelId="{3250A6B8-1B96-4FAB-A5DC-32633B9A99D8}" type="pres">
      <dgm:prSet presAssocID="{BCE23383-045B-4F76-A4F8-FB8DFC3FDD82}" presName="descendantText" presStyleLbl="alignAccFollowNode1" presStyleIdx="2" presStyleCnt="3" custScaleX="82336" custScaleY="56458" custLinFactNeighborX="-2349" custLinFactNeighborY="26">
        <dgm:presLayoutVars>
          <dgm:bulletEnabled val="1"/>
        </dgm:presLayoutVars>
      </dgm:prSet>
      <dgm:spPr/>
      <dgm:t>
        <a:bodyPr/>
        <a:lstStyle/>
        <a:p>
          <a:endParaRPr lang="zh-CN" altLang="en-US"/>
        </a:p>
      </dgm:t>
    </dgm:pt>
  </dgm:ptLst>
  <dgm:cxnLst>
    <dgm:cxn modelId="{2C9BFD12-1BBC-4C50-90DB-0C0BCBBEBAD3}" type="presOf" srcId="{5DA1B40C-A2C5-4774-B15E-0065142275EC}" destId="{204795E5-F047-4040-B370-17123AAA93D5}" srcOrd="0" destOrd="0" presId="urn:microsoft.com/office/officeart/2005/8/layout/vList5"/>
    <dgm:cxn modelId="{EB3B3632-7CBE-4E5D-9671-5FF3CB98A486}" srcId="{BCE23383-045B-4F76-A4F8-FB8DFC3FDD82}" destId="{31E4AE7A-E199-474C-9547-B0CCDE549341}" srcOrd="0" destOrd="0" parTransId="{51C1479B-43A2-48F8-94B7-6DFDFFDB6654}" sibTransId="{831E167D-45F7-4C27-AD24-1625E8F00AEC}"/>
    <dgm:cxn modelId="{D84BCFC0-AABF-479C-8135-3CCEBD89584E}" type="presOf" srcId="{31E4AE7A-E199-474C-9547-B0CCDE549341}" destId="{3250A6B8-1B96-4FAB-A5DC-32633B9A99D8}" srcOrd="0" destOrd="0" presId="urn:microsoft.com/office/officeart/2005/8/layout/vList5"/>
    <dgm:cxn modelId="{643C8DEA-9958-4A10-A0DD-EDD2B6AD4CEF}" type="presOf" srcId="{BCE23383-045B-4F76-A4F8-FB8DFC3FDD82}" destId="{3A0D2660-64CD-4A36-9834-7953DE109675}" srcOrd="0" destOrd="0" presId="urn:microsoft.com/office/officeart/2005/8/layout/vList5"/>
    <dgm:cxn modelId="{63DF44A8-3EC5-46F4-802E-A164EA22FF10}" srcId="{3E1DAB4B-2A82-44AC-8C76-CDE412F7C9B5}" destId="{5DA1B40C-A2C5-4774-B15E-0065142275EC}" srcOrd="0" destOrd="0" parTransId="{5284C223-1DCC-4A4F-BAB1-66A98EB77913}" sibTransId="{1B7662C1-0D3E-47F6-A391-FF357FC57AFF}"/>
    <dgm:cxn modelId="{7263E4EE-173A-4DAD-8CA4-96E0D9D2989A}" type="presOf" srcId="{3E1DAB4B-2A82-44AC-8C76-CDE412F7C9B5}" destId="{965816D2-1E19-44D0-BBAD-3C23277DA246}" srcOrd="0" destOrd="0" presId="urn:microsoft.com/office/officeart/2005/8/layout/vList5"/>
    <dgm:cxn modelId="{EF8A1DC0-C3C6-4D98-A568-225D4E28004A}" srcId="{E5EA3220-21F7-4F56-8F8F-23E07BCFCB64}" destId="{3E1DAB4B-2A82-44AC-8C76-CDE412F7C9B5}" srcOrd="1" destOrd="0" parTransId="{07BC033A-BEE7-46AE-B3B3-F70953F6A5AE}" sibTransId="{0E93B8CB-0C2D-4B6F-98FA-04F70981301D}"/>
    <dgm:cxn modelId="{AFA273CE-8532-46AF-B4EB-819553717444}" type="presOf" srcId="{5A27070C-4601-49B5-B61B-F08DE4FB1C59}" destId="{8F95EB1C-CD71-4D8E-90C3-0C9C11A8D2A3}" srcOrd="0" destOrd="0" presId="urn:microsoft.com/office/officeart/2005/8/layout/vList5"/>
    <dgm:cxn modelId="{C5246B7F-DC57-43CC-83AB-54BA4A997D26}" srcId="{0F7025B4-382D-4234-88FF-A4409FCDE804}" destId="{5A27070C-4601-49B5-B61B-F08DE4FB1C59}" srcOrd="0" destOrd="0" parTransId="{DB3C29C8-6171-4F2A-B11D-27AF3DA938D9}" sibTransId="{E6147B57-D1E9-4BC6-9BFB-6E97D2C19BBA}"/>
    <dgm:cxn modelId="{595E5B10-0633-42F6-A272-7EA10B420367}" srcId="{E5EA3220-21F7-4F56-8F8F-23E07BCFCB64}" destId="{BCE23383-045B-4F76-A4F8-FB8DFC3FDD82}" srcOrd="2" destOrd="0" parTransId="{C1616BB0-C6F1-46FB-8E55-F0C92A6982AA}" sibTransId="{AA78DC55-5168-4B5A-BF7E-A8B4E099D230}"/>
    <dgm:cxn modelId="{F1D4C5A8-B3C1-4304-8025-1B516E163284}" srcId="{E5EA3220-21F7-4F56-8F8F-23E07BCFCB64}" destId="{0F7025B4-382D-4234-88FF-A4409FCDE804}" srcOrd="0" destOrd="0" parTransId="{F71FD3A7-1905-4FE4-AF25-FD2ED457A137}" sibTransId="{874E6D64-6D24-45E7-B598-6781451EE545}"/>
    <dgm:cxn modelId="{FAFCBDE9-04C3-4159-BBD6-D014E0DB893A}" type="presOf" srcId="{0F7025B4-382D-4234-88FF-A4409FCDE804}" destId="{675FB8AD-5DDE-4315-8493-B191969FC9EF}" srcOrd="0" destOrd="0" presId="urn:microsoft.com/office/officeart/2005/8/layout/vList5"/>
    <dgm:cxn modelId="{EABAE6F0-B2F3-43ED-A8B8-E1B8E1832506}" type="presOf" srcId="{E5EA3220-21F7-4F56-8F8F-23E07BCFCB64}" destId="{43D73BB9-3EA8-4331-BB4F-3E3976295EDC}" srcOrd="0" destOrd="0" presId="urn:microsoft.com/office/officeart/2005/8/layout/vList5"/>
    <dgm:cxn modelId="{6683C403-A1A6-4326-943D-A677C0D4D361}" type="presParOf" srcId="{43D73BB9-3EA8-4331-BB4F-3E3976295EDC}" destId="{813EF57D-50D2-4314-89E1-D4993656C27F}" srcOrd="0" destOrd="0" presId="urn:microsoft.com/office/officeart/2005/8/layout/vList5"/>
    <dgm:cxn modelId="{3825A76E-7C94-45E9-9B0B-E087B1E8014E}" type="presParOf" srcId="{813EF57D-50D2-4314-89E1-D4993656C27F}" destId="{675FB8AD-5DDE-4315-8493-B191969FC9EF}" srcOrd="0" destOrd="0" presId="urn:microsoft.com/office/officeart/2005/8/layout/vList5"/>
    <dgm:cxn modelId="{B183D61D-E8C4-4D68-9EDE-499D1A3D9B19}" type="presParOf" srcId="{813EF57D-50D2-4314-89E1-D4993656C27F}" destId="{8F95EB1C-CD71-4D8E-90C3-0C9C11A8D2A3}" srcOrd="1" destOrd="0" presId="urn:microsoft.com/office/officeart/2005/8/layout/vList5"/>
    <dgm:cxn modelId="{E874AD5F-CB0A-4C8F-B18E-BE2A603486D2}" type="presParOf" srcId="{43D73BB9-3EA8-4331-BB4F-3E3976295EDC}" destId="{7C976F2C-0FF2-433F-BC7A-D35261F51AFD}" srcOrd="1" destOrd="0" presId="urn:microsoft.com/office/officeart/2005/8/layout/vList5"/>
    <dgm:cxn modelId="{A643687E-8AD2-4C09-B656-69BBA0374953}" type="presParOf" srcId="{43D73BB9-3EA8-4331-BB4F-3E3976295EDC}" destId="{D7FB0B46-867E-41A1-9EDC-81BEAF43DE8C}" srcOrd="2" destOrd="0" presId="urn:microsoft.com/office/officeart/2005/8/layout/vList5"/>
    <dgm:cxn modelId="{DC3B1AA0-AF3F-484C-9D01-7986500D1C70}" type="presParOf" srcId="{D7FB0B46-867E-41A1-9EDC-81BEAF43DE8C}" destId="{965816D2-1E19-44D0-BBAD-3C23277DA246}" srcOrd="0" destOrd="0" presId="urn:microsoft.com/office/officeart/2005/8/layout/vList5"/>
    <dgm:cxn modelId="{39EE9919-15F0-4A5F-AC7E-5F20C09EC68A}" type="presParOf" srcId="{D7FB0B46-867E-41A1-9EDC-81BEAF43DE8C}" destId="{204795E5-F047-4040-B370-17123AAA93D5}" srcOrd="1" destOrd="0" presId="urn:microsoft.com/office/officeart/2005/8/layout/vList5"/>
    <dgm:cxn modelId="{D8404A50-75E5-43EC-AE94-A073F4749DB7}" type="presParOf" srcId="{43D73BB9-3EA8-4331-BB4F-3E3976295EDC}" destId="{80D29A02-847A-4334-A67F-280AF5E9E3CB}" srcOrd="3" destOrd="0" presId="urn:microsoft.com/office/officeart/2005/8/layout/vList5"/>
    <dgm:cxn modelId="{8DC775EF-FE38-4289-B0BF-E12CC66C8E1C}" type="presParOf" srcId="{43D73BB9-3EA8-4331-BB4F-3E3976295EDC}" destId="{8D7658B0-6AF5-48F0-8331-1424BCD0E7B8}" srcOrd="4" destOrd="0" presId="urn:microsoft.com/office/officeart/2005/8/layout/vList5"/>
    <dgm:cxn modelId="{3BB2400F-27A1-4445-BFBA-73C00CCEA96C}" type="presParOf" srcId="{8D7658B0-6AF5-48F0-8331-1424BCD0E7B8}" destId="{3A0D2660-64CD-4A36-9834-7953DE109675}" srcOrd="0" destOrd="0" presId="urn:microsoft.com/office/officeart/2005/8/layout/vList5"/>
    <dgm:cxn modelId="{D3F50367-9CF8-4660-95E1-EE85EF60477F}" type="presParOf" srcId="{8D7658B0-6AF5-48F0-8331-1424BCD0E7B8}" destId="{3250A6B8-1B96-4FAB-A5DC-32633B9A99D8}" srcOrd="1" destOrd="0" presId="urn:microsoft.com/office/officeart/2005/8/layout/vList5"/>
  </dgm:cxnLst>
  <dgm:bg/>
  <dgm:whole/>
</dgm:dataModel>
</file>

<file path=word/diagrams/data9.xml><?xml version="1.0" encoding="utf-8"?>
<dgm:dataModel xmlns:dgm="http://schemas.openxmlformats.org/drawingml/2006/diagram" xmlns:a="http://schemas.openxmlformats.org/drawingml/2006/main">
  <dgm:ptLst>
    <dgm:pt modelId="{E9DA09B6-06E7-4BB3-BC00-0565AD8EBBCF}" type="doc">
      <dgm:prSet loTypeId="urn:microsoft.com/office/officeart/2005/8/layout/hierarchy3" loCatId="list" qsTypeId="urn:microsoft.com/office/officeart/2005/8/quickstyle/simple1" qsCatId="simple" csTypeId="urn:microsoft.com/office/officeart/2005/8/colors/accent5_3" csCatId="accent5" phldr="1"/>
      <dgm:spPr/>
      <dgm:t>
        <a:bodyPr/>
        <a:lstStyle/>
        <a:p>
          <a:endParaRPr lang="zh-CN" altLang="en-US"/>
        </a:p>
      </dgm:t>
    </dgm:pt>
    <dgm:pt modelId="{0D515D6A-6E2D-480B-B346-BC8990BC1FF3}">
      <dgm:prSet phldrT="[文本]"/>
      <dgm:spPr/>
      <dgm:t>
        <a:bodyPr/>
        <a:lstStyle/>
        <a:p>
          <a:r>
            <a:rPr lang="zh-CN" altLang="en-US" b="1" dirty="0" smtClean="0">
              <a:latin typeface="华文细黑" pitchFamily="2" charset="-122"/>
              <a:ea typeface="华文细黑" pitchFamily="2" charset="-122"/>
            </a:rPr>
            <a:t>优点</a:t>
          </a:r>
          <a:endParaRPr lang="zh-CN" altLang="en-US" b="1" dirty="0">
            <a:latin typeface="华文细黑" pitchFamily="2" charset="-122"/>
            <a:ea typeface="华文细黑" pitchFamily="2" charset="-122"/>
          </a:endParaRPr>
        </a:p>
      </dgm:t>
    </dgm:pt>
    <dgm:pt modelId="{75A7D6A7-1FFA-40A1-987D-F3AEF043DB3E}" type="parTrans" cxnId="{5A94303E-6DDB-473A-898F-037D40C86461}">
      <dgm:prSet/>
      <dgm:spPr/>
      <dgm:t>
        <a:bodyPr/>
        <a:lstStyle/>
        <a:p>
          <a:endParaRPr lang="zh-CN" altLang="en-US"/>
        </a:p>
      </dgm:t>
    </dgm:pt>
    <dgm:pt modelId="{E26EECEA-7495-43E8-93C2-7C5D3760FE32}" type="sibTrans" cxnId="{5A94303E-6DDB-473A-898F-037D40C86461}">
      <dgm:prSet/>
      <dgm:spPr/>
      <dgm:t>
        <a:bodyPr/>
        <a:lstStyle/>
        <a:p>
          <a:endParaRPr lang="zh-CN" altLang="en-US"/>
        </a:p>
      </dgm:t>
    </dgm:pt>
    <dgm:pt modelId="{0D9CF45C-C295-41C7-95AF-884AD61ADBBE}">
      <dgm:prSet phldrT="[文本]" custT="1"/>
      <dgm:spPr/>
      <dgm:t>
        <a:bodyPr/>
        <a:lstStyle/>
        <a:p>
          <a:r>
            <a:rPr lang="zh-CN" altLang="en-US" sz="1200" dirty="0" smtClean="0">
              <a:latin typeface="华文细黑" pitchFamily="2" charset="-122"/>
              <a:ea typeface="华文细黑" pitchFamily="2" charset="-122"/>
            </a:rPr>
            <a:t>减少给药次数，提高患者顺应性</a:t>
          </a:r>
          <a:endParaRPr lang="zh-CN" altLang="en-US" sz="1200" dirty="0">
            <a:latin typeface="华文细黑" pitchFamily="2" charset="-122"/>
            <a:ea typeface="华文细黑" pitchFamily="2" charset="-122"/>
          </a:endParaRPr>
        </a:p>
      </dgm:t>
    </dgm:pt>
    <dgm:pt modelId="{9F2D145B-FA35-4595-865F-D4916A180776}" type="parTrans" cxnId="{CCD033B3-9C71-455D-A598-66966E0D4CD8}">
      <dgm:prSet/>
      <dgm:spPr/>
      <dgm:t>
        <a:bodyPr/>
        <a:lstStyle/>
        <a:p>
          <a:endParaRPr lang="zh-CN" altLang="en-US"/>
        </a:p>
      </dgm:t>
    </dgm:pt>
    <dgm:pt modelId="{461529CA-44BC-4FCC-A064-5AD37E2149B1}" type="sibTrans" cxnId="{CCD033B3-9C71-455D-A598-66966E0D4CD8}">
      <dgm:prSet/>
      <dgm:spPr/>
      <dgm:t>
        <a:bodyPr/>
        <a:lstStyle/>
        <a:p>
          <a:endParaRPr lang="zh-CN" altLang="en-US"/>
        </a:p>
      </dgm:t>
    </dgm:pt>
    <dgm:pt modelId="{B74B2EC2-707A-48F8-909E-314BB93D726B}">
      <dgm:prSet phldrT="[文本]" custT="1"/>
      <dgm:spPr/>
      <dgm:t>
        <a:bodyPr/>
        <a:lstStyle/>
        <a:p>
          <a:r>
            <a:rPr lang="zh-CN" altLang="en-US" sz="1200" dirty="0" smtClean="0">
              <a:latin typeface="华文细黑" pitchFamily="2" charset="-122"/>
              <a:ea typeface="华文细黑" pitchFamily="2" charset="-122"/>
            </a:rPr>
            <a:t>减少峰谷现象，降低药物毒副作用，减少耐药性</a:t>
          </a:r>
          <a:endParaRPr lang="zh-CN" altLang="en-US" sz="1200" dirty="0">
            <a:latin typeface="华文细黑" pitchFamily="2" charset="-122"/>
            <a:ea typeface="华文细黑" pitchFamily="2" charset="-122"/>
          </a:endParaRPr>
        </a:p>
      </dgm:t>
    </dgm:pt>
    <dgm:pt modelId="{2B17AD85-AFC8-4BB6-81D6-E5EFB5F67048}" type="parTrans" cxnId="{B7C2593A-5A03-4E16-807E-4766FA5E6A52}">
      <dgm:prSet/>
      <dgm:spPr/>
      <dgm:t>
        <a:bodyPr/>
        <a:lstStyle/>
        <a:p>
          <a:endParaRPr lang="zh-CN" altLang="en-US"/>
        </a:p>
      </dgm:t>
    </dgm:pt>
    <dgm:pt modelId="{25B75E2D-2621-4B1C-AE94-F121225F4A64}" type="sibTrans" cxnId="{B7C2593A-5A03-4E16-807E-4766FA5E6A52}">
      <dgm:prSet/>
      <dgm:spPr/>
      <dgm:t>
        <a:bodyPr/>
        <a:lstStyle/>
        <a:p>
          <a:endParaRPr lang="zh-CN" altLang="en-US"/>
        </a:p>
      </dgm:t>
    </dgm:pt>
    <dgm:pt modelId="{C998C03D-C4CD-4747-8EBA-48A92EE2CCA0}">
      <dgm:prSet phldrT="[文本]"/>
      <dgm:spPr>
        <a:solidFill>
          <a:srgbClr val="00B0F0"/>
        </a:solidFill>
      </dgm:spPr>
      <dgm:t>
        <a:bodyPr/>
        <a:lstStyle/>
        <a:p>
          <a:r>
            <a:rPr lang="zh-CN" altLang="en-US" b="1" dirty="0" smtClean="0">
              <a:latin typeface="华文细黑" pitchFamily="2" charset="-122"/>
              <a:ea typeface="华文细黑" pitchFamily="2" charset="-122"/>
            </a:rPr>
            <a:t>缺点</a:t>
          </a:r>
          <a:endParaRPr lang="zh-CN" altLang="en-US" b="1" dirty="0">
            <a:latin typeface="华文细黑" pitchFamily="2" charset="-122"/>
            <a:ea typeface="华文细黑" pitchFamily="2" charset="-122"/>
          </a:endParaRPr>
        </a:p>
      </dgm:t>
    </dgm:pt>
    <dgm:pt modelId="{DB77C4BE-18CB-43A1-8C8D-34251AB608C1}" type="parTrans" cxnId="{3812E8F0-BEFF-4C4E-AA5E-99A81F7E80F8}">
      <dgm:prSet/>
      <dgm:spPr/>
      <dgm:t>
        <a:bodyPr/>
        <a:lstStyle/>
        <a:p>
          <a:endParaRPr lang="zh-CN" altLang="en-US"/>
        </a:p>
      </dgm:t>
    </dgm:pt>
    <dgm:pt modelId="{BB2D0B60-64EE-4B37-B83B-DDEC4D52DC55}" type="sibTrans" cxnId="{3812E8F0-BEFF-4C4E-AA5E-99A81F7E80F8}">
      <dgm:prSet/>
      <dgm:spPr/>
      <dgm:t>
        <a:bodyPr/>
        <a:lstStyle/>
        <a:p>
          <a:endParaRPr lang="zh-CN" altLang="en-US"/>
        </a:p>
      </dgm:t>
    </dgm:pt>
    <dgm:pt modelId="{0D790772-8681-425B-A948-C3E5EA1BDBB8}">
      <dgm:prSet phldrT="[文本]" custT="1"/>
      <dgm:spPr/>
      <dgm:t>
        <a:bodyPr/>
        <a:lstStyle/>
        <a:p>
          <a:r>
            <a:rPr lang="zh-CN" altLang="en-US" sz="1200" dirty="0" smtClean="0">
              <a:latin typeface="华文细黑" pitchFamily="2" charset="-122"/>
              <a:ea typeface="华文细黑" pitchFamily="2" charset="-122"/>
            </a:rPr>
            <a:t>剂量调节灵活性降低</a:t>
          </a:r>
          <a:endParaRPr lang="zh-CN" altLang="en-US" sz="1200" dirty="0">
            <a:latin typeface="华文细黑" pitchFamily="2" charset="-122"/>
            <a:ea typeface="华文细黑" pitchFamily="2" charset="-122"/>
          </a:endParaRPr>
        </a:p>
      </dgm:t>
    </dgm:pt>
    <dgm:pt modelId="{C72F21B9-9D55-4562-B5C5-80E065C7DE15}" type="parTrans" cxnId="{EE068991-A6A2-48FA-8DD7-5D8655F97CE6}">
      <dgm:prSet/>
      <dgm:spPr/>
      <dgm:t>
        <a:bodyPr/>
        <a:lstStyle/>
        <a:p>
          <a:endParaRPr lang="zh-CN" altLang="en-US"/>
        </a:p>
      </dgm:t>
    </dgm:pt>
    <dgm:pt modelId="{DAC4EB54-7E06-40EE-B2F9-D86CA07BA80C}" type="sibTrans" cxnId="{EE068991-A6A2-48FA-8DD7-5D8655F97CE6}">
      <dgm:prSet/>
      <dgm:spPr/>
      <dgm:t>
        <a:bodyPr/>
        <a:lstStyle/>
        <a:p>
          <a:endParaRPr lang="zh-CN" altLang="en-US"/>
        </a:p>
      </dgm:t>
    </dgm:pt>
    <dgm:pt modelId="{14C7AC91-AF31-45DB-BA5C-1B528E062CA2}">
      <dgm:prSet phldrT="[文本]" custT="1"/>
      <dgm:spPr/>
      <dgm:t>
        <a:bodyPr/>
        <a:lstStyle/>
        <a:p>
          <a:r>
            <a:rPr lang="zh-CN" altLang="en-US" sz="1200" dirty="0" smtClean="0">
              <a:latin typeface="华文细黑" pitchFamily="2" charset="-122"/>
              <a:ea typeface="华文细黑" pitchFamily="2" charset="-122"/>
            </a:rPr>
            <a:t>价格昂贵</a:t>
          </a:r>
          <a:endParaRPr lang="zh-CN" altLang="en-US" sz="1200" dirty="0">
            <a:latin typeface="华文细黑" pitchFamily="2" charset="-122"/>
            <a:ea typeface="华文细黑" pitchFamily="2" charset="-122"/>
          </a:endParaRPr>
        </a:p>
      </dgm:t>
    </dgm:pt>
    <dgm:pt modelId="{E794EEE5-571F-4891-8FFD-71DDEC2BEA56}" type="parTrans" cxnId="{9B79C7AD-D1CC-42CD-81AC-9F72A5D3DCC7}">
      <dgm:prSet/>
      <dgm:spPr/>
      <dgm:t>
        <a:bodyPr/>
        <a:lstStyle/>
        <a:p>
          <a:endParaRPr lang="zh-CN" altLang="en-US"/>
        </a:p>
      </dgm:t>
    </dgm:pt>
    <dgm:pt modelId="{797D70B6-9E01-4ACD-9D6F-F059867A03EE}" type="sibTrans" cxnId="{9B79C7AD-D1CC-42CD-81AC-9F72A5D3DCC7}">
      <dgm:prSet/>
      <dgm:spPr/>
      <dgm:t>
        <a:bodyPr/>
        <a:lstStyle/>
        <a:p>
          <a:endParaRPr lang="zh-CN" altLang="en-US"/>
        </a:p>
      </dgm:t>
    </dgm:pt>
    <dgm:pt modelId="{52AD63DC-19D2-48C0-9DAB-5A0BDB7CE4C0}">
      <dgm:prSet phldrT="[文本]" custT="1"/>
      <dgm:spPr/>
      <dgm:t>
        <a:bodyPr/>
        <a:lstStyle/>
        <a:p>
          <a:r>
            <a:rPr lang="zh-CN" altLang="en-US" sz="1200" dirty="0" smtClean="0">
              <a:latin typeface="华文细黑" pitchFamily="2" charset="-122"/>
              <a:ea typeface="华文细黑" pitchFamily="2" charset="-122"/>
            </a:rPr>
            <a:t>减少用药总剂量</a:t>
          </a:r>
          <a:endParaRPr lang="zh-CN" altLang="en-US" sz="1200" dirty="0">
            <a:latin typeface="华文细黑" pitchFamily="2" charset="-122"/>
            <a:ea typeface="华文细黑" pitchFamily="2" charset="-122"/>
          </a:endParaRPr>
        </a:p>
      </dgm:t>
    </dgm:pt>
    <dgm:pt modelId="{5CBD353B-47B7-43FA-AA10-D9911E7ABF0B}" type="parTrans" cxnId="{2CBB0889-6A61-4428-9804-D88382009216}">
      <dgm:prSet/>
      <dgm:spPr/>
      <dgm:t>
        <a:bodyPr/>
        <a:lstStyle/>
        <a:p>
          <a:endParaRPr lang="zh-CN" altLang="en-US"/>
        </a:p>
      </dgm:t>
    </dgm:pt>
    <dgm:pt modelId="{CB9C33AC-2AE5-4BFB-AB90-B877442652DD}" type="sibTrans" cxnId="{2CBB0889-6A61-4428-9804-D88382009216}">
      <dgm:prSet/>
      <dgm:spPr/>
      <dgm:t>
        <a:bodyPr/>
        <a:lstStyle/>
        <a:p>
          <a:endParaRPr lang="zh-CN" altLang="en-US"/>
        </a:p>
      </dgm:t>
    </dgm:pt>
    <dgm:pt modelId="{F12EC015-4BCC-4DDC-B77D-B35D903CA622}">
      <dgm:prSet phldrT="[文本]" custT="1"/>
      <dgm:spPr/>
      <dgm:t>
        <a:bodyPr/>
        <a:lstStyle/>
        <a:p>
          <a:r>
            <a:rPr lang="zh-CN" altLang="en-US" sz="1200" dirty="0" smtClean="0">
              <a:latin typeface="华文细黑" pitchFamily="2" charset="-122"/>
              <a:ea typeface="华文细黑" pitchFamily="2" charset="-122"/>
            </a:rPr>
            <a:t>局部用缓控释制剂可避免首过效应</a:t>
          </a:r>
          <a:endParaRPr lang="zh-CN" altLang="en-US" sz="1200" dirty="0">
            <a:latin typeface="华文细黑" pitchFamily="2" charset="-122"/>
            <a:ea typeface="华文细黑" pitchFamily="2" charset="-122"/>
          </a:endParaRPr>
        </a:p>
      </dgm:t>
    </dgm:pt>
    <dgm:pt modelId="{3309A46F-369F-471E-89AF-E3B179DB6F11}" type="parTrans" cxnId="{F4B606CC-B94D-48B7-ACD0-6C4F78B3FF14}">
      <dgm:prSet/>
      <dgm:spPr/>
      <dgm:t>
        <a:bodyPr/>
        <a:lstStyle/>
        <a:p>
          <a:endParaRPr lang="zh-CN" altLang="en-US"/>
        </a:p>
      </dgm:t>
    </dgm:pt>
    <dgm:pt modelId="{4C9AC56B-A21E-45F8-A380-0DDFFF415223}" type="sibTrans" cxnId="{F4B606CC-B94D-48B7-ACD0-6C4F78B3FF14}">
      <dgm:prSet/>
      <dgm:spPr/>
      <dgm:t>
        <a:bodyPr/>
        <a:lstStyle/>
        <a:p>
          <a:endParaRPr lang="zh-CN" altLang="en-US"/>
        </a:p>
      </dgm:t>
    </dgm:pt>
    <dgm:pt modelId="{23025843-4623-4611-8C3B-10A2D2A49D0F}">
      <dgm:prSet phldrT="[文本]" custT="1"/>
      <dgm:spPr/>
      <dgm:t>
        <a:bodyPr/>
        <a:lstStyle/>
        <a:p>
          <a:r>
            <a:rPr lang="zh-CN" altLang="en-US" sz="1200" dirty="0" smtClean="0">
              <a:latin typeface="华文细黑" pitchFamily="2" charset="-122"/>
              <a:ea typeface="华文细黑" pitchFamily="2" charset="-122"/>
            </a:rPr>
            <a:t>易体内蓄积</a:t>
          </a:r>
          <a:endParaRPr lang="zh-CN" altLang="en-US" sz="1200" dirty="0">
            <a:latin typeface="华文细黑" pitchFamily="2" charset="-122"/>
            <a:ea typeface="华文细黑" pitchFamily="2" charset="-122"/>
          </a:endParaRPr>
        </a:p>
      </dgm:t>
    </dgm:pt>
    <dgm:pt modelId="{57BB2541-C155-4CF4-8DC9-BE7CAC5E1177}" type="parTrans" cxnId="{C020410F-2EC1-49D8-9B83-91EEA52DFABC}">
      <dgm:prSet/>
      <dgm:spPr/>
      <dgm:t>
        <a:bodyPr/>
        <a:lstStyle/>
        <a:p>
          <a:endParaRPr lang="zh-CN" altLang="en-US"/>
        </a:p>
      </dgm:t>
    </dgm:pt>
    <dgm:pt modelId="{B82BF54A-0C90-4BC8-A635-FBF6E3711A8D}" type="sibTrans" cxnId="{C020410F-2EC1-49D8-9B83-91EEA52DFABC}">
      <dgm:prSet/>
      <dgm:spPr/>
      <dgm:t>
        <a:bodyPr/>
        <a:lstStyle/>
        <a:p>
          <a:endParaRPr lang="zh-CN" altLang="en-US"/>
        </a:p>
      </dgm:t>
    </dgm:pt>
    <dgm:pt modelId="{7A125355-62C1-4DBB-8C05-85E77EF1ECC7}">
      <dgm:prSet phldrT="[文本]" custT="1"/>
      <dgm:spPr/>
      <dgm:t>
        <a:bodyPr/>
        <a:lstStyle/>
        <a:p>
          <a:r>
            <a:rPr lang="zh-CN" altLang="en-US" sz="1200" dirty="0" smtClean="0">
              <a:latin typeface="华文细黑" pitchFamily="2" charset="-122"/>
              <a:ea typeface="华文细黑" pitchFamily="2" charset="-122"/>
            </a:rPr>
            <a:t>首过效应大的药物生物利用度可能降低</a:t>
          </a:r>
          <a:endParaRPr lang="zh-CN" altLang="en-US" sz="1200" dirty="0">
            <a:latin typeface="华文细黑" pitchFamily="2" charset="-122"/>
            <a:ea typeface="华文细黑" pitchFamily="2" charset="-122"/>
          </a:endParaRPr>
        </a:p>
      </dgm:t>
    </dgm:pt>
    <dgm:pt modelId="{07E5E329-8412-4C00-9C53-7F66DB958316}" type="parTrans" cxnId="{B4CC69C9-DD0E-47A9-9531-B5EB93ADE2CC}">
      <dgm:prSet/>
      <dgm:spPr/>
      <dgm:t>
        <a:bodyPr/>
        <a:lstStyle/>
        <a:p>
          <a:endParaRPr lang="zh-CN" altLang="en-US"/>
        </a:p>
      </dgm:t>
    </dgm:pt>
    <dgm:pt modelId="{ACA724C0-2D47-4C57-A0C7-3EDB65AA8D7C}" type="sibTrans" cxnId="{B4CC69C9-DD0E-47A9-9531-B5EB93ADE2CC}">
      <dgm:prSet/>
      <dgm:spPr/>
      <dgm:t>
        <a:bodyPr/>
        <a:lstStyle/>
        <a:p>
          <a:endParaRPr lang="zh-CN" altLang="en-US"/>
        </a:p>
      </dgm:t>
    </dgm:pt>
    <dgm:pt modelId="{729AC9C0-C330-4306-8E90-2E7C10883249}" type="pres">
      <dgm:prSet presAssocID="{E9DA09B6-06E7-4BB3-BC00-0565AD8EBBCF}" presName="diagram" presStyleCnt="0">
        <dgm:presLayoutVars>
          <dgm:chPref val="1"/>
          <dgm:dir/>
          <dgm:animOne val="branch"/>
          <dgm:animLvl val="lvl"/>
          <dgm:resizeHandles/>
        </dgm:presLayoutVars>
      </dgm:prSet>
      <dgm:spPr/>
      <dgm:t>
        <a:bodyPr/>
        <a:lstStyle/>
        <a:p>
          <a:endParaRPr lang="zh-CN" altLang="en-US"/>
        </a:p>
      </dgm:t>
    </dgm:pt>
    <dgm:pt modelId="{DC407694-BFA6-441B-8655-32C9295F7203}" type="pres">
      <dgm:prSet presAssocID="{0D515D6A-6E2D-480B-B346-BC8990BC1FF3}" presName="root" presStyleCnt="0"/>
      <dgm:spPr/>
    </dgm:pt>
    <dgm:pt modelId="{FA352497-2741-4B85-9190-D3D21F125474}" type="pres">
      <dgm:prSet presAssocID="{0D515D6A-6E2D-480B-B346-BC8990BC1FF3}" presName="rootComposite" presStyleCnt="0"/>
      <dgm:spPr/>
    </dgm:pt>
    <dgm:pt modelId="{040139BE-6FE5-4C1D-8F87-CCBAF5893B9C}" type="pres">
      <dgm:prSet presAssocID="{0D515D6A-6E2D-480B-B346-BC8990BC1FF3}" presName="rootText" presStyleLbl="node1" presStyleIdx="0" presStyleCnt="2"/>
      <dgm:spPr/>
      <dgm:t>
        <a:bodyPr/>
        <a:lstStyle/>
        <a:p>
          <a:endParaRPr lang="zh-CN" altLang="en-US"/>
        </a:p>
      </dgm:t>
    </dgm:pt>
    <dgm:pt modelId="{17AEB99C-EC66-4C95-A706-037244B42024}" type="pres">
      <dgm:prSet presAssocID="{0D515D6A-6E2D-480B-B346-BC8990BC1FF3}" presName="rootConnector" presStyleLbl="node1" presStyleIdx="0" presStyleCnt="2"/>
      <dgm:spPr/>
      <dgm:t>
        <a:bodyPr/>
        <a:lstStyle/>
        <a:p>
          <a:endParaRPr lang="zh-CN" altLang="en-US"/>
        </a:p>
      </dgm:t>
    </dgm:pt>
    <dgm:pt modelId="{B1A062FD-2B88-4939-8BDD-1EAD2B712DD0}" type="pres">
      <dgm:prSet presAssocID="{0D515D6A-6E2D-480B-B346-BC8990BC1FF3}" presName="childShape" presStyleCnt="0"/>
      <dgm:spPr/>
    </dgm:pt>
    <dgm:pt modelId="{761194C6-BFD8-4249-84CF-48C57ADBC5CB}" type="pres">
      <dgm:prSet presAssocID="{9F2D145B-FA35-4595-865F-D4916A180776}" presName="Name13" presStyleLbl="parChTrans1D2" presStyleIdx="0" presStyleCnt="8"/>
      <dgm:spPr/>
      <dgm:t>
        <a:bodyPr/>
        <a:lstStyle/>
        <a:p>
          <a:endParaRPr lang="zh-CN" altLang="en-US"/>
        </a:p>
      </dgm:t>
    </dgm:pt>
    <dgm:pt modelId="{7473EDD9-EA81-4A44-840C-48A2C5CE9567}" type="pres">
      <dgm:prSet presAssocID="{0D9CF45C-C295-41C7-95AF-884AD61ADBBE}" presName="childText" presStyleLbl="bgAcc1" presStyleIdx="0" presStyleCnt="8" custScaleX="280243" custScaleY="118226">
        <dgm:presLayoutVars>
          <dgm:bulletEnabled val="1"/>
        </dgm:presLayoutVars>
      </dgm:prSet>
      <dgm:spPr/>
      <dgm:t>
        <a:bodyPr/>
        <a:lstStyle/>
        <a:p>
          <a:endParaRPr lang="zh-CN" altLang="en-US"/>
        </a:p>
      </dgm:t>
    </dgm:pt>
    <dgm:pt modelId="{1811E5B2-BD8A-4B2E-9FDB-F5CB65CA1B3C}" type="pres">
      <dgm:prSet presAssocID="{2B17AD85-AFC8-4BB6-81D6-E5EFB5F67048}" presName="Name13" presStyleLbl="parChTrans1D2" presStyleIdx="1" presStyleCnt="8"/>
      <dgm:spPr/>
      <dgm:t>
        <a:bodyPr/>
        <a:lstStyle/>
        <a:p>
          <a:endParaRPr lang="zh-CN" altLang="en-US"/>
        </a:p>
      </dgm:t>
    </dgm:pt>
    <dgm:pt modelId="{111E982B-2731-4E3C-BAD3-0B18C79575AA}" type="pres">
      <dgm:prSet presAssocID="{B74B2EC2-707A-48F8-909E-314BB93D726B}" presName="childText" presStyleLbl="bgAcc1" presStyleIdx="1" presStyleCnt="8" custScaleX="283481">
        <dgm:presLayoutVars>
          <dgm:bulletEnabled val="1"/>
        </dgm:presLayoutVars>
      </dgm:prSet>
      <dgm:spPr/>
      <dgm:t>
        <a:bodyPr/>
        <a:lstStyle/>
        <a:p>
          <a:endParaRPr lang="zh-CN" altLang="en-US"/>
        </a:p>
      </dgm:t>
    </dgm:pt>
    <dgm:pt modelId="{67EBF225-497C-491E-95A5-36FE4FB22D26}" type="pres">
      <dgm:prSet presAssocID="{5CBD353B-47B7-43FA-AA10-D9911E7ABF0B}" presName="Name13" presStyleLbl="parChTrans1D2" presStyleIdx="2" presStyleCnt="8"/>
      <dgm:spPr/>
      <dgm:t>
        <a:bodyPr/>
        <a:lstStyle/>
        <a:p>
          <a:endParaRPr lang="zh-CN" altLang="en-US"/>
        </a:p>
      </dgm:t>
    </dgm:pt>
    <dgm:pt modelId="{88093203-E708-4024-A483-68EF8ECF6DF4}" type="pres">
      <dgm:prSet presAssocID="{52AD63DC-19D2-48C0-9DAB-5A0BDB7CE4C0}" presName="childText" presStyleLbl="bgAcc1" presStyleIdx="2" presStyleCnt="8" custScaleX="278863">
        <dgm:presLayoutVars>
          <dgm:bulletEnabled val="1"/>
        </dgm:presLayoutVars>
      </dgm:prSet>
      <dgm:spPr/>
      <dgm:t>
        <a:bodyPr/>
        <a:lstStyle/>
        <a:p>
          <a:endParaRPr lang="zh-CN" altLang="en-US"/>
        </a:p>
      </dgm:t>
    </dgm:pt>
    <dgm:pt modelId="{24D40DAB-0503-4DC4-920C-80AEAE084163}" type="pres">
      <dgm:prSet presAssocID="{3309A46F-369F-471E-89AF-E3B179DB6F11}" presName="Name13" presStyleLbl="parChTrans1D2" presStyleIdx="3" presStyleCnt="8"/>
      <dgm:spPr/>
      <dgm:t>
        <a:bodyPr/>
        <a:lstStyle/>
        <a:p>
          <a:endParaRPr lang="zh-CN" altLang="en-US"/>
        </a:p>
      </dgm:t>
    </dgm:pt>
    <dgm:pt modelId="{FA6A24EC-9DF1-44F2-BC45-4AE6501DCCF5}" type="pres">
      <dgm:prSet presAssocID="{F12EC015-4BCC-4DDC-B77D-B35D903CA622}" presName="childText" presStyleLbl="bgAcc1" presStyleIdx="3" presStyleCnt="8" custScaleX="285555" custScaleY="83735">
        <dgm:presLayoutVars>
          <dgm:bulletEnabled val="1"/>
        </dgm:presLayoutVars>
      </dgm:prSet>
      <dgm:spPr/>
      <dgm:t>
        <a:bodyPr/>
        <a:lstStyle/>
        <a:p>
          <a:endParaRPr lang="zh-CN" altLang="en-US"/>
        </a:p>
      </dgm:t>
    </dgm:pt>
    <dgm:pt modelId="{8E987B4D-12F7-4C33-9716-33F4E77C3A1C}" type="pres">
      <dgm:prSet presAssocID="{C998C03D-C4CD-4747-8EBA-48A92EE2CCA0}" presName="root" presStyleCnt="0"/>
      <dgm:spPr/>
    </dgm:pt>
    <dgm:pt modelId="{AEDDDAE8-8A9E-40B4-BA7A-C20C8BC2153B}" type="pres">
      <dgm:prSet presAssocID="{C998C03D-C4CD-4747-8EBA-48A92EE2CCA0}" presName="rootComposite" presStyleCnt="0"/>
      <dgm:spPr/>
    </dgm:pt>
    <dgm:pt modelId="{0687E95A-3F88-436F-B88E-454096F0E094}" type="pres">
      <dgm:prSet presAssocID="{C998C03D-C4CD-4747-8EBA-48A92EE2CCA0}" presName="rootText" presStyleLbl="node1" presStyleIdx="1" presStyleCnt="2"/>
      <dgm:spPr/>
      <dgm:t>
        <a:bodyPr/>
        <a:lstStyle/>
        <a:p>
          <a:endParaRPr lang="zh-CN" altLang="en-US"/>
        </a:p>
      </dgm:t>
    </dgm:pt>
    <dgm:pt modelId="{FDF6359C-6D29-47BD-B301-99EA5C0340CF}" type="pres">
      <dgm:prSet presAssocID="{C998C03D-C4CD-4747-8EBA-48A92EE2CCA0}" presName="rootConnector" presStyleLbl="node1" presStyleIdx="1" presStyleCnt="2"/>
      <dgm:spPr/>
      <dgm:t>
        <a:bodyPr/>
        <a:lstStyle/>
        <a:p>
          <a:endParaRPr lang="zh-CN" altLang="en-US"/>
        </a:p>
      </dgm:t>
    </dgm:pt>
    <dgm:pt modelId="{555175F7-93FF-4CB1-BBC9-5322478039D6}" type="pres">
      <dgm:prSet presAssocID="{C998C03D-C4CD-4747-8EBA-48A92EE2CCA0}" presName="childShape" presStyleCnt="0"/>
      <dgm:spPr/>
    </dgm:pt>
    <dgm:pt modelId="{50B5310A-6761-4E36-B161-694BC46BB9E9}" type="pres">
      <dgm:prSet presAssocID="{C72F21B9-9D55-4562-B5C5-80E065C7DE15}" presName="Name13" presStyleLbl="parChTrans1D2" presStyleIdx="4" presStyleCnt="8"/>
      <dgm:spPr/>
      <dgm:t>
        <a:bodyPr/>
        <a:lstStyle/>
        <a:p>
          <a:endParaRPr lang="zh-CN" altLang="en-US"/>
        </a:p>
      </dgm:t>
    </dgm:pt>
    <dgm:pt modelId="{5F915FC1-8A85-4034-82CE-39DF06B75C94}" type="pres">
      <dgm:prSet presAssocID="{0D790772-8681-425B-A948-C3E5EA1BDBB8}" presName="childText" presStyleLbl="bgAcc1" presStyleIdx="4" presStyleCnt="8" custScaleX="261907">
        <dgm:presLayoutVars>
          <dgm:bulletEnabled val="1"/>
        </dgm:presLayoutVars>
      </dgm:prSet>
      <dgm:spPr/>
      <dgm:t>
        <a:bodyPr/>
        <a:lstStyle/>
        <a:p>
          <a:endParaRPr lang="zh-CN" altLang="en-US"/>
        </a:p>
      </dgm:t>
    </dgm:pt>
    <dgm:pt modelId="{82DF5196-93BD-4644-8782-B30FE84E0E25}" type="pres">
      <dgm:prSet presAssocID="{E794EEE5-571F-4891-8FFD-71DDEC2BEA56}" presName="Name13" presStyleLbl="parChTrans1D2" presStyleIdx="5" presStyleCnt="8"/>
      <dgm:spPr/>
      <dgm:t>
        <a:bodyPr/>
        <a:lstStyle/>
        <a:p>
          <a:endParaRPr lang="zh-CN" altLang="en-US"/>
        </a:p>
      </dgm:t>
    </dgm:pt>
    <dgm:pt modelId="{1FF11FFC-25DF-4669-8F47-2FF65FD8F7ED}" type="pres">
      <dgm:prSet presAssocID="{14C7AC91-AF31-45DB-BA5C-1B528E062CA2}" presName="childText" presStyleLbl="bgAcc1" presStyleIdx="5" presStyleCnt="8" custScaleX="265578" custScaleY="94215" custLinFactNeighborX="681" custLinFactNeighborY="3895">
        <dgm:presLayoutVars>
          <dgm:bulletEnabled val="1"/>
        </dgm:presLayoutVars>
      </dgm:prSet>
      <dgm:spPr/>
      <dgm:t>
        <a:bodyPr/>
        <a:lstStyle/>
        <a:p>
          <a:endParaRPr lang="zh-CN" altLang="en-US"/>
        </a:p>
      </dgm:t>
    </dgm:pt>
    <dgm:pt modelId="{D8E41C89-56F8-4803-B9B2-36850AF7710B}" type="pres">
      <dgm:prSet presAssocID="{57BB2541-C155-4CF4-8DC9-BE7CAC5E1177}" presName="Name13" presStyleLbl="parChTrans1D2" presStyleIdx="6" presStyleCnt="8"/>
      <dgm:spPr/>
      <dgm:t>
        <a:bodyPr/>
        <a:lstStyle/>
        <a:p>
          <a:endParaRPr lang="zh-CN" altLang="en-US"/>
        </a:p>
      </dgm:t>
    </dgm:pt>
    <dgm:pt modelId="{29184122-4BD2-4D94-805B-D3CDA1DA2B38}" type="pres">
      <dgm:prSet presAssocID="{23025843-4623-4611-8C3B-10A2D2A49D0F}" presName="childText" presStyleLbl="bgAcc1" presStyleIdx="6" presStyleCnt="8" custScaleX="262334" custScaleY="96178">
        <dgm:presLayoutVars>
          <dgm:bulletEnabled val="1"/>
        </dgm:presLayoutVars>
      </dgm:prSet>
      <dgm:spPr/>
      <dgm:t>
        <a:bodyPr/>
        <a:lstStyle/>
        <a:p>
          <a:endParaRPr lang="zh-CN" altLang="en-US"/>
        </a:p>
      </dgm:t>
    </dgm:pt>
    <dgm:pt modelId="{1DFC12CC-A0CD-483B-986F-9F9D7EA11AF2}" type="pres">
      <dgm:prSet presAssocID="{07E5E329-8412-4C00-9C53-7F66DB958316}" presName="Name13" presStyleLbl="parChTrans1D2" presStyleIdx="7" presStyleCnt="8"/>
      <dgm:spPr/>
      <dgm:t>
        <a:bodyPr/>
        <a:lstStyle/>
        <a:p>
          <a:endParaRPr lang="zh-CN" altLang="en-US"/>
        </a:p>
      </dgm:t>
    </dgm:pt>
    <dgm:pt modelId="{82D4ACDF-626B-45F3-8852-75FD148B3805}" type="pres">
      <dgm:prSet presAssocID="{7A125355-62C1-4DBB-8C05-85E77EF1ECC7}" presName="childText" presStyleLbl="bgAcc1" presStyleIdx="7" presStyleCnt="8" custScaleX="261907">
        <dgm:presLayoutVars>
          <dgm:bulletEnabled val="1"/>
        </dgm:presLayoutVars>
      </dgm:prSet>
      <dgm:spPr/>
      <dgm:t>
        <a:bodyPr/>
        <a:lstStyle/>
        <a:p>
          <a:endParaRPr lang="zh-CN" altLang="en-US"/>
        </a:p>
      </dgm:t>
    </dgm:pt>
  </dgm:ptLst>
  <dgm:cxnLst>
    <dgm:cxn modelId="{85906ED6-C50A-4A36-B508-30A6D1B7DA37}" type="presOf" srcId="{F12EC015-4BCC-4DDC-B77D-B35D903CA622}" destId="{FA6A24EC-9DF1-44F2-BC45-4AE6501DCCF5}" srcOrd="0" destOrd="0" presId="urn:microsoft.com/office/officeart/2005/8/layout/hierarchy3"/>
    <dgm:cxn modelId="{5A94303E-6DDB-473A-898F-037D40C86461}" srcId="{E9DA09B6-06E7-4BB3-BC00-0565AD8EBBCF}" destId="{0D515D6A-6E2D-480B-B346-BC8990BC1FF3}" srcOrd="0" destOrd="0" parTransId="{75A7D6A7-1FFA-40A1-987D-F3AEF043DB3E}" sibTransId="{E26EECEA-7495-43E8-93C2-7C5D3760FE32}"/>
    <dgm:cxn modelId="{4CDFD189-6EFC-4E02-8646-24DB505BFFBC}" type="presOf" srcId="{3309A46F-369F-471E-89AF-E3B179DB6F11}" destId="{24D40DAB-0503-4DC4-920C-80AEAE084163}" srcOrd="0" destOrd="0" presId="urn:microsoft.com/office/officeart/2005/8/layout/hierarchy3"/>
    <dgm:cxn modelId="{C020410F-2EC1-49D8-9B83-91EEA52DFABC}" srcId="{C998C03D-C4CD-4747-8EBA-48A92EE2CCA0}" destId="{23025843-4623-4611-8C3B-10A2D2A49D0F}" srcOrd="2" destOrd="0" parTransId="{57BB2541-C155-4CF4-8DC9-BE7CAC5E1177}" sibTransId="{B82BF54A-0C90-4BC8-A635-FBF6E3711A8D}"/>
    <dgm:cxn modelId="{F4B606CC-B94D-48B7-ACD0-6C4F78B3FF14}" srcId="{0D515D6A-6E2D-480B-B346-BC8990BC1FF3}" destId="{F12EC015-4BCC-4DDC-B77D-B35D903CA622}" srcOrd="3" destOrd="0" parTransId="{3309A46F-369F-471E-89AF-E3B179DB6F11}" sibTransId="{4C9AC56B-A21E-45F8-A380-0DDFFF415223}"/>
    <dgm:cxn modelId="{E8ED99E9-3F7C-49E2-B21D-70C05C4545FC}" type="presOf" srcId="{23025843-4623-4611-8C3B-10A2D2A49D0F}" destId="{29184122-4BD2-4D94-805B-D3CDA1DA2B38}" srcOrd="0" destOrd="0" presId="urn:microsoft.com/office/officeart/2005/8/layout/hierarchy3"/>
    <dgm:cxn modelId="{01582082-FC56-4DD2-A37C-33C08094F48D}" type="presOf" srcId="{E9DA09B6-06E7-4BB3-BC00-0565AD8EBBCF}" destId="{729AC9C0-C330-4306-8E90-2E7C10883249}" srcOrd="0" destOrd="0" presId="urn:microsoft.com/office/officeart/2005/8/layout/hierarchy3"/>
    <dgm:cxn modelId="{AF5F2CCF-90C2-4C4E-91F5-73D5FB9DAC50}" type="presOf" srcId="{9F2D145B-FA35-4595-865F-D4916A180776}" destId="{761194C6-BFD8-4249-84CF-48C57ADBC5CB}" srcOrd="0" destOrd="0" presId="urn:microsoft.com/office/officeart/2005/8/layout/hierarchy3"/>
    <dgm:cxn modelId="{A21FCFE6-26AC-43F3-A0BA-23614E3B024B}" type="presOf" srcId="{14C7AC91-AF31-45DB-BA5C-1B528E062CA2}" destId="{1FF11FFC-25DF-4669-8F47-2FF65FD8F7ED}" srcOrd="0" destOrd="0" presId="urn:microsoft.com/office/officeart/2005/8/layout/hierarchy3"/>
    <dgm:cxn modelId="{16628B6A-10AE-4044-B2BA-D5274CF25151}" type="presOf" srcId="{52AD63DC-19D2-48C0-9DAB-5A0BDB7CE4C0}" destId="{88093203-E708-4024-A483-68EF8ECF6DF4}" srcOrd="0" destOrd="0" presId="urn:microsoft.com/office/officeart/2005/8/layout/hierarchy3"/>
    <dgm:cxn modelId="{9532CE82-04E0-4EDC-83C9-E210C2EC33EE}" type="presOf" srcId="{7A125355-62C1-4DBB-8C05-85E77EF1ECC7}" destId="{82D4ACDF-626B-45F3-8852-75FD148B3805}" srcOrd="0" destOrd="0" presId="urn:microsoft.com/office/officeart/2005/8/layout/hierarchy3"/>
    <dgm:cxn modelId="{CC17D9E7-5487-499A-BD70-2F5599AE5BD7}" type="presOf" srcId="{0D9CF45C-C295-41C7-95AF-884AD61ADBBE}" destId="{7473EDD9-EA81-4A44-840C-48A2C5CE9567}" srcOrd="0" destOrd="0" presId="urn:microsoft.com/office/officeart/2005/8/layout/hierarchy3"/>
    <dgm:cxn modelId="{CCD033B3-9C71-455D-A598-66966E0D4CD8}" srcId="{0D515D6A-6E2D-480B-B346-BC8990BC1FF3}" destId="{0D9CF45C-C295-41C7-95AF-884AD61ADBBE}" srcOrd="0" destOrd="0" parTransId="{9F2D145B-FA35-4595-865F-D4916A180776}" sibTransId="{461529CA-44BC-4FCC-A064-5AD37E2149B1}"/>
    <dgm:cxn modelId="{03B9953C-0526-49C7-992D-F3CA5F5CF13B}" type="presOf" srcId="{B74B2EC2-707A-48F8-909E-314BB93D726B}" destId="{111E982B-2731-4E3C-BAD3-0B18C79575AA}" srcOrd="0" destOrd="0" presId="urn:microsoft.com/office/officeart/2005/8/layout/hierarchy3"/>
    <dgm:cxn modelId="{6176F4C2-FE92-4000-AABA-E2C929466685}" type="presOf" srcId="{C998C03D-C4CD-4747-8EBA-48A92EE2CCA0}" destId="{FDF6359C-6D29-47BD-B301-99EA5C0340CF}" srcOrd="1" destOrd="0" presId="urn:microsoft.com/office/officeart/2005/8/layout/hierarchy3"/>
    <dgm:cxn modelId="{31FBAA46-3CB4-4BD1-BAEA-BD7E992B9DDF}" type="presOf" srcId="{C998C03D-C4CD-4747-8EBA-48A92EE2CCA0}" destId="{0687E95A-3F88-436F-B88E-454096F0E094}" srcOrd="0" destOrd="0" presId="urn:microsoft.com/office/officeart/2005/8/layout/hierarchy3"/>
    <dgm:cxn modelId="{6D4FAE8E-6F69-40D3-8BE9-69AECA09F6FC}" type="presOf" srcId="{5CBD353B-47B7-43FA-AA10-D9911E7ABF0B}" destId="{67EBF225-497C-491E-95A5-36FE4FB22D26}" srcOrd="0" destOrd="0" presId="urn:microsoft.com/office/officeart/2005/8/layout/hierarchy3"/>
    <dgm:cxn modelId="{9B79C7AD-D1CC-42CD-81AC-9F72A5D3DCC7}" srcId="{C998C03D-C4CD-4747-8EBA-48A92EE2CCA0}" destId="{14C7AC91-AF31-45DB-BA5C-1B528E062CA2}" srcOrd="1" destOrd="0" parTransId="{E794EEE5-571F-4891-8FFD-71DDEC2BEA56}" sibTransId="{797D70B6-9E01-4ACD-9D6F-F059867A03EE}"/>
    <dgm:cxn modelId="{9266D3B3-86BD-4E38-AF8E-8FA7F4EC008D}" type="presOf" srcId="{2B17AD85-AFC8-4BB6-81D6-E5EFB5F67048}" destId="{1811E5B2-BD8A-4B2E-9FDB-F5CB65CA1B3C}" srcOrd="0" destOrd="0" presId="urn:microsoft.com/office/officeart/2005/8/layout/hierarchy3"/>
    <dgm:cxn modelId="{FC33E5A6-8566-4EA1-B00D-73F4775D10B3}" type="presOf" srcId="{0D515D6A-6E2D-480B-B346-BC8990BC1FF3}" destId="{17AEB99C-EC66-4C95-A706-037244B42024}" srcOrd="1" destOrd="0" presId="urn:microsoft.com/office/officeart/2005/8/layout/hierarchy3"/>
    <dgm:cxn modelId="{EE068991-A6A2-48FA-8DD7-5D8655F97CE6}" srcId="{C998C03D-C4CD-4747-8EBA-48A92EE2CCA0}" destId="{0D790772-8681-425B-A948-C3E5EA1BDBB8}" srcOrd="0" destOrd="0" parTransId="{C72F21B9-9D55-4562-B5C5-80E065C7DE15}" sibTransId="{DAC4EB54-7E06-40EE-B2F9-D86CA07BA80C}"/>
    <dgm:cxn modelId="{B4CC69C9-DD0E-47A9-9531-B5EB93ADE2CC}" srcId="{C998C03D-C4CD-4747-8EBA-48A92EE2CCA0}" destId="{7A125355-62C1-4DBB-8C05-85E77EF1ECC7}" srcOrd="3" destOrd="0" parTransId="{07E5E329-8412-4C00-9C53-7F66DB958316}" sibTransId="{ACA724C0-2D47-4C57-A0C7-3EDB65AA8D7C}"/>
    <dgm:cxn modelId="{19DD6C07-03E5-4F67-AE92-993E0A64CFBA}" type="presOf" srcId="{07E5E329-8412-4C00-9C53-7F66DB958316}" destId="{1DFC12CC-A0CD-483B-986F-9F9D7EA11AF2}" srcOrd="0" destOrd="0" presId="urn:microsoft.com/office/officeart/2005/8/layout/hierarchy3"/>
    <dgm:cxn modelId="{FB872120-6146-48B0-AF88-848B129A66FE}" type="presOf" srcId="{57BB2541-C155-4CF4-8DC9-BE7CAC5E1177}" destId="{D8E41C89-56F8-4803-B9B2-36850AF7710B}" srcOrd="0" destOrd="0" presId="urn:microsoft.com/office/officeart/2005/8/layout/hierarchy3"/>
    <dgm:cxn modelId="{8BC9A059-D43E-4F65-BF56-A41F3E950C35}" type="presOf" srcId="{0D515D6A-6E2D-480B-B346-BC8990BC1FF3}" destId="{040139BE-6FE5-4C1D-8F87-CCBAF5893B9C}" srcOrd="0" destOrd="0" presId="urn:microsoft.com/office/officeart/2005/8/layout/hierarchy3"/>
    <dgm:cxn modelId="{F465B505-DDA6-4345-A266-8BE97B904140}" type="presOf" srcId="{0D790772-8681-425B-A948-C3E5EA1BDBB8}" destId="{5F915FC1-8A85-4034-82CE-39DF06B75C94}" srcOrd="0" destOrd="0" presId="urn:microsoft.com/office/officeart/2005/8/layout/hierarchy3"/>
    <dgm:cxn modelId="{2CBB0889-6A61-4428-9804-D88382009216}" srcId="{0D515D6A-6E2D-480B-B346-BC8990BC1FF3}" destId="{52AD63DC-19D2-48C0-9DAB-5A0BDB7CE4C0}" srcOrd="2" destOrd="0" parTransId="{5CBD353B-47B7-43FA-AA10-D9911E7ABF0B}" sibTransId="{CB9C33AC-2AE5-4BFB-AB90-B877442652DD}"/>
    <dgm:cxn modelId="{49EE341B-9D7E-4736-B17C-C23A22537295}" type="presOf" srcId="{C72F21B9-9D55-4562-B5C5-80E065C7DE15}" destId="{50B5310A-6761-4E36-B161-694BC46BB9E9}" srcOrd="0" destOrd="0" presId="urn:microsoft.com/office/officeart/2005/8/layout/hierarchy3"/>
    <dgm:cxn modelId="{3812E8F0-BEFF-4C4E-AA5E-99A81F7E80F8}" srcId="{E9DA09B6-06E7-4BB3-BC00-0565AD8EBBCF}" destId="{C998C03D-C4CD-4747-8EBA-48A92EE2CCA0}" srcOrd="1" destOrd="0" parTransId="{DB77C4BE-18CB-43A1-8C8D-34251AB608C1}" sibTransId="{BB2D0B60-64EE-4B37-B83B-DDEC4D52DC55}"/>
    <dgm:cxn modelId="{64B5C2A3-1C4E-44F5-A8E2-4103C881A2B7}" type="presOf" srcId="{E794EEE5-571F-4891-8FFD-71DDEC2BEA56}" destId="{82DF5196-93BD-4644-8782-B30FE84E0E25}" srcOrd="0" destOrd="0" presId="urn:microsoft.com/office/officeart/2005/8/layout/hierarchy3"/>
    <dgm:cxn modelId="{B7C2593A-5A03-4E16-807E-4766FA5E6A52}" srcId="{0D515D6A-6E2D-480B-B346-BC8990BC1FF3}" destId="{B74B2EC2-707A-48F8-909E-314BB93D726B}" srcOrd="1" destOrd="0" parTransId="{2B17AD85-AFC8-4BB6-81D6-E5EFB5F67048}" sibTransId="{25B75E2D-2621-4B1C-AE94-F121225F4A64}"/>
    <dgm:cxn modelId="{256FA16B-BD5F-457D-85B3-4580F079EAB4}" type="presParOf" srcId="{729AC9C0-C330-4306-8E90-2E7C10883249}" destId="{DC407694-BFA6-441B-8655-32C9295F7203}" srcOrd="0" destOrd="0" presId="urn:microsoft.com/office/officeart/2005/8/layout/hierarchy3"/>
    <dgm:cxn modelId="{FB9D3EA4-1456-4A9C-978E-AF7C7950A769}" type="presParOf" srcId="{DC407694-BFA6-441B-8655-32C9295F7203}" destId="{FA352497-2741-4B85-9190-D3D21F125474}" srcOrd="0" destOrd="0" presId="urn:microsoft.com/office/officeart/2005/8/layout/hierarchy3"/>
    <dgm:cxn modelId="{6B845B92-D93B-442A-B7C7-A0ACD1657B66}" type="presParOf" srcId="{FA352497-2741-4B85-9190-D3D21F125474}" destId="{040139BE-6FE5-4C1D-8F87-CCBAF5893B9C}" srcOrd="0" destOrd="0" presId="urn:microsoft.com/office/officeart/2005/8/layout/hierarchy3"/>
    <dgm:cxn modelId="{3CE622B3-B4EA-4969-9368-0292BF18AACF}" type="presParOf" srcId="{FA352497-2741-4B85-9190-D3D21F125474}" destId="{17AEB99C-EC66-4C95-A706-037244B42024}" srcOrd="1" destOrd="0" presId="urn:microsoft.com/office/officeart/2005/8/layout/hierarchy3"/>
    <dgm:cxn modelId="{E23AF042-2292-4CA6-8E4B-0B3B24B35EDB}" type="presParOf" srcId="{DC407694-BFA6-441B-8655-32C9295F7203}" destId="{B1A062FD-2B88-4939-8BDD-1EAD2B712DD0}" srcOrd="1" destOrd="0" presId="urn:microsoft.com/office/officeart/2005/8/layout/hierarchy3"/>
    <dgm:cxn modelId="{E75552AD-1862-44A3-9380-ABDEFF3B1AD3}" type="presParOf" srcId="{B1A062FD-2B88-4939-8BDD-1EAD2B712DD0}" destId="{761194C6-BFD8-4249-84CF-48C57ADBC5CB}" srcOrd="0" destOrd="0" presId="urn:microsoft.com/office/officeart/2005/8/layout/hierarchy3"/>
    <dgm:cxn modelId="{A78572D8-103A-4670-AAD0-F3E16EEB0578}" type="presParOf" srcId="{B1A062FD-2B88-4939-8BDD-1EAD2B712DD0}" destId="{7473EDD9-EA81-4A44-840C-48A2C5CE9567}" srcOrd="1" destOrd="0" presId="urn:microsoft.com/office/officeart/2005/8/layout/hierarchy3"/>
    <dgm:cxn modelId="{683EACBB-45CC-4BC1-A588-94E5A1A64A9D}" type="presParOf" srcId="{B1A062FD-2B88-4939-8BDD-1EAD2B712DD0}" destId="{1811E5B2-BD8A-4B2E-9FDB-F5CB65CA1B3C}" srcOrd="2" destOrd="0" presId="urn:microsoft.com/office/officeart/2005/8/layout/hierarchy3"/>
    <dgm:cxn modelId="{B56078E1-D374-4F06-9CC2-50D59EB4FA51}" type="presParOf" srcId="{B1A062FD-2B88-4939-8BDD-1EAD2B712DD0}" destId="{111E982B-2731-4E3C-BAD3-0B18C79575AA}" srcOrd="3" destOrd="0" presId="urn:microsoft.com/office/officeart/2005/8/layout/hierarchy3"/>
    <dgm:cxn modelId="{771E0B60-9C7D-48ED-AB68-A3C11B3AD89E}" type="presParOf" srcId="{B1A062FD-2B88-4939-8BDD-1EAD2B712DD0}" destId="{67EBF225-497C-491E-95A5-36FE4FB22D26}" srcOrd="4" destOrd="0" presId="urn:microsoft.com/office/officeart/2005/8/layout/hierarchy3"/>
    <dgm:cxn modelId="{3C0C0E13-7811-4C69-AA8D-9F7CE6A487BA}" type="presParOf" srcId="{B1A062FD-2B88-4939-8BDD-1EAD2B712DD0}" destId="{88093203-E708-4024-A483-68EF8ECF6DF4}" srcOrd="5" destOrd="0" presId="urn:microsoft.com/office/officeart/2005/8/layout/hierarchy3"/>
    <dgm:cxn modelId="{BD01A4F9-78AB-4668-B12D-51D2B17004AA}" type="presParOf" srcId="{B1A062FD-2B88-4939-8BDD-1EAD2B712DD0}" destId="{24D40DAB-0503-4DC4-920C-80AEAE084163}" srcOrd="6" destOrd="0" presId="urn:microsoft.com/office/officeart/2005/8/layout/hierarchy3"/>
    <dgm:cxn modelId="{A83E22A4-AAC5-47FA-8223-FE588DC741A0}" type="presParOf" srcId="{B1A062FD-2B88-4939-8BDD-1EAD2B712DD0}" destId="{FA6A24EC-9DF1-44F2-BC45-4AE6501DCCF5}" srcOrd="7" destOrd="0" presId="urn:microsoft.com/office/officeart/2005/8/layout/hierarchy3"/>
    <dgm:cxn modelId="{9A8B0EC8-5D49-4DCC-9560-0D04622C5CD4}" type="presParOf" srcId="{729AC9C0-C330-4306-8E90-2E7C10883249}" destId="{8E987B4D-12F7-4C33-9716-33F4E77C3A1C}" srcOrd="1" destOrd="0" presId="urn:microsoft.com/office/officeart/2005/8/layout/hierarchy3"/>
    <dgm:cxn modelId="{FEAB1E1A-C414-44C6-B3F6-8F19C174E625}" type="presParOf" srcId="{8E987B4D-12F7-4C33-9716-33F4E77C3A1C}" destId="{AEDDDAE8-8A9E-40B4-BA7A-C20C8BC2153B}" srcOrd="0" destOrd="0" presId="urn:microsoft.com/office/officeart/2005/8/layout/hierarchy3"/>
    <dgm:cxn modelId="{DC7A00E9-7F8C-4E64-B1FB-25A311598DF2}" type="presParOf" srcId="{AEDDDAE8-8A9E-40B4-BA7A-C20C8BC2153B}" destId="{0687E95A-3F88-436F-B88E-454096F0E094}" srcOrd="0" destOrd="0" presId="urn:microsoft.com/office/officeart/2005/8/layout/hierarchy3"/>
    <dgm:cxn modelId="{A0809E9D-171D-4BDB-982F-1EAB3DAC3B7A}" type="presParOf" srcId="{AEDDDAE8-8A9E-40B4-BA7A-C20C8BC2153B}" destId="{FDF6359C-6D29-47BD-B301-99EA5C0340CF}" srcOrd="1" destOrd="0" presId="urn:microsoft.com/office/officeart/2005/8/layout/hierarchy3"/>
    <dgm:cxn modelId="{4BE1742A-1A88-488D-B1B0-8DD4E7D13D9F}" type="presParOf" srcId="{8E987B4D-12F7-4C33-9716-33F4E77C3A1C}" destId="{555175F7-93FF-4CB1-BBC9-5322478039D6}" srcOrd="1" destOrd="0" presId="urn:microsoft.com/office/officeart/2005/8/layout/hierarchy3"/>
    <dgm:cxn modelId="{FA9F217A-BE3D-4F20-9428-674390254123}" type="presParOf" srcId="{555175F7-93FF-4CB1-BBC9-5322478039D6}" destId="{50B5310A-6761-4E36-B161-694BC46BB9E9}" srcOrd="0" destOrd="0" presId="urn:microsoft.com/office/officeart/2005/8/layout/hierarchy3"/>
    <dgm:cxn modelId="{5EFE2818-09DB-4D5C-88C1-EA5397125CBB}" type="presParOf" srcId="{555175F7-93FF-4CB1-BBC9-5322478039D6}" destId="{5F915FC1-8A85-4034-82CE-39DF06B75C94}" srcOrd="1" destOrd="0" presId="urn:microsoft.com/office/officeart/2005/8/layout/hierarchy3"/>
    <dgm:cxn modelId="{65B229C1-A5F1-4E40-92B4-1C3D841FB173}" type="presParOf" srcId="{555175F7-93FF-4CB1-BBC9-5322478039D6}" destId="{82DF5196-93BD-4644-8782-B30FE84E0E25}" srcOrd="2" destOrd="0" presId="urn:microsoft.com/office/officeart/2005/8/layout/hierarchy3"/>
    <dgm:cxn modelId="{63DE293D-C462-4529-B0C2-09A23FD3E269}" type="presParOf" srcId="{555175F7-93FF-4CB1-BBC9-5322478039D6}" destId="{1FF11FFC-25DF-4669-8F47-2FF65FD8F7ED}" srcOrd="3" destOrd="0" presId="urn:microsoft.com/office/officeart/2005/8/layout/hierarchy3"/>
    <dgm:cxn modelId="{47609239-882B-4AFB-A439-A9D0986CAABA}" type="presParOf" srcId="{555175F7-93FF-4CB1-BBC9-5322478039D6}" destId="{D8E41C89-56F8-4803-B9B2-36850AF7710B}" srcOrd="4" destOrd="0" presId="urn:microsoft.com/office/officeart/2005/8/layout/hierarchy3"/>
    <dgm:cxn modelId="{7D442FC6-FD77-4FE6-B6A7-44154090D0C5}" type="presParOf" srcId="{555175F7-93FF-4CB1-BBC9-5322478039D6}" destId="{29184122-4BD2-4D94-805B-D3CDA1DA2B38}" srcOrd="5" destOrd="0" presId="urn:microsoft.com/office/officeart/2005/8/layout/hierarchy3"/>
    <dgm:cxn modelId="{8422DFBA-56D6-41C2-B4FC-6888EE162477}" type="presParOf" srcId="{555175F7-93FF-4CB1-BBC9-5322478039D6}" destId="{1DFC12CC-A0CD-483B-986F-9F9D7EA11AF2}" srcOrd="6" destOrd="0" presId="urn:microsoft.com/office/officeart/2005/8/layout/hierarchy3"/>
    <dgm:cxn modelId="{60A65957-5B3E-433D-841F-A02DA5383736}" type="presParOf" srcId="{555175F7-93FF-4CB1-BBC9-5322478039D6}" destId="{82D4ACDF-626B-45F3-8852-75FD148B3805}" srcOrd="7"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EF5BF0-E89C-4AFD-A482-B960FE10D2EC}">
      <dsp:nvSpPr>
        <dsp:cNvPr id="0" name=""/>
        <dsp:cNvSpPr/>
      </dsp:nvSpPr>
      <dsp:spPr>
        <a:xfrm>
          <a:off x="1699923" y="880"/>
          <a:ext cx="697173" cy="45316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t>饱和性</a:t>
          </a:r>
        </a:p>
      </dsp:txBody>
      <dsp:txXfrm>
        <a:off x="1699923" y="880"/>
        <a:ext cx="697173" cy="453162"/>
      </dsp:txXfrm>
    </dsp:sp>
    <dsp:sp modelId="{F0F7034D-7BFC-4C6E-9BE4-D087B09C1D02}">
      <dsp:nvSpPr>
        <dsp:cNvPr id="0" name=""/>
        <dsp:cNvSpPr/>
      </dsp:nvSpPr>
      <dsp:spPr>
        <a:xfrm>
          <a:off x="1143743" y="227461"/>
          <a:ext cx="1809532" cy="1809532"/>
        </a:xfrm>
        <a:custGeom>
          <a:avLst/>
          <a:gdLst/>
          <a:ahLst/>
          <a:cxnLst/>
          <a:rect l="0" t="0" r="0" b="0"/>
          <a:pathLst>
            <a:path>
              <a:moveTo>
                <a:pt x="1258134" y="71860"/>
              </a:moveTo>
              <a:arcTo wR="904766" hR="904766" stAng="17579374" swAng="1959857"/>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BFE467-4FE7-4D80-8E56-7EF239CCC215}">
      <dsp:nvSpPr>
        <dsp:cNvPr id="0" name=""/>
        <dsp:cNvSpPr/>
      </dsp:nvSpPr>
      <dsp:spPr>
        <a:xfrm>
          <a:off x="2560406" y="626058"/>
          <a:ext cx="697173" cy="45316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t>特异性</a:t>
          </a:r>
        </a:p>
      </dsp:txBody>
      <dsp:txXfrm>
        <a:off x="2560406" y="626058"/>
        <a:ext cx="697173" cy="453162"/>
      </dsp:txXfrm>
    </dsp:sp>
    <dsp:sp modelId="{9BC6753D-18DA-423E-B104-2DE57478BAC7}">
      <dsp:nvSpPr>
        <dsp:cNvPr id="0" name=""/>
        <dsp:cNvSpPr/>
      </dsp:nvSpPr>
      <dsp:spPr>
        <a:xfrm>
          <a:off x="1143743" y="227461"/>
          <a:ext cx="1809532" cy="1809532"/>
        </a:xfrm>
        <a:custGeom>
          <a:avLst/>
          <a:gdLst/>
          <a:ahLst/>
          <a:cxnLst/>
          <a:rect l="0" t="0" r="0" b="0"/>
          <a:pathLst>
            <a:path>
              <a:moveTo>
                <a:pt x="1808298" y="857539"/>
              </a:moveTo>
              <a:arcTo wR="904766" hR="904766" stAng="21420477" swAng="2195011"/>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02DF1A-0B18-44C5-B634-5BBD3DA2C771}">
      <dsp:nvSpPr>
        <dsp:cNvPr id="0" name=""/>
        <dsp:cNvSpPr/>
      </dsp:nvSpPr>
      <dsp:spPr>
        <a:xfrm>
          <a:off x="2231731" y="1637617"/>
          <a:ext cx="697173" cy="45316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t>可逆性</a:t>
          </a:r>
        </a:p>
      </dsp:txBody>
      <dsp:txXfrm>
        <a:off x="2231731" y="1637617"/>
        <a:ext cx="697173" cy="453162"/>
      </dsp:txXfrm>
    </dsp:sp>
    <dsp:sp modelId="{8E69E03C-06D1-49E0-9A97-E7A908C1E591}">
      <dsp:nvSpPr>
        <dsp:cNvPr id="0" name=""/>
        <dsp:cNvSpPr/>
      </dsp:nvSpPr>
      <dsp:spPr>
        <a:xfrm>
          <a:off x="1143743" y="227461"/>
          <a:ext cx="1809532" cy="1809532"/>
        </a:xfrm>
        <a:custGeom>
          <a:avLst/>
          <a:gdLst/>
          <a:ahLst/>
          <a:cxnLst/>
          <a:rect l="0" t="0" r="0" b="0"/>
          <a:pathLst>
            <a:path>
              <a:moveTo>
                <a:pt x="1084397" y="1791520"/>
              </a:moveTo>
              <a:arcTo wR="904766" hR="904766" stAng="4712908" swAng="1374185"/>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6C8866-E783-408C-856A-4C2AA89E8BA4}">
      <dsp:nvSpPr>
        <dsp:cNvPr id="0" name=""/>
        <dsp:cNvSpPr/>
      </dsp:nvSpPr>
      <dsp:spPr>
        <a:xfrm>
          <a:off x="1168115" y="1637617"/>
          <a:ext cx="697173" cy="4531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t>灵敏性</a:t>
          </a:r>
        </a:p>
      </dsp:txBody>
      <dsp:txXfrm>
        <a:off x="1168115" y="1637617"/>
        <a:ext cx="697173" cy="453162"/>
      </dsp:txXfrm>
    </dsp:sp>
    <dsp:sp modelId="{88F0D4E5-D807-4B68-A1C4-6BF274554EAB}">
      <dsp:nvSpPr>
        <dsp:cNvPr id="0" name=""/>
        <dsp:cNvSpPr/>
      </dsp:nvSpPr>
      <dsp:spPr>
        <a:xfrm>
          <a:off x="1143743" y="227461"/>
          <a:ext cx="1809532" cy="1809532"/>
        </a:xfrm>
        <a:custGeom>
          <a:avLst/>
          <a:gdLst/>
          <a:ahLst/>
          <a:cxnLst/>
          <a:rect l="0" t="0" r="0" b="0"/>
          <a:pathLst>
            <a:path>
              <a:moveTo>
                <a:pt x="151092" y="1405343"/>
              </a:moveTo>
              <a:arcTo wR="904766" hR="904766" stAng="8784512" swAng="2195011"/>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EA69E0-1498-4CFE-AED1-74D7B47FDDFB}">
      <dsp:nvSpPr>
        <dsp:cNvPr id="0" name=""/>
        <dsp:cNvSpPr/>
      </dsp:nvSpPr>
      <dsp:spPr>
        <a:xfrm>
          <a:off x="839439" y="626058"/>
          <a:ext cx="697173" cy="45316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t>多样性</a:t>
          </a:r>
        </a:p>
      </dsp:txBody>
      <dsp:txXfrm>
        <a:off x="839439" y="626058"/>
        <a:ext cx="697173" cy="453162"/>
      </dsp:txXfrm>
    </dsp:sp>
    <dsp:sp modelId="{37E26287-B94B-4038-870C-F297659618B4}">
      <dsp:nvSpPr>
        <dsp:cNvPr id="0" name=""/>
        <dsp:cNvSpPr/>
      </dsp:nvSpPr>
      <dsp:spPr>
        <a:xfrm>
          <a:off x="1143743" y="227461"/>
          <a:ext cx="1809532" cy="1809532"/>
        </a:xfrm>
        <a:custGeom>
          <a:avLst/>
          <a:gdLst/>
          <a:ahLst/>
          <a:cxnLst/>
          <a:rect l="0" t="0" r="0" b="0"/>
          <a:pathLst>
            <a:path>
              <a:moveTo>
                <a:pt x="157751" y="394304"/>
              </a:moveTo>
              <a:arcTo wR="904766" hR="904766" stAng="12860770" swAng="1959857"/>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A622BC-E452-4C7D-B959-980A41F1581F}">
      <dsp:nvSpPr>
        <dsp:cNvPr id="0" name=""/>
        <dsp:cNvSpPr/>
      </dsp:nvSpPr>
      <dsp:spPr>
        <a:xfrm>
          <a:off x="1735" y="776656"/>
          <a:ext cx="1367203" cy="112765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311150">
            <a:lnSpc>
              <a:spcPct val="90000"/>
            </a:lnSpc>
            <a:spcBef>
              <a:spcPct val="0"/>
            </a:spcBef>
            <a:spcAft>
              <a:spcPct val="15000"/>
            </a:spcAft>
            <a:buChar char="••"/>
          </a:pPr>
          <a:endParaRPr lang="zh-CN" altLang="en-US" sz="700" kern="1200"/>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遮光：用不透光的容器包装</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避光：避免日光直射</a:t>
          </a:r>
        </a:p>
      </dsp:txBody>
      <dsp:txXfrm>
        <a:off x="1735" y="776656"/>
        <a:ext cx="1367203" cy="886016"/>
      </dsp:txXfrm>
    </dsp:sp>
    <dsp:sp modelId="{CF1584ED-A815-4134-A4E5-272C6E5C837A}">
      <dsp:nvSpPr>
        <dsp:cNvPr id="0" name=""/>
        <dsp:cNvSpPr/>
      </dsp:nvSpPr>
      <dsp:spPr>
        <a:xfrm>
          <a:off x="178664" y="867854"/>
          <a:ext cx="1656225" cy="1656225"/>
        </a:xfrm>
        <a:prstGeom prst="leftCircularArrow">
          <a:avLst>
            <a:gd name="adj1" fmla="val 2805"/>
            <a:gd name="adj2" fmla="val 342411"/>
            <a:gd name="adj3" fmla="val 1986543"/>
            <a:gd name="adj4" fmla="val 8893110"/>
            <a:gd name="adj5" fmla="val 327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6363AD-4DDF-46A0-AD77-75D2D2D5939A}">
      <dsp:nvSpPr>
        <dsp:cNvPr id="0" name=""/>
        <dsp:cNvSpPr/>
      </dsp:nvSpPr>
      <dsp:spPr>
        <a:xfrm>
          <a:off x="305558" y="1662672"/>
          <a:ext cx="1215291" cy="48328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zh-CN" altLang="en-US" sz="2300" kern="1200">
              <a:latin typeface="华文细黑" pitchFamily="2" charset="-122"/>
              <a:ea typeface="华文细黑" pitchFamily="2" charset="-122"/>
            </a:rPr>
            <a:t>光照</a:t>
          </a:r>
        </a:p>
      </dsp:txBody>
      <dsp:txXfrm>
        <a:off x="305558" y="1662672"/>
        <a:ext cx="1215291" cy="483281"/>
      </dsp:txXfrm>
    </dsp:sp>
    <dsp:sp modelId="{2105627A-81B2-4615-A73C-392F72F7143E}">
      <dsp:nvSpPr>
        <dsp:cNvPr id="0" name=""/>
        <dsp:cNvSpPr/>
      </dsp:nvSpPr>
      <dsp:spPr>
        <a:xfrm>
          <a:off x="1725884" y="106941"/>
          <a:ext cx="1670435" cy="234631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密闭：将容器密闭，防止尘土异物进入</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密封：将容器密封，防止风化、吸潮、挥发或异物进入</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熔封或严封：将容器熔封或用适宜的材料严封，防止空气水分侵入</a:t>
          </a:r>
        </a:p>
      </dsp:txBody>
      <dsp:txXfrm>
        <a:off x="1725884" y="609723"/>
        <a:ext cx="1670435" cy="1843533"/>
      </dsp:txXfrm>
    </dsp:sp>
    <dsp:sp modelId="{6C7A47BF-6C33-4E13-B210-39B47F395A42}">
      <dsp:nvSpPr>
        <dsp:cNvPr id="0" name=""/>
        <dsp:cNvSpPr/>
      </dsp:nvSpPr>
      <dsp:spPr>
        <a:xfrm>
          <a:off x="2953065" y="-151382"/>
          <a:ext cx="1558474" cy="1585474"/>
        </a:xfrm>
        <a:prstGeom prst="circularArrow">
          <a:avLst>
            <a:gd name="adj1" fmla="val 2930"/>
            <a:gd name="adj2" fmla="val 358741"/>
            <a:gd name="adj3" fmla="val 20544553"/>
            <a:gd name="adj4" fmla="val 13654315"/>
            <a:gd name="adj5" fmla="val 3419"/>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FC8E39-ADAE-40C1-9816-206D2AA3FE19}">
      <dsp:nvSpPr>
        <dsp:cNvPr id="0" name=""/>
        <dsp:cNvSpPr/>
      </dsp:nvSpPr>
      <dsp:spPr>
        <a:xfrm>
          <a:off x="2337637" y="130770"/>
          <a:ext cx="1215291" cy="483281"/>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zh-CN" altLang="en-US" sz="2300" kern="1200">
              <a:latin typeface="华文细黑" pitchFamily="2" charset="-122"/>
              <a:ea typeface="华文细黑" pitchFamily="2" charset="-122"/>
            </a:rPr>
            <a:t>密封</a:t>
          </a:r>
        </a:p>
      </dsp:txBody>
      <dsp:txXfrm>
        <a:off x="2337637" y="130770"/>
        <a:ext cx="1215291" cy="483281"/>
      </dsp:txXfrm>
    </dsp:sp>
    <dsp:sp modelId="{F6B15B43-5097-478A-AE03-7E18A596E5DA}">
      <dsp:nvSpPr>
        <dsp:cNvPr id="0" name=""/>
        <dsp:cNvSpPr/>
      </dsp:nvSpPr>
      <dsp:spPr>
        <a:xfrm>
          <a:off x="3634079" y="378373"/>
          <a:ext cx="1367203" cy="192422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阴凉处：温度不超过</a:t>
          </a:r>
          <a:r>
            <a:rPr lang="en-US" altLang="zh-CN" sz="1100" kern="1200">
              <a:latin typeface="华文细黑" pitchFamily="2" charset="-122"/>
              <a:ea typeface="华文细黑" pitchFamily="2" charset="-122"/>
            </a:rPr>
            <a:t>20</a:t>
          </a:r>
          <a:r>
            <a:rPr lang="zh-CN" altLang="en-US" sz="1100" kern="1200">
              <a:latin typeface="华文细黑" pitchFamily="2" charset="-122"/>
              <a:ea typeface="华文细黑" pitchFamily="2" charset="-122"/>
            </a:rPr>
            <a:t>℃</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凉暗处：避光且温度不超过</a:t>
          </a:r>
          <a:r>
            <a:rPr lang="en-US" altLang="zh-CN" sz="1100" kern="1200">
              <a:latin typeface="华文细黑" pitchFamily="2" charset="-122"/>
              <a:ea typeface="华文细黑" pitchFamily="2" charset="-122"/>
            </a:rPr>
            <a:t>20</a:t>
          </a:r>
          <a:r>
            <a:rPr lang="zh-CN" altLang="en-US" sz="1100" kern="1200">
              <a:latin typeface="华文细黑" pitchFamily="2" charset="-122"/>
              <a:ea typeface="华文细黑" pitchFamily="2" charset="-122"/>
            </a:rPr>
            <a:t>℃</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冷处：</a:t>
          </a:r>
          <a:r>
            <a:rPr lang="en-US" altLang="zh-CN" sz="1100" kern="1200">
              <a:latin typeface="华文细黑" pitchFamily="2" charset="-122"/>
              <a:ea typeface="华文细黑" pitchFamily="2" charset="-122"/>
            </a:rPr>
            <a:t>2</a:t>
          </a:r>
          <a:r>
            <a:rPr lang="zh-CN" sz="1100" kern="1200">
              <a:latin typeface="华文细黑" pitchFamily="2" charset="-122"/>
              <a:ea typeface="华文细黑" pitchFamily="2" charset="-122"/>
            </a:rPr>
            <a:t>～</a:t>
          </a:r>
          <a:r>
            <a:rPr lang="en-US" altLang="zh-CN" sz="1100" kern="1200">
              <a:latin typeface="华文细黑" pitchFamily="2" charset="-122"/>
              <a:ea typeface="华文细黑" pitchFamily="2" charset="-122"/>
            </a:rPr>
            <a:t>10</a:t>
          </a:r>
          <a:r>
            <a:rPr lang="zh-CN" altLang="en-US" sz="1100" kern="1200">
              <a:latin typeface="华文细黑" pitchFamily="2" charset="-122"/>
              <a:ea typeface="华文细黑" pitchFamily="2" charset="-122"/>
            </a:rPr>
            <a:t>℃</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常温：</a:t>
          </a:r>
          <a:r>
            <a:rPr lang="en-US" altLang="zh-CN" sz="1100" kern="1200">
              <a:latin typeface="华文细黑" pitchFamily="2" charset="-122"/>
              <a:ea typeface="华文细黑" pitchFamily="2" charset="-122"/>
            </a:rPr>
            <a:t>10</a:t>
          </a:r>
          <a:r>
            <a:rPr lang="zh-CN" sz="1100" kern="1200">
              <a:latin typeface="华文细黑" pitchFamily="2" charset="-122"/>
              <a:ea typeface="华文细黑" pitchFamily="2" charset="-122"/>
            </a:rPr>
            <a:t>～</a:t>
          </a:r>
          <a:r>
            <a:rPr lang="en-US" altLang="zh-CN" sz="1100" kern="1200">
              <a:latin typeface="华文细黑" pitchFamily="2" charset="-122"/>
              <a:ea typeface="华文细黑" pitchFamily="2" charset="-122"/>
            </a:rPr>
            <a:t>30</a:t>
          </a:r>
          <a:r>
            <a:rPr lang="zh-CN" altLang="en-US" sz="1100" kern="1200">
              <a:latin typeface="华文细黑" pitchFamily="2" charset="-122"/>
              <a:ea typeface="华文细黑" pitchFamily="2" charset="-122"/>
            </a:rPr>
            <a:t>℃</a:t>
          </a:r>
        </a:p>
        <a:p>
          <a:pPr marL="57150" lvl="1" indent="-57150" algn="l" defTabSz="488950">
            <a:lnSpc>
              <a:spcPct val="90000"/>
            </a:lnSpc>
            <a:spcBef>
              <a:spcPct val="0"/>
            </a:spcBef>
            <a:spcAft>
              <a:spcPct val="15000"/>
            </a:spcAft>
            <a:buChar char="••"/>
          </a:pPr>
          <a:r>
            <a:rPr lang="zh-CN" altLang="en-US" sz="1100" kern="1200">
              <a:latin typeface="华文细黑" pitchFamily="2" charset="-122"/>
              <a:ea typeface="华文细黑" pitchFamily="2" charset="-122"/>
            </a:rPr>
            <a:t>室温：</a:t>
          </a:r>
          <a:r>
            <a:rPr lang="en-US" altLang="zh-CN" sz="1100" kern="1200">
              <a:latin typeface="华文细黑" pitchFamily="2" charset="-122"/>
              <a:ea typeface="华文细黑" pitchFamily="2" charset="-122"/>
            </a:rPr>
            <a:t>25±2</a:t>
          </a:r>
          <a:r>
            <a:rPr lang="zh-CN" altLang="en-US" sz="1100" kern="1200">
              <a:latin typeface="华文细黑" pitchFamily="2" charset="-122"/>
              <a:ea typeface="华文细黑" pitchFamily="2" charset="-122"/>
            </a:rPr>
            <a:t>℃</a:t>
          </a:r>
        </a:p>
      </dsp:txBody>
      <dsp:txXfrm>
        <a:off x="3634079" y="378373"/>
        <a:ext cx="1367203" cy="1511888"/>
      </dsp:txXfrm>
    </dsp:sp>
    <dsp:sp modelId="{F91DD878-E0D2-4295-B393-7C9837609083}">
      <dsp:nvSpPr>
        <dsp:cNvPr id="0" name=""/>
        <dsp:cNvSpPr/>
      </dsp:nvSpPr>
      <dsp:spPr>
        <a:xfrm>
          <a:off x="3894832" y="1895314"/>
          <a:ext cx="1215291" cy="483281"/>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zh-CN" altLang="en-US" sz="2300" kern="1200">
              <a:latin typeface="华文细黑" pitchFamily="2" charset="-122"/>
              <a:ea typeface="华文细黑" pitchFamily="2" charset="-122"/>
            </a:rPr>
            <a:t>温度</a:t>
          </a:r>
        </a:p>
      </dsp:txBody>
      <dsp:txXfrm>
        <a:off x="3894832" y="1895314"/>
        <a:ext cx="1215291" cy="483281"/>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A894D7-47CC-4412-8D14-FF694A13B712}">
      <dsp:nvSpPr>
        <dsp:cNvPr id="0" name=""/>
        <dsp:cNvSpPr/>
      </dsp:nvSpPr>
      <dsp:spPr>
        <a:xfrm>
          <a:off x="0" y="0"/>
          <a:ext cx="1025986" cy="592591"/>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CN" altLang="en-US" sz="1400" kern="1200" dirty="0" smtClean="0">
              <a:latin typeface="华文细黑" pitchFamily="2" charset="-122"/>
              <a:ea typeface="华文细黑" pitchFamily="2" charset="-122"/>
            </a:rPr>
            <a:t>电解质</a:t>
          </a:r>
          <a:endParaRPr lang="en-US" altLang="zh-CN" sz="1400" kern="1200" dirty="0" smtClean="0">
            <a:latin typeface="华文细黑" pitchFamily="2" charset="-122"/>
            <a:ea typeface="华文细黑" pitchFamily="2" charset="-122"/>
          </a:endParaRPr>
        </a:p>
        <a:p>
          <a:pPr lvl="0" algn="ctr" defTabSz="622300">
            <a:lnSpc>
              <a:spcPct val="90000"/>
            </a:lnSpc>
            <a:spcBef>
              <a:spcPct val="0"/>
            </a:spcBef>
            <a:spcAft>
              <a:spcPct val="35000"/>
            </a:spcAft>
          </a:pPr>
          <a:r>
            <a:rPr lang="zh-CN" altLang="en-US" sz="1400" kern="1200" dirty="0" smtClean="0">
              <a:latin typeface="华文细黑" pitchFamily="2" charset="-122"/>
              <a:ea typeface="华文细黑" pitchFamily="2" charset="-122"/>
            </a:rPr>
            <a:t>输液</a:t>
          </a:r>
          <a:endParaRPr lang="zh-CN" altLang="en-US" sz="1400" kern="1200" dirty="0">
            <a:latin typeface="华文细黑" pitchFamily="2" charset="-122"/>
            <a:ea typeface="华文细黑" pitchFamily="2" charset="-122"/>
          </a:endParaRPr>
        </a:p>
      </dsp:txBody>
      <dsp:txXfrm>
        <a:off x="0" y="0"/>
        <a:ext cx="1025986" cy="592591"/>
      </dsp:txXfrm>
    </dsp:sp>
    <dsp:sp modelId="{708F8B31-9515-4AA7-89F7-B641BE66FB8D}">
      <dsp:nvSpPr>
        <dsp:cNvPr id="0" name=""/>
        <dsp:cNvSpPr/>
      </dsp:nvSpPr>
      <dsp:spPr>
        <a:xfrm>
          <a:off x="0" y="548617"/>
          <a:ext cx="1002292" cy="120862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氯化钠</a:t>
          </a:r>
          <a:endParaRPr lang="zh-CN" altLang="en-US" sz="1400" kern="1200" dirty="0">
            <a:latin typeface="华文细黑" pitchFamily="2" charset="-122"/>
            <a:ea typeface="华文细黑" pitchFamily="2" charset="-122"/>
          </a:endParaRPr>
        </a:p>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乳酸钠</a:t>
          </a:r>
          <a:endParaRPr lang="zh-CN" altLang="en-US" sz="1400" kern="1200" dirty="0">
            <a:latin typeface="华文细黑" pitchFamily="2" charset="-122"/>
            <a:ea typeface="华文细黑" pitchFamily="2" charset="-122"/>
          </a:endParaRPr>
        </a:p>
      </dsp:txBody>
      <dsp:txXfrm>
        <a:off x="0" y="548617"/>
        <a:ext cx="1002292" cy="1208620"/>
      </dsp:txXfrm>
    </dsp:sp>
    <dsp:sp modelId="{11932F8E-52AE-4C61-9512-D379F62E0EB6}">
      <dsp:nvSpPr>
        <dsp:cNvPr id="0" name=""/>
        <dsp:cNvSpPr/>
      </dsp:nvSpPr>
      <dsp:spPr>
        <a:xfrm>
          <a:off x="1168161" y="63280"/>
          <a:ext cx="1002292" cy="400916"/>
        </a:xfrm>
        <a:prstGeom prst="rect">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CN" altLang="en-US" sz="1400" kern="1200" dirty="0" smtClean="0">
              <a:latin typeface="华文细黑" pitchFamily="2" charset="-122"/>
              <a:ea typeface="华文细黑" pitchFamily="2" charset="-122"/>
            </a:rPr>
            <a:t>营养输液</a:t>
          </a:r>
          <a:endParaRPr lang="zh-CN" altLang="en-US" sz="1400" kern="1200" dirty="0">
            <a:latin typeface="华文细黑" pitchFamily="2" charset="-122"/>
            <a:ea typeface="华文细黑" pitchFamily="2" charset="-122"/>
          </a:endParaRPr>
        </a:p>
      </dsp:txBody>
      <dsp:txXfrm>
        <a:off x="1168161" y="63280"/>
        <a:ext cx="1002292" cy="400916"/>
      </dsp:txXfrm>
    </dsp:sp>
    <dsp:sp modelId="{25C708C6-3678-44AF-82AC-902F48C480B2}">
      <dsp:nvSpPr>
        <dsp:cNvPr id="0" name=""/>
        <dsp:cNvSpPr/>
      </dsp:nvSpPr>
      <dsp:spPr>
        <a:xfrm>
          <a:off x="1168161" y="464197"/>
          <a:ext cx="1002292" cy="1229759"/>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葡萄糖</a:t>
          </a:r>
          <a:endParaRPr lang="zh-CN" altLang="en-US" sz="1400" kern="1200" dirty="0">
            <a:latin typeface="华文细黑" pitchFamily="2" charset="-122"/>
            <a:ea typeface="华文细黑" pitchFamily="2" charset="-122"/>
          </a:endParaRPr>
        </a:p>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氨基酸</a:t>
          </a:r>
          <a:endParaRPr lang="zh-CN" altLang="en-US" sz="1400" kern="1200" dirty="0">
            <a:latin typeface="华文细黑" pitchFamily="2" charset="-122"/>
            <a:ea typeface="华文细黑" pitchFamily="2" charset="-122"/>
          </a:endParaRPr>
        </a:p>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脂肪乳</a:t>
          </a:r>
          <a:endParaRPr lang="zh-CN" altLang="en-US" sz="1400" kern="1200" dirty="0">
            <a:latin typeface="华文细黑" pitchFamily="2" charset="-122"/>
            <a:ea typeface="华文细黑" pitchFamily="2" charset="-122"/>
          </a:endParaRPr>
        </a:p>
      </dsp:txBody>
      <dsp:txXfrm>
        <a:off x="1168161" y="464197"/>
        <a:ext cx="1002292" cy="1229759"/>
      </dsp:txXfrm>
    </dsp:sp>
    <dsp:sp modelId="{C3493519-6238-4ACC-87F9-66A9AFD2AA3B}">
      <dsp:nvSpPr>
        <dsp:cNvPr id="0" name=""/>
        <dsp:cNvSpPr/>
      </dsp:nvSpPr>
      <dsp:spPr>
        <a:xfrm>
          <a:off x="2310774" y="63280"/>
          <a:ext cx="1002292" cy="400916"/>
        </a:xfrm>
        <a:prstGeom prst="rect">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CN" altLang="en-US" sz="1400" kern="1200" dirty="0" smtClean="0">
              <a:latin typeface="华文细黑" pitchFamily="2" charset="-122"/>
              <a:ea typeface="华文细黑" pitchFamily="2" charset="-122"/>
            </a:rPr>
            <a:t>胶体输液</a:t>
          </a:r>
          <a:endParaRPr lang="zh-CN" altLang="en-US" sz="1400" kern="1200" dirty="0">
            <a:latin typeface="华文细黑" pitchFamily="2" charset="-122"/>
            <a:ea typeface="华文细黑" pitchFamily="2" charset="-122"/>
          </a:endParaRPr>
        </a:p>
      </dsp:txBody>
      <dsp:txXfrm>
        <a:off x="2310774" y="63280"/>
        <a:ext cx="1002292" cy="400916"/>
      </dsp:txXfrm>
    </dsp:sp>
    <dsp:sp modelId="{1028ACDB-8E63-4FE6-B8A3-3B0665A64FBE}">
      <dsp:nvSpPr>
        <dsp:cNvPr id="0" name=""/>
        <dsp:cNvSpPr/>
      </dsp:nvSpPr>
      <dsp:spPr>
        <a:xfrm>
          <a:off x="2310774" y="464197"/>
          <a:ext cx="1002292" cy="1229759"/>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右旋糖酐</a:t>
          </a:r>
          <a:endParaRPr lang="zh-CN" altLang="en-US" sz="1400" kern="1200" dirty="0">
            <a:latin typeface="华文细黑" pitchFamily="2" charset="-122"/>
            <a:ea typeface="华文细黑" pitchFamily="2" charset="-122"/>
          </a:endParaRPr>
        </a:p>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淀粉衍生物</a:t>
          </a:r>
          <a:endParaRPr lang="zh-CN" altLang="en-US" sz="1400" kern="1200" dirty="0">
            <a:latin typeface="华文细黑" pitchFamily="2" charset="-122"/>
            <a:ea typeface="华文细黑" pitchFamily="2" charset="-122"/>
          </a:endParaRPr>
        </a:p>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聚维酮</a:t>
          </a:r>
          <a:endParaRPr lang="zh-CN" altLang="en-US" sz="1400" kern="1200" dirty="0">
            <a:latin typeface="华文细黑" pitchFamily="2" charset="-122"/>
            <a:ea typeface="华文细黑" pitchFamily="2" charset="-122"/>
          </a:endParaRPr>
        </a:p>
      </dsp:txBody>
      <dsp:txXfrm>
        <a:off x="2310774" y="464197"/>
        <a:ext cx="1002292" cy="1229759"/>
      </dsp:txXfrm>
    </dsp:sp>
    <dsp:sp modelId="{6B60E69C-3677-49E2-9E3C-D95CF5B2C0C7}">
      <dsp:nvSpPr>
        <dsp:cNvPr id="0" name=""/>
        <dsp:cNvSpPr/>
      </dsp:nvSpPr>
      <dsp:spPr>
        <a:xfrm>
          <a:off x="3453387" y="63280"/>
          <a:ext cx="1002292" cy="400916"/>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CN" altLang="en-US" sz="1400" kern="1200" dirty="0" smtClean="0">
              <a:latin typeface="华文细黑" pitchFamily="2" charset="-122"/>
              <a:ea typeface="华文细黑" pitchFamily="2" charset="-122"/>
            </a:rPr>
            <a:t>含药输液</a:t>
          </a:r>
          <a:endParaRPr lang="zh-CN" altLang="en-US" sz="1400" kern="1200" dirty="0">
            <a:latin typeface="华文细黑" pitchFamily="2" charset="-122"/>
            <a:ea typeface="华文细黑" pitchFamily="2" charset="-122"/>
          </a:endParaRPr>
        </a:p>
      </dsp:txBody>
      <dsp:txXfrm>
        <a:off x="3453387" y="63280"/>
        <a:ext cx="1002292" cy="400916"/>
      </dsp:txXfrm>
    </dsp:sp>
    <dsp:sp modelId="{4DB5E9F8-BB0B-428D-881C-098FB2F20F7D}">
      <dsp:nvSpPr>
        <dsp:cNvPr id="0" name=""/>
        <dsp:cNvSpPr/>
      </dsp:nvSpPr>
      <dsp:spPr>
        <a:xfrm>
          <a:off x="3455241" y="474010"/>
          <a:ext cx="1002292" cy="122975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dirty="0" smtClean="0">
              <a:latin typeface="华文细黑" pitchFamily="2" charset="-122"/>
              <a:ea typeface="华文细黑" pitchFamily="2" charset="-122"/>
            </a:rPr>
            <a:t>氧氟沙星葡萄糖输液</a:t>
          </a:r>
          <a:endParaRPr lang="zh-CN" altLang="en-US" sz="1400" kern="1200" dirty="0">
            <a:latin typeface="华文细黑" pitchFamily="2" charset="-122"/>
            <a:ea typeface="华文细黑" pitchFamily="2" charset="-122"/>
          </a:endParaRPr>
        </a:p>
      </dsp:txBody>
      <dsp:txXfrm>
        <a:off x="3455241" y="474010"/>
        <a:ext cx="1002292" cy="1229759"/>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2FC4E4-9561-4769-97C8-58A35EFED31F}">
      <dsp:nvSpPr>
        <dsp:cNvPr id="0" name=""/>
        <dsp:cNvSpPr/>
      </dsp:nvSpPr>
      <dsp:spPr>
        <a:xfrm>
          <a:off x="0" y="61612"/>
          <a:ext cx="5038725" cy="4343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zh-CN" altLang="en-US" sz="1600" b="1" kern="1200">
              <a:latin typeface="华文细黑" pitchFamily="2" charset="-122"/>
              <a:ea typeface="华文细黑" pitchFamily="2" charset="-122"/>
            </a:rPr>
            <a:t>对因治疗</a:t>
          </a:r>
        </a:p>
      </dsp:txBody>
      <dsp:txXfrm>
        <a:off x="0" y="61612"/>
        <a:ext cx="5038725" cy="434362"/>
      </dsp:txXfrm>
    </dsp:sp>
    <dsp:sp modelId="{269A81E0-1F8A-43D1-996E-5E9A0BAAE3B7}">
      <dsp:nvSpPr>
        <dsp:cNvPr id="0" name=""/>
        <dsp:cNvSpPr/>
      </dsp:nvSpPr>
      <dsp:spPr>
        <a:xfrm>
          <a:off x="0" y="495975"/>
          <a:ext cx="5038725" cy="712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9980"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消除原发致病因子</a:t>
          </a:r>
        </a:p>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抗生素杀灭病原微生物</a:t>
          </a:r>
        </a:p>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铁剂治疗缺铁性贫血</a:t>
          </a:r>
        </a:p>
      </dsp:txBody>
      <dsp:txXfrm>
        <a:off x="0" y="495975"/>
        <a:ext cx="5038725" cy="712080"/>
      </dsp:txXfrm>
    </dsp:sp>
    <dsp:sp modelId="{4B541F79-F217-401D-AB38-192E0A43F119}">
      <dsp:nvSpPr>
        <dsp:cNvPr id="0" name=""/>
        <dsp:cNvSpPr/>
      </dsp:nvSpPr>
      <dsp:spPr>
        <a:xfrm>
          <a:off x="0" y="1208055"/>
          <a:ext cx="5038725" cy="43436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zh-CN" altLang="en-US" sz="1600" b="1" kern="1200">
              <a:latin typeface="华文细黑" pitchFamily="2" charset="-122"/>
              <a:ea typeface="华文细黑" pitchFamily="2" charset="-122"/>
            </a:rPr>
            <a:t>对症治疗</a:t>
          </a:r>
        </a:p>
      </dsp:txBody>
      <dsp:txXfrm>
        <a:off x="0" y="1208055"/>
        <a:ext cx="5038725" cy="434362"/>
      </dsp:txXfrm>
    </dsp:sp>
    <dsp:sp modelId="{32A68782-DA66-40F9-86F7-EE20DB6CC216}">
      <dsp:nvSpPr>
        <dsp:cNvPr id="0" name=""/>
        <dsp:cNvSpPr/>
      </dsp:nvSpPr>
      <dsp:spPr>
        <a:xfrm>
          <a:off x="0" y="1642417"/>
          <a:ext cx="5038725" cy="943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9980"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改善患者疾病症状</a:t>
          </a:r>
        </a:p>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解热镇痛药降低体温、缓解疼痛</a:t>
          </a:r>
        </a:p>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硝酸甘油缓解心绞痛</a:t>
          </a:r>
        </a:p>
        <a:p>
          <a:pPr marL="114300" lvl="1" indent="-114300" algn="l" defTabSz="533400">
            <a:lnSpc>
              <a:spcPct val="90000"/>
            </a:lnSpc>
            <a:spcBef>
              <a:spcPct val="0"/>
            </a:spcBef>
            <a:spcAft>
              <a:spcPct val="20000"/>
            </a:spcAft>
            <a:buChar char="••"/>
          </a:pPr>
          <a:r>
            <a:rPr lang="zh-CN" altLang="en-US" sz="1200" kern="1200">
              <a:latin typeface="华文细黑" pitchFamily="2" charset="-122"/>
              <a:ea typeface="华文细黑" pitchFamily="2" charset="-122"/>
            </a:rPr>
            <a:t>抗高血压药降低血压</a:t>
          </a:r>
        </a:p>
      </dsp:txBody>
      <dsp:txXfrm>
        <a:off x="0" y="1642417"/>
        <a:ext cx="5038725" cy="9439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4CF015-B37D-479C-80B8-FC59D425F868}">
      <dsp:nvSpPr>
        <dsp:cNvPr id="0" name=""/>
        <dsp:cNvSpPr/>
      </dsp:nvSpPr>
      <dsp:spPr>
        <a:xfrm>
          <a:off x="0" y="0"/>
          <a:ext cx="4220126" cy="258625"/>
        </a:xfrm>
        <a:prstGeom prst="rect">
          <a:avLst/>
        </a:prstGeom>
        <a:solidFill>
          <a:schemeClr val="accent2">
            <a:shade val="90000"/>
            <a:hueOff val="0"/>
            <a:satOff val="0"/>
            <a:lumOff val="0"/>
            <a:alphaOff val="0"/>
          </a:scheme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latin typeface="华文细黑" pitchFamily="2" charset="-122"/>
              <a:ea typeface="华文细黑" pitchFamily="2" charset="-122"/>
            </a:rPr>
            <a:t>体内样品</a:t>
          </a:r>
        </a:p>
      </dsp:txBody>
      <dsp:txXfrm>
        <a:off x="0" y="0"/>
        <a:ext cx="4220126" cy="258625"/>
      </dsp:txXfrm>
    </dsp:sp>
    <dsp:sp modelId="{76B5D619-0185-4D13-B9AE-13ADC14E123B}">
      <dsp:nvSpPr>
        <dsp:cNvPr id="0" name=""/>
        <dsp:cNvSpPr/>
      </dsp:nvSpPr>
      <dsp:spPr>
        <a:xfrm>
          <a:off x="871" y="260523"/>
          <a:ext cx="2604938" cy="1213241"/>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latin typeface="华文细黑" pitchFamily="2" charset="-122"/>
              <a:ea typeface="华文细黑" pitchFamily="2" charset="-122"/>
            </a:rPr>
            <a:t>血样</a:t>
          </a:r>
          <a:endParaRPr lang="en-US" altLang="zh-CN" sz="1200" kern="1200">
            <a:latin typeface="华文细黑" pitchFamily="2" charset="-122"/>
            <a:ea typeface="华文细黑" pitchFamily="2" charset="-122"/>
          </a:endParaRPr>
        </a:p>
        <a:p>
          <a:pPr lvl="0" algn="l" defTabSz="533400">
            <a:lnSpc>
              <a:spcPct val="90000"/>
            </a:lnSpc>
            <a:spcBef>
              <a:spcPct val="0"/>
            </a:spcBef>
            <a:spcAft>
              <a:spcPct val="35000"/>
            </a:spcAft>
          </a:pPr>
          <a:r>
            <a:rPr lang="en-US" altLang="zh-CN" sz="1200" kern="1200">
              <a:latin typeface="华文细黑" pitchFamily="2" charset="-122"/>
              <a:ea typeface="华文细黑" pitchFamily="2" charset="-122"/>
            </a:rPr>
            <a:t>1.</a:t>
          </a:r>
          <a:r>
            <a:rPr lang="zh-CN" altLang="en-US" sz="1200" kern="1200">
              <a:latin typeface="华文细黑" pitchFamily="2" charset="-122"/>
              <a:ea typeface="华文细黑" pitchFamily="2" charset="-122"/>
            </a:rPr>
            <a:t>全血</a:t>
          </a:r>
          <a:endParaRPr lang="en-US" altLang="zh-CN" sz="1200" kern="1200">
            <a:latin typeface="华文细黑" pitchFamily="2" charset="-122"/>
            <a:ea typeface="华文细黑" pitchFamily="2" charset="-122"/>
          </a:endParaRPr>
        </a:p>
        <a:p>
          <a:pPr lvl="0" algn="l" defTabSz="533400">
            <a:lnSpc>
              <a:spcPct val="90000"/>
            </a:lnSpc>
            <a:spcBef>
              <a:spcPct val="0"/>
            </a:spcBef>
            <a:spcAft>
              <a:spcPct val="35000"/>
            </a:spcAft>
          </a:pPr>
          <a:r>
            <a:rPr lang="en-US" altLang="zh-CN" sz="1200" kern="1200">
              <a:latin typeface="华文细黑" pitchFamily="2" charset="-122"/>
              <a:ea typeface="华文细黑" pitchFamily="2" charset="-122"/>
            </a:rPr>
            <a:t>2.</a:t>
          </a:r>
          <a:r>
            <a:rPr lang="zh-CN" altLang="en-US" sz="1200" kern="1200">
              <a:latin typeface="华文细黑" pitchFamily="2" charset="-122"/>
              <a:ea typeface="华文细黑" pitchFamily="2" charset="-122"/>
            </a:rPr>
            <a:t>血浆：全血</a:t>
          </a:r>
          <a:r>
            <a:rPr lang="en-US" altLang="zh-CN" sz="1200" kern="1200">
              <a:latin typeface="华文细黑" pitchFamily="2" charset="-122"/>
              <a:ea typeface="华文细黑" pitchFamily="2" charset="-122"/>
            </a:rPr>
            <a:t>+</a:t>
          </a:r>
          <a:r>
            <a:rPr lang="zh-CN" altLang="en-US" sz="1200" kern="1200">
              <a:latin typeface="华文细黑" pitchFamily="2" charset="-122"/>
              <a:ea typeface="华文细黑" pitchFamily="2" charset="-122"/>
            </a:rPr>
            <a:t>抗凝剂离心（常用）</a:t>
          </a:r>
          <a:endParaRPr lang="en-US" altLang="zh-CN" sz="1200" kern="1200">
            <a:latin typeface="华文细黑" pitchFamily="2" charset="-122"/>
            <a:ea typeface="华文细黑" pitchFamily="2" charset="-122"/>
          </a:endParaRPr>
        </a:p>
        <a:p>
          <a:pPr lvl="0" algn="l" defTabSz="533400">
            <a:lnSpc>
              <a:spcPct val="90000"/>
            </a:lnSpc>
            <a:spcBef>
              <a:spcPct val="0"/>
            </a:spcBef>
            <a:spcAft>
              <a:spcPct val="35000"/>
            </a:spcAft>
          </a:pPr>
          <a:r>
            <a:rPr lang="en-US" altLang="zh-CN" sz="1200" kern="1200">
              <a:latin typeface="华文细黑" pitchFamily="2" charset="-122"/>
              <a:ea typeface="华文细黑" pitchFamily="2" charset="-122"/>
            </a:rPr>
            <a:t>3.</a:t>
          </a:r>
          <a:r>
            <a:rPr lang="zh-CN" altLang="en-US" sz="1200" kern="1200">
              <a:latin typeface="华文细黑" pitchFamily="2" charset="-122"/>
              <a:ea typeface="华文细黑" pitchFamily="2" charset="-122"/>
            </a:rPr>
            <a:t>血清：全血不加抗凝剂离心</a:t>
          </a:r>
          <a:endParaRPr lang="en-US" altLang="zh-CN" sz="1200" kern="1200">
            <a:latin typeface="华文细黑" pitchFamily="2" charset="-122"/>
            <a:ea typeface="华文细黑" pitchFamily="2" charset="-122"/>
          </a:endParaRPr>
        </a:p>
        <a:p>
          <a:pPr lvl="0" algn="ctr" defTabSz="533400">
            <a:lnSpc>
              <a:spcPct val="90000"/>
            </a:lnSpc>
            <a:spcBef>
              <a:spcPct val="0"/>
            </a:spcBef>
            <a:spcAft>
              <a:spcPct val="35000"/>
            </a:spcAft>
          </a:pPr>
          <a:endParaRPr lang="zh-CN" altLang="en-US" sz="900" kern="1200"/>
        </a:p>
      </dsp:txBody>
      <dsp:txXfrm>
        <a:off x="871" y="260523"/>
        <a:ext cx="2604938" cy="1213241"/>
      </dsp:txXfrm>
    </dsp:sp>
    <dsp:sp modelId="{9989A481-9318-47BC-AEA0-30C01BF0CE37}">
      <dsp:nvSpPr>
        <dsp:cNvPr id="0" name=""/>
        <dsp:cNvSpPr/>
      </dsp:nvSpPr>
      <dsp:spPr>
        <a:xfrm>
          <a:off x="2605809" y="264090"/>
          <a:ext cx="660530" cy="1206108"/>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latin typeface="华文细黑" pitchFamily="2" charset="-122"/>
              <a:ea typeface="华文细黑" pitchFamily="2" charset="-122"/>
            </a:rPr>
            <a:t>尿液</a:t>
          </a:r>
        </a:p>
      </dsp:txBody>
      <dsp:txXfrm>
        <a:off x="2605809" y="264090"/>
        <a:ext cx="660530" cy="1206108"/>
      </dsp:txXfrm>
    </dsp:sp>
    <dsp:sp modelId="{828A2338-5196-482C-82E5-FB8C25110C3C}">
      <dsp:nvSpPr>
        <dsp:cNvPr id="0" name=""/>
        <dsp:cNvSpPr/>
      </dsp:nvSpPr>
      <dsp:spPr>
        <a:xfrm>
          <a:off x="3266339" y="267376"/>
          <a:ext cx="952915" cy="1199537"/>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latin typeface="华文细黑" pitchFamily="2" charset="-122"/>
              <a:ea typeface="华文细黑" pitchFamily="2" charset="-122"/>
            </a:rPr>
            <a:t>唾液</a:t>
          </a:r>
        </a:p>
      </dsp:txBody>
      <dsp:txXfrm>
        <a:off x="3266339" y="267376"/>
        <a:ext cx="952915" cy="1199537"/>
      </dsp:txXfrm>
    </dsp:sp>
    <dsp:sp modelId="{B8219CF9-5B03-4093-B265-E763580687CD}">
      <dsp:nvSpPr>
        <dsp:cNvPr id="0" name=""/>
        <dsp:cNvSpPr/>
      </dsp:nvSpPr>
      <dsp:spPr>
        <a:xfrm>
          <a:off x="0" y="1342676"/>
          <a:ext cx="4220126" cy="105673"/>
        </a:xfrm>
        <a:prstGeom prst="rect">
          <a:avLst/>
        </a:prstGeom>
        <a:solidFill>
          <a:schemeClr val="accent2">
            <a:shade val="90000"/>
            <a:hueOff val="0"/>
            <a:satOff val="0"/>
            <a:lumOff val="0"/>
            <a:alphaOff val="0"/>
          </a:scheme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481CD7-CB6C-41E1-B30F-F5D6FCF2E046}">
      <dsp:nvSpPr>
        <dsp:cNvPr id="0" name=""/>
        <dsp:cNvSpPr/>
      </dsp:nvSpPr>
      <dsp:spPr>
        <a:xfrm rot="16200000">
          <a:off x="144" y="20641"/>
          <a:ext cx="1660296" cy="1660296"/>
        </a:xfrm>
        <a:prstGeom prst="upArrow">
          <a:avLst>
            <a:gd name="adj1" fmla="val 50000"/>
            <a:gd name="adj2" fmla="val 3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CN" altLang="en-US" sz="1100" kern="1200"/>
            <a:t>受体脱敏：组织或细胞受体对激动药的敏感性和反应性下降</a:t>
          </a:r>
        </a:p>
      </dsp:txBody>
      <dsp:txXfrm rot="16200000">
        <a:off x="144" y="20641"/>
        <a:ext cx="1660296" cy="1660296"/>
      </dsp:txXfrm>
    </dsp:sp>
    <dsp:sp modelId="{7339AE81-48C8-4D03-A5CD-4B0895CBB4DB}">
      <dsp:nvSpPr>
        <dsp:cNvPr id="0" name=""/>
        <dsp:cNvSpPr/>
      </dsp:nvSpPr>
      <dsp:spPr>
        <a:xfrm rot="5400000">
          <a:off x="1827033" y="20641"/>
          <a:ext cx="1660296" cy="1660296"/>
        </a:xfrm>
        <a:prstGeom prst="upArrow">
          <a:avLst>
            <a:gd name="adj1" fmla="val 50000"/>
            <a:gd name="adj2" fmla="val 35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CN" altLang="en-US" sz="1100" kern="1200"/>
            <a:t>受体增敏：长期应用拮抗药，受体数量或敏感性提高</a:t>
          </a:r>
        </a:p>
      </dsp:txBody>
      <dsp:txXfrm rot="5400000">
        <a:off x="1827033" y="20641"/>
        <a:ext cx="1660296" cy="166029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EC964EA-FC7F-4480-9602-20BC0040DE43}">
      <dsp:nvSpPr>
        <dsp:cNvPr id="0" name=""/>
        <dsp:cNvSpPr/>
      </dsp:nvSpPr>
      <dsp:spPr>
        <a:xfrm rot="5400000">
          <a:off x="-87829" y="89879"/>
          <a:ext cx="585531" cy="409871"/>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生理</a:t>
          </a:r>
        </a:p>
      </dsp:txBody>
      <dsp:txXfrm rot="5400000">
        <a:off x="-87829" y="89879"/>
        <a:ext cx="585531" cy="409871"/>
      </dsp:txXfrm>
    </dsp:sp>
    <dsp:sp modelId="{3CFE9DDB-C988-47D5-82B0-98ED5F60D81E}">
      <dsp:nvSpPr>
        <dsp:cNvPr id="0" name=""/>
        <dsp:cNvSpPr/>
      </dsp:nvSpPr>
      <dsp:spPr>
        <a:xfrm rot="5400000">
          <a:off x="2592061" y="-2180139"/>
          <a:ext cx="380595" cy="4744975"/>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年龄、体重与体型、性别</a:t>
          </a:r>
        </a:p>
      </dsp:txBody>
      <dsp:txXfrm rot="5400000">
        <a:off x="2592061" y="-2180139"/>
        <a:ext cx="380595" cy="4744975"/>
      </dsp:txXfrm>
    </dsp:sp>
    <dsp:sp modelId="{ACDB9317-42C4-4945-9E88-FC3EDB9867FA}">
      <dsp:nvSpPr>
        <dsp:cNvPr id="0" name=""/>
        <dsp:cNvSpPr/>
      </dsp:nvSpPr>
      <dsp:spPr>
        <a:xfrm rot="5400000">
          <a:off x="-87829" y="570626"/>
          <a:ext cx="585531" cy="409871"/>
        </a:xfrm>
        <a:prstGeom prst="chevron">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精神</a:t>
          </a:r>
        </a:p>
      </dsp:txBody>
      <dsp:txXfrm rot="5400000">
        <a:off x="-87829" y="570626"/>
        <a:ext cx="585531" cy="409871"/>
      </dsp:txXfrm>
    </dsp:sp>
    <dsp:sp modelId="{C94E47D0-3B96-41D9-A362-5C99A915B4B9}">
      <dsp:nvSpPr>
        <dsp:cNvPr id="0" name=""/>
        <dsp:cNvSpPr/>
      </dsp:nvSpPr>
      <dsp:spPr>
        <a:xfrm rot="5400000">
          <a:off x="2592061" y="-1699392"/>
          <a:ext cx="380595" cy="4744975"/>
        </a:xfrm>
        <a:prstGeom prst="round2SameRect">
          <a:avLst/>
        </a:prstGeom>
        <a:solidFill>
          <a:schemeClr val="lt1">
            <a:alpha val="90000"/>
            <a:hueOff val="0"/>
            <a:satOff val="0"/>
            <a:lumOff val="0"/>
            <a:alphaOff val="0"/>
          </a:schemeClr>
        </a:solidFill>
        <a:ln w="9525" cap="flat" cmpd="sng" algn="ctr">
          <a:solidFill>
            <a:schemeClr val="accent5">
              <a:hueOff val="-1986775"/>
              <a:satOff val="7962"/>
              <a:lumOff val="172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精神状态和心理活动</a:t>
          </a:r>
        </a:p>
      </dsp:txBody>
      <dsp:txXfrm rot="5400000">
        <a:off x="2592061" y="-1699392"/>
        <a:ext cx="380595" cy="4744975"/>
      </dsp:txXfrm>
    </dsp:sp>
    <dsp:sp modelId="{65FF11C7-3D3D-4C8C-A892-532FA550C814}">
      <dsp:nvSpPr>
        <dsp:cNvPr id="0" name=""/>
        <dsp:cNvSpPr/>
      </dsp:nvSpPr>
      <dsp:spPr>
        <a:xfrm rot="5400000">
          <a:off x="-87829" y="1051373"/>
          <a:ext cx="585531" cy="409871"/>
        </a:xfrm>
        <a:prstGeom prst="chevron">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疾病</a:t>
          </a:r>
        </a:p>
      </dsp:txBody>
      <dsp:txXfrm rot="5400000">
        <a:off x="-87829" y="1051373"/>
        <a:ext cx="585531" cy="409871"/>
      </dsp:txXfrm>
    </dsp:sp>
    <dsp:sp modelId="{D211166B-F5CD-473B-A92A-C52DF7B4CD76}">
      <dsp:nvSpPr>
        <dsp:cNvPr id="0" name=""/>
        <dsp:cNvSpPr/>
      </dsp:nvSpPr>
      <dsp:spPr>
        <a:xfrm rot="5400000">
          <a:off x="2592061" y="-1218646"/>
          <a:ext cx="380595" cy="4744975"/>
        </a:xfrm>
        <a:prstGeom prst="round2SameRect">
          <a:avLst/>
        </a:prstGeom>
        <a:solidFill>
          <a:schemeClr val="lt1">
            <a:alpha val="90000"/>
            <a:hueOff val="0"/>
            <a:satOff val="0"/>
            <a:lumOff val="0"/>
            <a:alphaOff val="0"/>
          </a:schemeClr>
        </a:solidFill>
        <a:ln w="9525" cap="flat" cmpd="sng" algn="ctr">
          <a:solidFill>
            <a:schemeClr val="accent5">
              <a:hueOff val="-3973551"/>
              <a:satOff val="15924"/>
              <a:lumOff val="345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心脏、肝脏、肾脏、胃肠、营养不良、酸碱平衡失调、电解质紊乱</a:t>
          </a:r>
        </a:p>
      </dsp:txBody>
      <dsp:txXfrm rot="5400000">
        <a:off x="2592061" y="-1218646"/>
        <a:ext cx="380595" cy="4744975"/>
      </dsp:txXfrm>
    </dsp:sp>
    <dsp:sp modelId="{81C17B9F-7791-46F0-8D2C-6729EA3C72DC}">
      <dsp:nvSpPr>
        <dsp:cNvPr id="0" name=""/>
        <dsp:cNvSpPr/>
      </dsp:nvSpPr>
      <dsp:spPr>
        <a:xfrm rot="5400000">
          <a:off x="-87829" y="1532120"/>
          <a:ext cx="585531" cy="409871"/>
        </a:xfrm>
        <a:prstGeom prst="chevron">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遗传</a:t>
          </a:r>
        </a:p>
      </dsp:txBody>
      <dsp:txXfrm rot="5400000">
        <a:off x="-87829" y="1532120"/>
        <a:ext cx="585531" cy="409871"/>
      </dsp:txXfrm>
    </dsp:sp>
    <dsp:sp modelId="{B8017FA3-2D06-465C-963A-A012BDB0B55E}">
      <dsp:nvSpPr>
        <dsp:cNvPr id="0" name=""/>
        <dsp:cNvSpPr/>
      </dsp:nvSpPr>
      <dsp:spPr>
        <a:xfrm rot="5400000">
          <a:off x="2592061" y="-737899"/>
          <a:ext cx="380595" cy="4744975"/>
        </a:xfrm>
        <a:prstGeom prst="round2SameRect">
          <a:avLst/>
        </a:prstGeom>
        <a:solidFill>
          <a:schemeClr val="lt1">
            <a:alpha val="90000"/>
            <a:hueOff val="0"/>
            <a:satOff val="0"/>
            <a:lumOff val="0"/>
            <a:alphaOff val="0"/>
          </a:schemeClr>
        </a:solidFill>
        <a:ln w="9525" cap="flat" cmpd="sng" algn="ctr">
          <a:solidFill>
            <a:schemeClr val="accent5">
              <a:hueOff val="-5960326"/>
              <a:satOff val="23887"/>
              <a:lumOff val="517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种属差异、种族差异、个体差异、特异质反应</a:t>
          </a:r>
        </a:p>
      </dsp:txBody>
      <dsp:txXfrm rot="5400000">
        <a:off x="2592061" y="-737899"/>
        <a:ext cx="380595" cy="4744975"/>
      </dsp:txXfrm>
    </dsp:sp>
    <dsp:sp modelId="{AF13C995-9164-489E-BF31-5A1A0743F000}">
      <dsp:nvSpPr>
        <dsp:cNvPr id="0" name=""/>
        <dsp:cNvSpPr/>
      </dsp:nvSpPr>
      <dsp:spPr>
        <a:xfrm rot="5400000">
          <a:off x="-87829" y="2012867"/>
          <a:ext cx="585531" cy="409871"/>
        </a:xfrm>
        <a:prstGeom prst="chevron">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时辰</a:t>
          </a:r>
        </a:p>
      </dsp:txBody>
      <dsp:txXfrm rot="5400000">
        <a:off x="-87829" y="2012867"/>
        <a:ext cx="585531" cy="409871"/>
      </dsp:txXfrm>
    </dsp:sp>
    <dsp:sp modelId="{16EE1B03-BAF8-4297-B474-B66553BC80AA}">
      <dsp:nvSpPr>
        <dsp:cNvPr id="0" name=""/>
        <dsp:cNvSpPr/>
      </dsp:nvSpPr>
      <dsp:spPr>
        <a:xfrm rot="5400000">
          <a:off x="2592061" y="-257152"/>
          <a:ext cx="380595" cy="4744975"/>
        </a:xfrm>
        <a:prstGeom prst="round2SameRect">
          <a:avLst/>
        </a:prstGeom>
        <a:solidFill>
          <a:schemeClr val="lt1">
            <a:alpha val="90000"/>
            <a:hueOff val="0"/>
            <a:satOff val="0"/>
            <a:lumOff val="0"/>
            <a:alphaOff val="0"/>
          </a:schemeClr>
        </a:solidFill>
        <a:ln w="9525" cap="flat" cmpd="sng" algn="ctr">
          <a:solidFill>
            <a:schemeClr val="accent5">
              <a:hueOff val="-7947101"/>
              <a:satOff val="31849"/>
              <a:lumOff val="690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时辰药理学</a:t>
          </a:r>
        </a:p>
      </dsp:txBody>
      <dsp:txXfrm rot="5400000">
        <a:off x="2592061" y="-257152"/>
        <a:ext cx="380595" cy="4744975"/>
      </dsp:txXfrm>
    </dsp:sp>
    <dsp:sp modelId="{A9007BBA-A49F-4367-B04F-D8876C9A6371}">
      <dsp:nvSpPr>
        <dsp:cNvPr id="0" name=""/>
        <dsp:cNvSpPr/>
      </dsp:nvSpPr>
      <dsp:spPr>
        <a:xfrm rot="5400000">
          <a:off x="-87829" y="2493614"/>
          <a:ext cx="585531" cy="409871"/>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b="1" kern="1200"/>
            <a:t>生活与环境</a:t>
          </a:r>
        </a:p>
      </dsp:txBody>
      <dsp:txXfrm rot="5400000">
        <a:off x="-87829" y="2493614"/>
        <a:ext cx="585531" cy="409871"/>
      </dsp:txXfrm>
    </dsp:sp>
    <dsp:sp modelId="{21020548-E6FF-47E4-99D9-28BD8C750AB0}">
      <dsp:nvSpPr>
        <dsp:cNvPr id="0" name=""/>
        <dsp:cNvSpPr/>
      </dsp:nvSpPr>
      <dsp:spPr>
        <a:xfrm rot="5400000">
          <a:off x="2591961" y="223694"/>
          <a:ext cx="380795" cy="4744975"/>
        </a:xfrm>
        <a:prstGeom prst="round2Same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人类生活与工作环境影响</a:t>
          </a:r>
        </a:p>
      </dsp:txBody>
      <dsp:txXfrm rot="5400000">
        <a:off x="2591961" y="223694"/>
        <a:ext cx="380795" cy="47449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83FCFF-7A89-4CB5-9E29-51CD3B61A419}">
      <dsp:nvSpPr>
        <dsp:cNvPr id="0" name=""/>
        <dsp:cNvSpPr/>
      </dsp:nvSpPr>
      <dsp:spPr>
        <a:xfrm>
          <a:off x="1725155" y="583529"/>
          <a:ext cx="1135337" cy="1099890"/>
        </a:xfrm>
        <a:prstGeom prst="ellipse">
          <a:avLst/>
        </a:prstGeom>
        <a:gradFill rotWithShape="0">
          <a:gsLst>
            <a:gs pos="0">
              <a:schemeClr val="accent4">
                <a:alpha val="50000"/>
                <a:hueOff val="0"/>
                <a:satOff val="0"/>
                <a:lumOff val="0"/>
                <a:alphaOff val="0"/>
                <a:tint val="50000"/>
                <a:satMod val="300000"/>
              </a:schemeClr>
            </a:gs>
            <a:gs pos="35000">
              <a:schemeClr val="accent4">
                <a:alpha val="50000"/>
                <a:hueOff val="0"/>
                <a:satOff val="0"/>
                <a:lumOff val="0"/>
                <a:alphaOff val="0"/>
                <a:tint val="37000"/>
                <a:satMod val="300000"/>
              </a:schemeClr>
            </a:gs>
            <a:gs pos="100000">
              <a:schemeClr val="accent4">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CN" altLang="en-US" sz="1800" kern="1200">
              <a:latin typeface="华文细黑" pitchFamily="2" charset="-122"/>
              <a:ea typeface="华文细黑" pitchFamily="2" charset="-122"/>
            </a:rPr>
            <a:t>结合型药物</a:t>
          </a:r>
        </a:p>
      </dsp:txBody>
      <dsp:txXfrm>
        <a:off x="1725155" y="583529"/>
        <a:ext cx="1135337" cy="1099890"/>
      </dsp:txXfrm>
    </dsp:sp>
    <dsp:sp modelId="{A035E5C3-6656-446E-9E4A-561EFBF29225}">
      <dsp:nvSpPr>
        <dsp:cNvPr id="0" name=""/>
        <dsp:cNvSpPr/>
      </dsp:nvSpPr>
      <dsp:spPr>
        <a:xfrm>
          <a:off x="1852007" y="224"/>
          <a:ext cx="881635" cy="628724"/>
        </a:xfrm>
        <a:prstGeom prst="ellipse">
          <a:avLst/>
        </a:prstGeom>
        <a:gradFill rotWithShape="0">
          <a:gsLst>
            <a:gs pos="0">
              <a:schemeClr val="accent4">
                <a:alpha val="50000"/>
                <a:hueOff val="-1116192"/>
                <a:satOff val="6725"/>
                <a:lumOff val="539"/>
                <a:alphaOff val="0"/>
                <a:tint val="50000"/>
                <a:satMod val="300000"/>
              </a:schemeClr>
            </a:gs>
            <a:gs pos="35000">
              <a:schemeClr val="accent4">
                <a:alpha val="50000"/>
                <a:hueOff val="-1116192"/>
                <a:satOff val="6725"/>
                <a:lumOff val="539"/>
                <a:alphaOff val="0"/>
                <a:tint val="37000"/>
                <a:satMod val="300000"/>
              </a:schemeClr>
            </a:gs>
            <a:gs pos="100000">
              <a:schemeClr val="accent4">
                <a:alpha val="50000"/>
                <a:hueOff val="-1116192"/>
                <a:satOff val="6725"/>
                <a:lumOff val="539"/>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altLang="en-US" sz="1100" b="1" kern="1200">
              <a:latin typeface="华文细黑" pitchFamily="2" charset="-122"/>
              <a:ea typeface="华文细黑" pitchFamily="2" charset="-122"/>
            </a:rPr>
            <a:t>不呈现药理活性</a:t>
          </a:r>
        </a:p>
      </dsp:txBody>
      <dsp:txXfrm>
        <a:off x="1852007" y="224"/>
        <a:ext cx="881635" cy="628724"/>
      </dsp:txXfrm>
    </dsp:sp>
    <dsp:sp modelId="{1DD2C9BC-7AE0-4DE3-82D1-515790D332A6}">
      <dsp:nvSpPr>
        <dsp:cNvPr id="0" name=""/>
        <dsp:cNvSpPr/>
      </dsp:nvSpPr>
      <dsp:spPr>
        <a:xfrm>
          <a:off x="2700391" y="812771"/>
          <a:ext cx="917472" cy="628724"/>
        </a:xfrm>
        <a:prstGeom prst="ellipse">
          <a:avLst/>
        </a:prstGeom>
        <a:gradFill rotWithShape="0">
          <a:gsLst>
            <a:gs pos="0">
              <a:schemeClr val="accent4">
                <a:alpha val="50000"/>
                <a:hueOff val="-2232385"/>
                <a:satOff val="13449"/>
                <a:lumOff val="1078"/>
                <a:alphaOff val="0"/>
                <a:tint val="50000"/>
                <a:satMod val="300000"/>
              </a:schemeClr>
            </a:gs>
            <a:gs pos="35000">
              <a:schemeClr val="accent4">
                <a:alpha val="50000"/>
                <a:hueOff val="-2232385"/>
                <a:satOff val="13449"/>
                <a:lumOff val="1078"/>
                <a:alphaOff val="0"/>
                <a:tint val="37000"/>
                <a:satMod val="300000"/>
              </a:schemeClr>
            </a:gs>
            <a:gs pos="100000">
              <a:schemeClr val="accent4">
                <a:alpha val="50000"/>
                <a:hueOff val="-2232385"/>
                <a:satOff val="13449"/>
                <a:lumOff val="107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altLang="en-US" sz="1100" b="1" kern="1200">
              <a:latin typeface="华文细黑" pitchFamily="2" charset="-122"/>
              <a:ea typeface="华文细黑" pitchFamily="2" charset="-122"/>
            </a:rPr>
            <a:t>不能通过血脑屏障</a:t>
          </a:r>
        </a:p>
      </dsp:txBody>
      <dsp:txXfrm>
        <a:off x="2700391" y="812771"/>
        <a:ext cx="917472" cy="628724"/>
      </dsp:txXfrm>
    </dsp:sp>
    <dsp:sp modelId="{1698AD44-EB02-44D5-9B9D-4FD712CBBC58}">
      <dsp:nvSpPr>
        <dsp:cNvPr id="0" name=""/>
        <dsp:cNvSpPr/>
      </dsp:nvSpPr>
      <dsp:spPr>
        <a:xfrm>
          <a:off x="1820831" y="1638001"/>
          <a:ext cx="943985" cy="628724"/>
        </a:xfrm>
        <a:prstGeom prst="ellipse">
          <a:avLst/>
        </a:prstGeom>
        <a:gradFill rotWithShape="0">
          <a:gsLst>
            <a:gs pos="0">
              <a:schemeClr val="accent4">
                <a:alpha val="50000"/>
                <a:hueOff val="-3348577"/>
                <a:satOff val="20174"/>
                <a:lumOff val="1617"/>
                <a:alphaOff val="0"/>
                <a:tint val="50000"/>
                <a:satMod val="300000"/>
              </a:schemeClr>
            </a:gs>
            <a:gs pos="35000">
              <a:schemeClr val="accent4">
                <a:alpha val="50000"/>
                <a:hueOff val="-3348577"/>
                <a:satOff val="20174"/>
                <a:lumOff val="1617"/>
                <a:alphaOff val="0"/>
                <a:tint val="37000"/>
                <a:satMod val="300000"/>
              </a:schemeClr>
            </a:gs>
            <a:gs pos="100000">
              <a:schemeClr val="accent4">
                <a:alpha val="50000"/>
                <a:hueOff val="-3348577"/>
                <a:satOff val="20174"/>
                <a:lumOff val="1617"/>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altLang="en-US" sz="1100" b="1" kern="1200">
              <a:latin typeface="华文细黑" pitchFamily="2" charset="-122"/>
              <a:ea typeface="华文细黑" pitchFamily="2" charset="-122"/>
            </a:rPr>
            <a:t>不被肝脏代谢</a:t>
          </a:r>
        </a:p>
      </dsp:txBody>
      <dsp:txXfrm>
        <a:off x="1820831" y="1638001"/>
        <a:ext cx="943985" cy="628724"/>
      </dsp:txXfrm>
    </dsp:sp>
    <dsp:sp modelId="{ECC99EC4-3AB0-4C18-B2E6-849E2E998CF2}">
      <dsp:nvSpPr>
        <dsp:cNvPr id="0" name=""/>
        <dsp:cNvSpPr/>
      </dsp:nvSpPr>
      <dsp:spPr>
        <a:xfrm>
          <a:off x="938127" y="819112"/>
          <a:ext cx="944771" cy="628724"/>
        </a:xfrm>
        <a:prstGeom prst="ellipse">
          <a:avLst/>
        </a:prstGeom>
        <a:gradFill rotWithShape="0">
          <a:gsLst>
            <a:gs pos="0">
              <a:schemeClr val="accent4">
                <a:alpha val="50000"/>
                <a:hueOff val="-4464770"/>
                <a:satOff val="26899"/>
                <a:lumOff val="2156"/>
                <a:alphaOff val="0"/>
                <a:tint val="50000"/>
                <a:satMod val="300000"/>
              </a:schemeClr>
            </a:gs>
            <a:gs pos="35000">
              <a:schemeClr val="accent4">
                <a:alpha val="50000"/>
                <a:hueOff val="-4464770"/>
                <a:satOff val="26899"/>
                <a:lumOff val="2156"/>
                <a:alphaOff val="0"/>
                <a:tint val="37000"/>
                <a:satMod val="300000"/>
              </a:schemeClr>
            </a:gs>
            <a:gs pos="100000">
              <a:schemeClr val="accent4">
                <a:alpha val="50000"/>
                <a:hueOff val="-4464770"/>
                <a:satOff val="26899"/>
                <a:lumOff val="2156"/>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altLang="en-US" sz="1100" b="1" kern="1200">
              <a:latin typeface="华文细黑" pitchFamily="2" charset="-122"/>
              <a:ea typeface="华文细黑" pitchFamily="2" charset="-122"/>
            </a:rPr>
            <a:t>不被肾排泄</a:t>
          </a:r>
        </a:p>
      </dsp:txBody>
      <dsp:txXfrm>
        <a:off x="938127" y="819112"/>
        <a:ext cx="944771" cy="6287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665C12-5E4D-4E0F-94FF-6C120C1B5B78}">
      <dsp:nvSpPr>
        <dsp:cNvPr id="0" name=""/>
        <dsp:cNvSpPr/>
      </dsp:nvSpPr>
      <dsp:spPr>
        <a:xfrm>
          <a:off x="668" y="169298"/>
          <a:ext cx="840059" cy="5183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CN" altLang="en-US" sz="1200" kern="1200">
              <a:solidFill>
                <a:schemeClr val="tx1"/>
              </a:solidFill>
              <a:latin typeface="华文细黑" pitchFamily="2" charset="-122"/>
              <a:ea typeface="华文细黑" pitchFamily="2" charset="-122"/>
            </a:rPr>
            <a:t>吸收</a:t>
          </a:r>
        </a:p>
      </dsp:txBody>
      <dsp:txXfrm>
        <a:off x="668" y="169298"/>
        <a:ext cx="840059" cy="336023"/>
      </dsp:txXfrm>
    </dsp:sp>
    <dsp:sp modelId="{85B3F17C-3590-4C42-8E2A-48169D1A5053}">
      <dsp:nvSpPr>
        <dsp:cNvPr id="0" name=""/>
        <dsp:cNvSpPr/>
      </dsp:nvSpPr>
      <dsp:spPr>
        <a:xfrm>
          <a:off x="172728" y="505322"/>
          <a:ext cx="840059" cy="15835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华文细黑" pitchFamily="2" charset="-122"/>
              <a:ea typeface="华文细黑" pitchFamily="2" charset="-122"/>
            </a:rPr>
            <a:t>药物从给药部位进入体循环</a:t>
          </a:r>
        </a:p>
      </dsp:txBody>
      <dsp:txXfrm>
        <a:off x="172728" y="505322"/>
        <a:ext cx="840059" cy="1583549"/>
      </dsp:txXfrm>
    </dsp:sp>
    <dsp:sp modelId="{081FDF01-963A-4CF2-985E-4745E8DB185E}">
      <dsp:nvSpPr>
        <dsp:cNvPr id="0" name=""/>
        <dsp:cNvSpPr/>
      </dsp:nvSpPr>
      <dsp:spPr>
        <a:xfrm>
          <a:off x="968077" y="232735"/>
          <a:ext cx="269981" cy="20915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968077" y="232735"/>
        <a:ext cx="269981" cy="209150"/>
      </dsp:txXfrm>
    </dsp:sp>
    <dsp:sp modelId="{DCFBB7FF-27B1-4475-9FD7-D9CEB8B35355}">
      <dsp:nvSpPr>
        <dsp:cNvPr id="0" name=""/>
        <dsp:cNvSpPr/>
      </dsp:nvSpPr>
      <dsp:spPr>
        <a:xfrm>
          <a:off x="1350127" y="169298"/>
          <a:ext cx="840059" cy="518399"/>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CN" altLang="en-US" sz="1200" kern="1200">
              <a:solidFill>
                <a:schemeClr val="tx1"/>
              </a:solidFill>
              <a:latin typeface="华文细黑" pitchFamily="2" charset="-122"/>
              <a:ea typeface="华文细黑" pitchFamily="2" charset="-122"/>
            </a:rPr>
            <a:t>分布</a:t>
          </a:r>
        </a:p>
      </dsp:txBody>
      <dsp:txXfrm>
        <a:off x="1350127" y="169298"/>
        <a:ext cx="840059" cy="336023"/>
      </dsp:txXfrm>
    </dsp:sp>
    <dsp:sp modelId="{519F20FF-5CC1-4574-B933-893DAB7B8976}">
      <dsp:nvSpPr>
        <dsp:cNvPr id="0" name=""/>
        <dsp:cNvSpPr/>
      </dsp:nvSpPr>
      <dsp:spPr>
        <a:xfrm>
          <a:off x="1522187" y="505322"/>
          <a:ext cx="840059" cy="15835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华文细黑" pitchFamily="2" charset="-122"/>
              <a:ea typeface="华文细黑" pitchFamily="2" charset="-122"/>
            </a:rPr>
            <a:t>药物进入体循环后向各组织、器官或者体液转运</a:t>
          </a:r>
        </a:p>
      </dsp:txBody>
      <dsp:txXfrm>
        <a:off x="1522187" y="505322"/>
        <a:ext cx="840059" cy="1583549"/>
      </dsp:txXfrm>
    </dsp:sp>
    <dsp:sp modelId="{8C9DF18F-F752-4F08-B61D-C7B975F765EC}">
      <dsp:nvSpPr>
        <dsp:cNvPr id="0" name=""/>
        <dsp:cNvSpPr/>
      </dsp:nvSpPr>
      <dsp:spPr>
        <a:xfrm>
          <a:off x="2317536" y="232735"/>
          <a:ext cx="269981" cy="209150"/>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2317536" y="232735"/>
        <a:ext cx="269981" cy="209150"/>
      </dsp:txXfrm>
    </dsp:sp>
    <dsp:sp modelId="{8D206EE5-B8AD-4E5E-B467-CDCC72FF118B}">
      <dsp:nvSpPr>
        <dsp:cNvPr id="0" name=""/>
        <dsp:cNvSpPr/>
      </dsp:nvSpPr>
      <dsp:spPr>
        <a:xfrm>
          <a:off x="2699586" y="169298"/>
          <a:ext cx="840059" cy="518399"/>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CN" altLang="en-US" sz="1200" kern="1200">
              <a:solidFill>
                <a:schemeClr val="tx1"/>
              </a:solidFill>
              <a:latin typeface="华文细黑" pitchFamily="2" charset="-122"/>
              <a:ea typeface="华文细黑" pitchFamily="2" charset="-122"/>
            </a:rPr>
            <a:t>代谢</a:t>
          </a:r>
        </a:p>
      </dsp:txBody>
      <dsp:txXfrm>
        <a:off x="2699586" y="169298"/>
        <a:ext cx="840059" cy="336023"/>
      </dsp:txXfrm>
    </dsp:sp>
    <dsp:sp modelId="{AA9F1410-B57F-41D4-B87D-5A468E3A0708}">
      <dsp:nvSpPr>
        <dsp:cNvPr id="0" name=""/>
        <dsp:cNvSpPr/>
      </dsp:nvSpPr>
      <dsp:spPr>
        <a:xfrm>
          <a:off x="2871646" y="505322"/>
          <a:ext cx="840059" cy="15835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华文细黑" pitchFamily="2" charset="-122"/>
              <a:ea typeface="华文细黑" pitchFamily="2" charset="-122"/>
            </a:rPr>
            <a:t>药物受体内酶系统的作用，结构发生转变</a:t>
          </a:r>
        </a:p>
      </dsp:txBody>
      <dsp:txXfrm>
        <a:off x="2871646" y="505322"/>
        <a:ext cx="840059" cy="1583549"/>
      </dsp:txXfrm>
    </dsp:sp>
    <dsp:sp modelId="{766C4019-B23F-4C87-8567-68960C84F2A2}">
      <dsp:nvSpPr>
        <dsp:cNvPr id="0" name=""/>
        <dsp:cNvSpPr/>
      </dsp:nvSpPr>
      <dsp:spPr>
        <a:xfrm rot="21578805">
          <a:off x="3652506" y="228712"/>
          <a:ext cx="239274" cy="209150"/>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rot="21578805">
        <a:off x="3652506" y="228712"/>
        <a:ext cx="239274" cy="209150"/>
      </dsp:txXfrm>
    </dsp:sp>
    <dsp:sp modelId="{4D8B488C-75CA-4DBB-8904-30D97DD7CDBE}">
      <dsp:nvSpPr>
        <dsp:cNvPr id="0" name=""/>
        <dsp:cNvSpPr/>
      </dsp:nvSpPr>
      <dsp:spPr>
        <a:xfrm>
          <a:off x="3991097" y="161336"/>
          <a:ext cx="840059" cy="518399"/>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CN" altLang="en-US" sz="1200" kern="1200">
              <a:solidFill>
                <a:schemeClr val="tx1"/>
              </a:solidFill>
              <a:latin typeface="华文细黑" pitchFamily="2" charset="-122"/>
              <a:ea typeface="华文细黑" pitchFamily="2" charset="-122"/>
            </a:rPr>
            <a:t>排泄</a:t>
          </a:r>
        </a:p>
      </dsp:txBody>
      <dsp:txXfrm>
        <a:off x="3991097" y="161336"/>
        <a:ext cx="840059" cy="336023"/>
      </dsp:txXfrm>
    </dsp:sp>
    <dsp:sp modelId="{55767A55-CEFE-422F-99B8-C2FDF0EE79A7}">
      <dsp:nvSpPr>
        <dsp:cNvPr id="0" name=""/>
        <dsp:cNvSpPr/>
      </dsp:nvSpPr>
      <dsp:spPr>
        <a:xfrm>
          <a:off x="4221773" y="505322"/>
          <a:ext cx="840059" cy="15835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华文细黑" pitchFamily="2" charset="-122"/>
              <a:ea typeface="华文细黑" pitchFamily="2" charset="-122"/>
            </a:rPr>
            <a:t>药物及其代谢产物排出体外</a:t>
          </a:r>
        </a:p>
        <a:p>
          <a:pPr marL="114300" lvl="1" indent="-114300" algn="l" defTabSz="533400">
            <a:lnSpc>
              <a:spcPct val="90000"/>
            </a:lnSpc>
            <a:spcBef>
              <a:spcPct val="0"/>
            </a:spcBef>
            <a:spcAft>
              <a:spcPct val="15000"/>
            </a:spcAft>
            <a:buChar char="••"/>
          </a:pPr>
          <a:endParaRPr lang="zh-CN" altLang="en-US" sz="1200" kern="1200"/>
        </a:p>
      </dsp:txBody>
      <dsp:txXfrm>
        <a:off x="4221773" y="505322"/>
        <a:ext cx="840059" cy="158354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5DA944-EA9E-4AED-B45B-DADFE0E66EA9}">
      <dsp:nvSpPr>
        <dsp:cNvPr id="0" name=""/>
        <dsp:cNvSpPr/>
      </dsp:nvSpPr>
      <dsp:spPr>
        <a:xfrm>
          <a:off x="1404636" y="0"/>
          <a:ext cx="3706145" cy="392007"/>
        </a:xfrm>
        <a:prstGeom prst="rightArrow">
          <a:avLst>
            <a:gd name="adj1" fmla="val 75000"/>
            <a:gd name="adj2" fmla="val 5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zh-CN" altLang="en-US" sz="1050" kern="1200"/>
            <a:t>指引起药理效应的最小药量，引起药理效应的最低药物浓度称为阈浓度。</a:t>
          </a:r>
        </a:p>
      </dsp:txBody>
      <dsp:txXfrm>
        <a:off x="1404636" y="0"/>
        <a:ext cx="3706145" cy="392007"/>
      </dsp:txXfrm>
    </dsp:sp>
    <dsp:sp modelId="{F123359E-D5B9-44C1-97D4-A32FFD9CCFB1}">
      <dsp:nvSpPr>
        <dsp:cNvPr id="0" name=""/>
        <dsp:cNvSpPr/>
      </dsp:nvSpPr>
      <dsp:spPr>
        <a:xfrm>
          <a:off x="0" y="0"/>
          <a:ext cx="1374930" cy="392007"/>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最小有效量</a:t>
          </a:r>
        </a:p>
      </dsp:txBody>
      <dsp:txXfrm>
        <a:off x="0" y="0"/>
        <a:ext cx="1374930" cy="392007"/>
      </dsp:txXfrm>
    </dsp:sp>
    <dsp:sp modelId="{18BBF9F9-83EA-4610-A7EF-D051C5E766A3}">
      <dsp:nvSpPr>
        <dsp:cNvPr id="0" name=""/>
        <dsp:cNvSpPr/>
      </dsp:nvSpPr>
      <dsp:spPr>
        <a:xfrm>
          <a:off x="1423564" y="433830"/>
          <a:ext cx="3623067" cy="392007"/>
        </a:xfrm>
        <a:prstGeom prst="rightArrow">
          <a:avLst>
            <a:gd name="adj1" fmla="val 75000"/>
            <a:gd name="adj2" fmla="val 50000"/>
          </a:avLst>
        </a:prstGeom>
        <a:solidFill>
          <a:schemeClr val="accent4">
            <a:tint val="40000"/>
            <a:alpha val="90000"/>
            <a:hueOff val="-657618"/>
            <a:satOff val="3693"/>
            <a:lumOff val="235"/>
            <a:alphaOff val="0"/>
          </a:schemeClr>
        </a:solidFill>
        <a:ln w="9525" cap="flat" cmpd="sng" algn="ctr">
          <a:solidFill>
            <a:schemeClr val="accent4">
              <a:tint val="40000"/>
              <a:alpha val="90000"/>
              <a:hueOff val="-657618"/>
              <a:satOff val="3693"/>
              <a:lumOff val="23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zh-CN" altLang="en-US" sz="1050" kern="1200"/>
            <a:t>指在一定范围内，增加药物剂量或浓度，所能达到的最大效应。</a:t>
          </a:r>
        </a:p>
      </dsp:txBody>
      <dsp:txXfrm>
        <a:off x="1423564" y="433830"/>
        <a:ext cx="3623067" cy="392007"/>
      </dsp:txXfrm>
    </dsp:sp>
    <dsp:sp modelId="{750E794F-C193-495D-828C-8418D0A15452}">
      <dsp:nvSpPr>
        <dsp:cNvPr id="0" name=""/>
        <dsp:cNvSpPr/>
      </dsp:nvSpPr>
      <dsp:spPr>
        <a:xfrm>
          <a:off x="0" y="433830"/>
          <a:ext cx="1372488" cy="392007"/>
        </a:xfrm>
        <a:prstGeom prst="roundRect">
          <a:avLst/>
        </a:prstGeom>
        <a:gradFill rotWithShape="0">
          <a:gsLst>
            <a:gs pos="0">
              <a:schemeClr val="accent4">
                <a:hueOff val="-744128"/>
                <a:satOff val="4483"/>
                <a:lumOff val="359"/>
                <a:alphaOff val="0"/>
                <a:tint val="50000"/>
                <a:satMod val="300000"/>
              </a:schemeClr>
            </a:gs>
            <a:gs pos="35000">
              <a:schemeClr val="accent4">
                <a:hueOff val="-744128"/>
                <a:satOff val="4483"/>
                <a:lumOff val="359"/>
                <a:alphaOff val="0"/>
                <a:tint val="37000"/>
                <a:satMod val="300000"/>
              </a:schemeClr>
            </a:gs>
            <a:gs pos="100000">
              <a:schemeClr val="accent4">
                <a:hueOff val="-744128"/>
                <a:satOff val="4483"/>
                <a:lumOff val="35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最大效应</a:t>
          </a:r>
          <a:r>
            <a:rPr lang="en-US" altLang="zh-CN" sz="1400" kern="1200"/>
            <a:t>/</a:t>
          </a:r>
          <a:r>
            <a:rPr lang="zh-CN" altLang="en-US" sz="1400" kern="1200"/>
            <a:t>效能</a:t>
          </a:r>
        </a:p>
      </dsp:txBody>
      <dsp:txXfrm>
        <a:off x="0" y="433830"/>
        <a:ext cx="1372488" cy="392007"/>
      </dsp:txXfrm>
    </dsp:sp>
    <dsp:sp modelId="{AC18CC9D-AAB3-445A-9522-12D05E6B53C3}">
      <dsp:nvSpPr>
        <dsp:cNvPr id="0" name=""/>
        <dsp:cNvSpPr/>
      </dsp:nvSpPr>
      <dsp:spPr>
        <a:xfrm>
          <a:off x="1451382" y="865038"/>
          <a:ext cx="3586818" cy="392007"/>
        </a:xfrm>
        <a:prstGeom prst="rightArrow">
          <a:avLst>
            <a:gd name="adj1" fmla="val 75000"/>
            <a:gd name="adj2" fmla="val 50000"/>
          </a:avLst>
        </a:prstGeom>
        <a:solidFill>
          <a:schemeClr val="accent4">
            <a:tint val="40000"/>
            <a:alpha val="90000"/>
            <a:hueOff val="-1315235"/>
            <a:satOff val="7386"/>
            <a:lumOff val="469"/>
            <a:alphaOff val="0"/>
          </a:schemeClr>
        </a:solidFill>
        <a:ln w="9525" cap="flat" cmpd="sng" algn="ctr">
          <a:solidFill>
            <a:schemeClr val="accent4">
              <a:tint val="40000"/>
              <a:alpha val="90000"/>
              <a:hueOff val="-1315235"/>
              <a:satOff val="7386"/>
              <a:lumOff val="46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zh-CN" altLang="en-US" sz="1050" kern="1200"/>
            <a:t>起等效反应（一般采用</a:t>
          </a:r>
          <a:r>
            <a:rPr lang="en-US" altLang="zh-CN" sz="1050" kern="1200"/>
            <a:t>50%</a:t>
          </a:r>
          <a:r>
            <a:rPr lang="zh-CN" altLang="en-US" sz="1050" kern="1200"/>
            <a:t>效应量）的相对剂量或浓度，其值越小则强度越大。</a:t>
          </a:r>
        </a:p>
      </dsp:txBody>
      <dsp:txXfrm>
        <a:off x="1451382" y="865038"/>
        <a:ext cx="3586818" cy="392007"/>
      </dsp:txXfrm>
    </dsp:sp>
    <dsp:sp modelId="{2748A191-14FD-4D4A-81ED-2E3950BE8450}">
      <dsp:nvSpPr>
        <dsp:cNvPr id="0" name=""/>
        <dsp:cNvSpPr/>
      </dsp:nvSpPr>
      <dsp:spPr>
        <a:xfrm>
          <a:off x="0" y="845900"/>
          <a:ext cx="1391875" cy="392007"/>
        </a:xfrm>
        <a:prstGeom prst="round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效价强度</a:t>
          </a:r>
        </a:p>
      </dsp:txBody>
      <dsp:txXfrm>
        <a:off x="0" y="845900"/>
        <a:ext cx="1391875" cy="392007"/>
      </dsp:txXfrm>
    </dsp:sp>
    <dsp:sp modelId="{7C5AF00B-1D66-4D8A-9AB4-FB626D4FE331}">
      <dsp:nvSpPr>
        <dsp:cNvPr id="0" name=""/>
        <dsp:cNvSpPr/>
      </dsp:nvSpPr>
      <dsp:spPr>
        <a:xfrm>
          <a:off x="1433925" y="1315384"/>
          <a:ext cx="3591701" cy="392007"/>
        </a:xfrm>
        <a:prstGeom prst="rightArrow">
          <a:avLst>
            <a:gd name="adj1" fmla="val 75000"/>
            <a:gd name="adj2" fmla="val 50000"/>
          </a:avLst>
        </a:prstGeom>
        <a:solidFill>
          <a:schemeClr val="accent4">
            <a:tint val="40000"/>
            <a:alpha val="90000"/>
            <a:hueOff val="-1972853"/>
            <a:satOff val="11079"/>
            <a:lumOff val="704"/>
            <a:alphaOff val="0"/>
          </a:schemeClr>
        </a:solidFill>
        <a:ln w="9525" cap="flat" cmpd="sng" algn="ctr">
          <a:solidFill>
            <a:schemeClr val="accent4">
              <a:tint val="40000"/>
              <a:alpha val="90000"/>
              <a:hueOff val="-1972853"/>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zh-CN" altLang="en-US" sz="1050" kern="1200"/>
            <a:t>引起</a:t>
          </a:r>
          <a:r>
            <a:rPr lang="en-US" altLang="zh-CN" sz="1050" kern="1200"/>
            <a:t>50%</a:t>
          </a:r>
          <a:r>
            <a:rPr lang="zh-CN" altLang="en-US" sz="1050" kern="1200"/>
            <a:t>阳性反应（质反应）或</a:t>
          </a:r>
          <a:r>
            <a:rPr lang="en-US" altLang="zh-CN" sz="1050" kern="1200"/>
            <a:t>50%</a:t>
          </a:r>
          <a:r>
            <a:rPr lang="zh-CN" altLang="en-US" sz="1050" kern="1200"/>
            <a:t>最大效应（量反应）的浓度或剂量。</a:t>
          </a:r>
        </a:p>
      </dsp:txBody>
      <dsp:txXfrm>
        <a:off x="1433925" y="1315384"/>
        <a:ext cx="3591701" cy="392007"/>
      </dsp:txXfrm>
    </dsp:sp>
    <dsp:sp modelId="{C8123E61-5C38-4B98-B5EF-E4DB7264B59F}">
      <dsp:nvSpPr>
        <dsp:cNvPr id="0" name=""/>
        <dsp:cNvSpPr/>
      </dsp:nvSpPr>
      <dsp:spPr>
        <a:xfrm>
          <a:off x="0" y="1296246"/>
          <a:ext cx="1387013" cy="392007"/>
        </a:xfrm>
        <a:prstGeom prst="roundRect">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半数有效量</a:t>
          </a:r>
          <a:r>
            <a:rPr lang="en-US" altLang="zh-CN" sz="1400" kern="1200"/>
            <a:t>ED</a:t>
          </a:r>
          <a:r>
            <a:rPr lang="en-US" altLang="zh-CN" sz="1400" kern="1200" baseline="-25000"/>
            <a:t>50</a:t>
          </a:r>
          <a:endParaRPr lang="zh-CN" altLang="en-US" sz="1400" kern="1200" baseline="-25000"/>
        </a:p>
      </dsp:txBody>
      <dsp:txXfrm>
        <a:off x="0" y="1296246"/>
        <a:ext cx="1387013" cy="392007"/>
      </dsp:txXfrm>
    </dsp:sp>
    <dsp:sp modelId="{04006B8E-9B32-4FC7-8BA1-6572D5DC37D4}">
      <dsp:nvSpPr>
        <dsp:cNvPr id="0" name=""/>
        <dsp:cNvSpPr/>
      </dsp:nvSpPr>
      <dsp:spPr>
        <a:xfrm>
          <a:off x="1437781" y="1746592"/>
          <a:ext cx="3574829" cy="392007"/>
        </a:xfrm>
        <a:prstGeom prst="rightArrow">
          <a:avLst>
            <a:gd name="adj1" fmla="val 75000"/>
            <a:gd name="adj2" fmla="val 50000"/>
          </a:avLst>
        </a:prstGeom>
        <a:solidFill>
          <a:schemeClr val="accent4">
            <a:tint val="40000"/>
            <a:alpha val="90000"/>
            <a:hueOff val="-2630471"/>
            <a:satOff val="14771"/>
            <a:lumOff val="939"/>
            <a:alphaOff val="0"/>
          </a:schemeClr>
        </a:solidFill>
        <a:ln w="9525" cap="flat" cmpd="sng" algn="ctr">
          <a:solidFill>
            <a:schemeClr val="accent4">
              <a:tint val="40000"/>
              <a:alpha val="90000"/>
              <a:hueOff val="-2630471"/>
              <a:satOff val="14771"/>
              <a:lumOff val="93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zh-CN" altLang="en-US" sz="1050" kern="1200"/>
            <a:t>引起</a:t>
          </a:r>
          <a:r>
            <a:rPr lang="en-US" altLang="zh-CN" sz="1050" kern="1200"/>
            <a:t>50%</a:t>
          </a:r>
          <a:r>
            <a:rPr lang="zh-CN" altLang="en-US" sz="1050" kern="1200"/>
            <a:t>试验动物死亡的量，数值越大，药物的毒性越小。</a:t>
          </a:r>
        </a:p>
      </dsp:txBody>
      <dsp:txXfrm>
        <a:off x="1437781" y="1746592"/>
        <a:ext cx="3574829" cy="392007"/>
      </dsp:txXfrm>
    </dsp:sp>
    <dsp:sp modelId="{443DEBB0-2812-40A3-9D27-C2B07541FCFF}">
      <dsp:nvSpPr>
        <dsp:cNvPr id="0" name=""/>
        <dsp:cNvSpPr/>
      </dsp:nvSpPr>
      <dsp:spPr>
        <a:xfrm>
          <a:off x="0" y="1727454"/>
          <a:ext cx="1403896" cy="392007"/>
        </a:xfrm>
        <a:prstGeom prst="round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半数致死量</a:t>
          </a:r>
          <a:r>
            <a:rPr lang="en-US" altLang="zh-CN" sz="1400" kern="1200"/>
            <a:t>LD</a:t>
          </a:r>
          <a:r>
            <a:rPr lang="en-US" altLang="zh-CN" sz="1400" kern="1200" baseline="-25000"/>
            <a:t>50</a:t>
          </a:r>
          <a:endParaRPr lang="zh-CN" altLang="en-US" sz="1400" kern="1200" baseline="-25000"/>
        </a:p>
      </dsp:txBody>
      <dsp:txXfrm>
        <a:off x="0" y="1727454"/>
        <a:ext cx="1403896" cy="392007"/>
      </dsp:txXfrm>
    </dsp:sp>
    <dsp:sp modelId="{1B5F0529-54FD-4EB9-8B43-2BF163DC3C99}">
      <dsp:nvSpPr>
        <dsp:cNvPr id="0" name=""/>
        <dsp:cNvSpPr/>
      </dsp:nvSpPr>
      <dsp:spPr>
        <a:xfrm>
          <a:off x="1417053" y="2158662"/>
          <a:ext cx="3569914" cy="392007"/>
        </a:xfrm>
        <a:prstGeom prst="rightArrow">
          <a:avLst>
            <a:gd name="adj1" fmla="val 75000"/>
            <a:gd name="adj2" fmla="val 50000"/>
          </a:avLst>
        </a:prstGeom>
        <a:solidFill>
          <a:schemeClr val="accent4">
            <a:tint val="40000"/>
            <a:alpha val="90000"/>
            <a:hueOff val="-3288088"/>
            <a:satOff val="18464"/>
            <a:lumOff val="1173"/>
            <a:alphaOff val="0"/>
          </a:schemeClr>
        </a:solidFill>
        <a:ln w="9525" cap="flat" cmpd="sng" algn="ctr">
          <a:solidFill>
            <a:schemeClr val="accent4">
              <a:tint val="40000"/>
              <a:alpha val="90000"/>
              <a:hueOff val="-3288088"/>
              <a:satOff val="18464"/>
              <a:lumOff val="11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LD</a:t>
          </a:r>
          <a:r>
            <a:rPr lang="en-US" sz="1050" kern="1200" baseline="-25000"/>
            <a:t>50</a:t>
          </a:r>
          <a:r>
            <a:rPr lang="en-US" sz="1050" kern="1200"/>
            <a:t>/ED</a:t>
          </a:r>
          <a:r>
            <a:rPr lang="en-US" sz="1050" kern="1200" baseline="-25000"/>
            <a:t>50</a:t>
          </a:r>
          <a:r>
            <a:rPr lang="en-US" sz="1050" kern="1200"/>
            <a:t>，</a:t>
          </a:r>
          <a:r>
            <a:rPr lang="zh-CN" altLang="en-US" sz="1050" kern="1200"/>
            <a:t>数值越大越安全。</a:t>
          </a:r>
        </a:p>
      </dsp:txBody>
      <dsp:txXfrm>
        <a:off x="1417053" y="2158662"/>
        <a:ext cx="3569914" cy="392007"/>
      </dsp:txXfrm>
    </dsp:sp>
    <dsp:sp modelId="{E13A2FA0-4B14-4BDA-B730-F2D94FDDE1CC}">
      <dsp:nvSpPr>
        <dsp:cNvPr id="0" name=""/>
        <dsp:cNvSpPr/>
      </dsp:nvSpPr>
      <dsp:spPr>
        <a:xfrm>
          <a:off x="0" y="2149093"/>
          <a:ext cx="1391666" cy="392007"/>
        </a:xfrm>
        <a:prstGeom prst="roundRect">
          <a:avLst/>
        </a:prstGeom>
        <a:gradFill rotWithShape="0">
          <a:gsLst>
            <a:gs pos="0">
              <a:schemeClr val="accent4">
                <a:hueOff val="-3720641"/>
                <a:satOff val="22416"/>
                <a:lumOff val="1797"/>
                <a:alphaOff val="0"/>
                <a:tint val="50000"/>
                <a:satMod val="300000"/>
              </a:schemeClr>
            </a:gs>
            <a:gs pos="35000">
              <a:schemeClr val="accent4">
                <a:hueOff val="-3720641"/>
                <a:satOff val="22416"/>
                <a:lumOff val="1797"/>
                <a:alphaOff val="0"/>
                <a:tint val="37000"/>
                <a:satMod val="300000"/>
              </a:schemeClr>
            </a:gs>
            <a:gs pos="100000">
              <a:schemeClr val="accent4">
                <a:hueOff val="-3720641"/>
                <a:satOff val="22416"/>
                <a:lumOff val="179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治疗指数（</a:t>
          </a:r>
          <a:r>
            <a:rPr lang="en-US" altLang="zh-CN" sz="1400" kern="1200"/>
            <a:t>TI</a:t>
          </a:r>
          <a:r>
            <a:rPr lang="zh-CN" altLang="en-US" sz="1400" kern="1200"/>
            <a:t>）</a:t>
          </a:r>
        </a:p>
      </dsp:txBody>
      <dsp:txXfrm>
        <a:off x="0" y="2149093"/>
        <a:ext cx="1391666" cy="392007"/>
      </dsp:txXfrm>
    </dsp:sp>
    <dsp:sp modelId="{D525EB4C-6BB4-4612-AA89-5762B574D59D}">
      <dsp:nvSpPr>
        <dsp:cNvPr id="0" name=""/>
        <dsp:cNvSpPr/>
      </dsp:nvSpPr>
      <dsp:spPr>
        <a:xfrm>
          <a:off x="1444323" y="2562268"/>
          <a:ext cx="3542649" cy="392007"/>
        </a:xfrm>
        <a:prstGeom prst="rightArrow">
          <a:avLst>
            <a:gd name="adj1" fmla="val 75000"/>
            <a:gd name="adj2" fmla="val 50000"/>
          </a:avLst>
        </a:prstGeom>
        <a:solidFill>
          <a:schemeClr val="accent4">
            <a:tint val="40000"/>
            <a:alpha val="90000"/>
            <a:hueOff val="-3945706"/>
            <a:satOff val="22157"/>
            <a:lumOff val="1408"/>
            <a:alphaOff val="0"/>
          </a:schemeClr>
        </a:solidFill>
        <a:ln w="9525" cap="flat" cmpd="sng" algn="ctr">
          <a:solidFill>
            <a:schemeClr val="accent4">
              <a:tint val="40000"/>
              <a:alpha val="90000"/>
              <a:hueOff val="-3945706"/>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ED</a:t>
          </a:r>
          <a:r>
            <a:rPr lang="en-US" sz="1050" kern="1200" baseline="-25000"/>
            <a:t>95</a:t>
          </a:r>
          <a:r>
            <a:rPr lang="zh-CN" altLang="en-US" sz="1050" kern="1200"/>
            <a:t>和</a:t>
          </a:r>
          <a:r>
            <a:rPr lang="en-US" sz="1050" kern="1200"/>
            <a:t>LD</a:t>
          </a:r>
          <a:r>
            <a:rPr lang="en-US" sz="1050" kern="1200" baseline="-25000"/>
            <a:t>5</a:t>
          </a:r>
          <a:r>
            <a:rPr lang="zh-CN" altLang="en-US" sz="1050" kern="1200"/>
            <a:t>之间距离，范围越大越安全。</a:t>
          </a:r>
        </a:p>
      </dsp:txBody>
      <dsp:txXfrm>
        <a:off x="1444323" y="2562268"/>
        <a:ext cx="3542649" cy="392007"/>
      </dsp:txXfrm>
    </dsp:sp>
    <dsp:sp modelId="{64A82CE1-3BE6-456A-BB6D-3509053798CA}">
      <dsp:nvSpPr>
        <dsp:cNvPr id="0" name=""/>
        <dsp:cNvSpPr/>
      </dsp:nvSpPr>
      <dsp:spPr>
        <a:xfrm>
          <a:off x="0" y="2592492"/>
          <a:ext cx="1401871" cy="392007"/>
        </a:xfrm>
        <a:prstGeom prst="round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kern="1200"/>
            <a:t>安全范围</a:t>
          </a:r>
        </a:p>
      </dsp:txBody>
      <dsp:txXfrm>
        <a:off x="0" y="2592492"/>
        <a:ext cx="1401871" cy="39200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9B466D-3970-4A32-8B10-5194D42DC019}">
      <dsp:nvSpPr>
        <dsp:cNvPr id="0" name=""/>
        <dsp:cNvSpPr/>
      </dsp:nvSpPr>
      <dsp:spPr>
        <a:xfrm>
          <a:off x="585" y="1011"/>
          <a:ext cx="5099949" cy="467381"/>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b="1" kern="1200">
              <a:latin typeface="华文细黑" pitchFamily="2" charset="-122"/>
              <a:ea typeface="华文细黑" pitchFamily="2" charset="-122"/>
            </a:rPr>
            <a:t>脂质体</a:t>
          </a:r>
        </a:p>
      </dsp:txBody>
      <dsp:txXfrm>
        <a:off x="585" y="1011"/>
        <a:ext cx="5099949" cy="467381"/>
      </dsp:txXfrm>
    </dsp:sp>
    <dsp:sp modelId="{124E3650-0B20-4560-A16F-142DDA374BA2}">
      <dsp:nvSpPr>
        <dsp:cNvPr id="0" name=""/>
        <dsp:cNvSpPr/>
      </dsp:nvSpPr>
      <dsp:spPr>
        <a:xfrm>
          <a:off x="4974" y="633263"/>
          <a:ext cx="4207467" cy="34574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b="1" kern="1200">
              <a:latin typeface="华文细黑" pitchFamily="2" charset="-122"/>
              <a:ea typeface="华文细黑" pitchFamily="2" charset="-122"/>
            </a:rPr>
            <a:t>新型脂质体</a:t>
          </a:r>
        </a:p>
      </dsp:txBody>
      <dsp:txXfrm>
        <a:off x="4974" y="633263"/>
        <a:ext cx="4207467" cy="345746"/>
      </dsp:txXfrm>
    </dsp:sp>
    <dsp:sp modelId="{927A8A66-5C0C-4AE5-9A62-562375C9E836}">
      <dsp:nvSpPr>
        <dsp:cNvPr id="0" name=""/>
        <dsp:cNvSpPr/>
      </dsp:nvSpPr>
      <dsp:spPr>
        <a:xfrm>
          <a:off x="4309" y="1154174"/>
          <a:ext cx="814138" cy="160617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latin typeface="华文细黑" pitchFamily="2" charset="-122"/>
              <a:ea typeface="华文细黑" pitchFamily="2" charset="-122"/>
            </a:rPr>
            <a:t>前体脂质体：</a:t>
          </a:r>
          <a:r>
            <a:rPr lang="zh-CN" altLang="en-US" sz="1200" kern="1200">
              <a:latin typeface="华文细黑" pitchFamily="2" charset="-122"/>
              <a:ea typeface="华文细黑" pitchFamily="2" charset="-122"/>
            </a:rPr>
            <a:t>脂质吸附在水溶性载体上</a:t>
          </a:r>
        </a:p>
      </dsp:txBody>
      <dsp:txXfrm>
        <a:off x="4309" y="1154174"/>
        <a:ext cx="814138" cy="1606178"/>
      </dsp:txXfrm>
    </dsp:sp>
    <dsp:sp modelId="{A6472605-24F0-4994-8A1B-B413F4CF18B7}">
      <dsp:nvSpPr>
        <dsp:cNvPr id="0" name=""/>
        <dsp:cNvSpPr/>
      </dsp:nvSpPr>
      <dsp:spPr>
        <a:xfrm>
          <a:off x="852641" y="1154174"/>
          <a:ext cx="814138" cy="160617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latin typeface="华文细黑" pitchFamily="2" charset="-122"/>
              <a:ea typeface="华文细黑" pitchFamily="2" charset="-122"/>
            </a:rPr>
            <a:t>长循环脂质体：</a:t>
          </a:r>
          <a:r>
            <a:rPr lang="en-US" altLang="zh-CN" sz="1200" kern="1200">
              <a:latin typeface="华文细黑" pitchFamily="2" charset="-122"/>
              <a:ea typeface="华文细黑" pitchFamily="2" charset="-122"/>
            </a:rPr>
            <a:t>PEG</a:t>
          </a:r>
          <a:r>
            <a:rPr lang="zh-CN" altLang="en-US" sz="1200" kern="1200">
              <a:latin typeface="华文细黑" pitchFamily="2" charset="-122"/>
              <a:ea typeface="华文细黑" pitchFamily="2" charset="-122"/>
            </a:rPr>
            <a:t>修饰的脂质体</a:t>
          </a:r>
        </a:p>
      </dsp:txBody>
      <dsp:txXfrm>
        <a:off x="852641" y="1154174"/>
        <a:ext cx="814138" cy="1606178"/>
      </dsp:txXfrm>
    </dsp:sp>
    <dsp:sp modelId="{881CB0F4-7377-4AD9-97D2-FE844F8841AB}">
      <dsp:nvSpPr>
        <dsp:cNvPr id="0" name=""/>
        <dsp:cNvSpPr/>
      </dsp:nvSpPr>
      <dsp:spPr>
        <a:xfrm>
          <a:off x="1700974" y="1176777"/>
          <a:ext cx="814138" cy="160617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latin typeface="华文细黑" pitchFamily="2" charset="-122"/>
              <a:ea typeface="华文细黑" pitchFamily="2" charset="-122"/>
            </a:rPr>
            <a:t>免疫脂质体：</a:t>
          </a:r>
          <a:r>
            <a:rPr lang="zh-CN" altLang="en-US" sz="1200" kern="1200">
              <a:latin typeface="华文细黑" pitchFamily="2" charset="-122"/>
              <a:ea typeface="华文细黑" pitchFamily="2" charset="-122"/>
            </a:rPr>
            <a:t>表面联接抗体的脂质体</a:t>
          </a:r>
        </a:p>
      </dsp:txBody>
      <dsp:txXfrm>
        <a:off x="1700974" y="1176777"/>
        <a:ext cx="814138" cy="1606178"/>
      </dsp:txXfrm>
    </dsp:sp>
    <dsp:sp modelId="{AB0EA0B8-682E-4A9C-A360-D5BFC1905F6B}">
      <dsp:nvSpPr>
        <dsp:cNvPr id="0" name=""/>
        <dsp:cNvSpPr/>
      </dsp:nvSpPr>
      <dsp:spPr>
        <a:xfrm>
          <a:off x="2541352" y="1176777"/>
          <a:ext cx="814138" cy="160617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latin typeface="华文细黑" pitchFamily="2" charset="-122"/>
              <a:ea typeface="华文细黑" pitchFamily="2" charset="-122"/>
            </a:rPr>
            <a:t>热敏脂质体：</a:t>
          </a:r>
          <a:r>
            <a:rPr lang="zh-CN" altLang="en-US" sz="1200" kern="1200">
              <a:latin typeface="华文细黑" pitchFamily="2" charset="-122"/>
              <a:ea typeface="华文细黑" pitchFamily="2" charset="-122"/>
            </a:rPr>
            <a:t>与相变温度有关的脂质体</a:t>
          </a:r>
        </a:p>
      </dsp:txBody>
      <dsp:txXfrm>
        <a:off x="2541352" y="1176777"/>
        <a:ext cx="814138" cy="1606178"/>
      </dsp:txXfrm>
    </dsp:sp>
    <dsp:sp modelId="{A287B3B5-5AFD-4E7B-ACB1-0C4FE66639D9}">
      <dsp:nvSpPr>
        <dsp:cNvPr id="0" name=""/>
        <dsp:cNvSpPr/>
      </dsp:nvSpPr>
      <dsp:spPr>
        <a:xfrm>
          <a:off x="3398892" y="1154174"/>
          <a:ext cx="814138" cy="160617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CN" sz="1200" kern="1200">
              <a:solidFill>
                <a:sysClr val="windowText" lastClr="000000"/>
              </a:solidFill>
              <a:latin typeface="华文细黑" pitchFamily="2" charset="-122"/>
              <a:ea typeface="华文细黑" pitchFamily="2" charset="-122"/>
            </a:rPr>
            <a:t>pH</a:t>
          </a:r>
          <a:r>
            <a:rPr lang="zh-CN" altLang="en-US" sz="1200" kern="1200">
              <a:solidFill>
                <a:sysClr val="windowText" lastClr="000000"/>
              </a:solidFill>
              <a:latin typeface="华文细黑" pitchFamily="2" charset="-122"/>
              <a:ea typeface="华文细黑" pitchFamily="2" charset="-122"/>
            </a:rPr>
            <a:t>敏感脂质体：</a:t>
          </a:r>
          <a:r>
            <a:rPr lang="zh-CN" altLang="en-US" sz="1200" kern="1200">
              <a:latin typeface="华文细黑" pitchFamily="2" charset="-122"/>
              <a:ea typeface="华文细黑" pitchFamily="2" charset="-122"/>
            </a:rPr>
            <a:t>选用对</a:t>
          </a:r>
          <a:r>
            <a:rPr lang="en-US" altLang="zh-CN" sz="1200" kern="1200">
              <a:latin typeface="华文细黑" pitchFamily="2" charset="-122"/>
              <a:ea typeface="华文细黑" pitchFamily="2" charset="-122"/>
            </a:rPr>
            <a:t>pH</a:t>
          </a:r>
          <a:r>
            <a:rPr lang="zh-CN" altLang="en-US" sz="1200" kern="1200">
              <a:latin typeface="华文细黑" pitchFamily="2" charset="-122"/>
              <a:ea typeface="华文细黑" pitchFamily="2" charset="-122"/>
            </a:rPr>
            <a:t>敏感的脂质材料制成的脂质体</a:t>
          </a:r>
        </a:p>
      </dsp:txBody>
      <dsp:txXfrm>
        <a:off x="3398892" y="1154174"/>
        <a:ext cx="814138" cy="1606178"/>
      </dsp:txXfrm>
    </dsp:sp>
    <dsp:sp modelId="{A1B65231-8E16-46DB-B3AE-C152A21C7859}">
      <dsp:nvSpPr>
        <dsp:cNvPr id="0" name=""/>
        <dsp:cNvSpPr/>
      </dsp:nvSpPr>
      <dsp:spPr>
        <a:xfrm>
          <a:off x="4281418" y="633263"/>
          <a:ext cx="814138" cy="214868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华文细黑" pitchFamily="2" charset="-122"/>
              <a:ea typeface="华文细黑" pitchFamily="2" charset="-122"/>
            </a:rPr>
            <a:t>常规脂质体：磷脂与胆固醇组成的脂质体，没有修饰改造</a:t>
          </a:r>
        </a:p>
      </dsp:txBody>
      <dsp:txXfrm>
        <a:off x="4281418" y="633263"/>
        <a:ext cx="814138" cy="2148681"/>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95EB1C-CD71-4D8E-90C3-0C9C11A8D2A3}">
      <dsp:nvSpPr>
        <dsp:cNvPr id="0" name=""/>
        <dsp:cNvSpPr/>
      </dsp:nvSpPr>
      <dsp:spPr>
        <a:xfrm rot="5400000">
          <a:off x="3157991" y="-1768933"/>
          <a:ext cx="511848" cy="4049718"/>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zh-CN" altLang="en-US" sz="1300" b="1" kern="1200" dirty="0" smtClean="0"/>
            <a:t>分为溶液型、乳剂型和混悬型（混悬不适于中药）</a:t>
          </a:r>
          <a:endParaRPr lang="zh-CN" altLang="en-US" sz="1300" b="1" kern="1200" dirty="0"/>
        </a:p>
      </dsp:txBody>
      <dsp:txXfrm rot="5400000">
        <a:off x="3157991" y="-1768933"/>
        <a:ext cx="511848" cy="4049718"/>
      </dsp:txXfrm>
    </dsp:sp>
    <dsp:sp modelId="{675FB8AD-5DDE-4315-8493-B191969FC9EF}">
      <dsp:nvSpPr>
        <dsp:cNvPr id="0" name=""/>
        <dsp:cNvSpPr/>
      </dsp:nvSpPr>
      <dsp:spPr>
        <a:xfrm>
          <a:off x="0" y="0"/>
          <a:ext cx="1428059" cy="55653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dirty="0" smtClean="0"/>
            <a:t>注射液</a:t>
          </a:r>
          <a:endParaRPr lang="zh-CN" altLang="en-US" sz="1400" b="1" kern="1200" dirty="0"/>
        </a:p>
      </dsp:txBody>
      <dsp:txXfrm>
        <a:off x="0" y="0"/>
        <a:ext cx="1428059" cy="556530"/>
      </dsp:txXfrm>
    </dsp:sp>
    <dsp:sp modelId="{204795E5-F047-4040-B370-17123AAA93D5}">
      <dsp:nvSpPr>
        <dsp:cNvPr id="0" name=""/>
        <dsp:cNvSpPr/>
      </dsp:nvSpPr>
      <dsp:spPr>
        <a:xfrm rot="5400000">
          <a:off x="2766250" y="-706465"/>
          <a:ext cx="490290" cy="3165082"/>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zh-CN" altLang="en-US" sz="1300" b="1" kern="1200" dirty="0" smtClean="0"/>
            <a:t>用适宜的注射用溶剂配制后注射</a:t>
          </a:r>
          <a:endParaRPr lang="zh-CN" altLang="en-US" sz="1300" b="1" kern="1200" dirty="0"/>
        </a:p>
      </dsp:txBody>
      <dsp:txXfrm rot="5400000">
        <a:off x="2766250" y="-706465"/>
        <a:ext cx="490290" cy="3165082"/>
      </dsp:txXfrm>
    </dsp:sp>
    <dsp:sp modelId="{965816D2-1E19-44D0-BBAD-3C23277DA246}">
      <dsp:nvSpPr>
        <dsp:cNvPr id="0" name=""/>
        <dsp:cNvSpPr/>
      </dsp:nvSpPr>
      <dsp:spPr>
        <a:xfrm>
          <a:off x="0" y="609891"/>
          <a:ext cx="1428059" cy="554821"/>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tx1"/>
              </a:solidFill>
            </a:rPr>
            <a:t>注射用无菌粉末</a:t>
          </a:r>
          <a:endParaRPr lang="zh-CN" altLang="en-US" sz="1400" b="1" kern="1200" dirty="0">
            <a:solidFill>
              <a:schemeClr val="tx1"/>
            </a:solidFill>
          </a:endParaRPr>
        </a:p>
      </dsp:txBody>
      <dsp:txXfrm>
        <a:off x="0" y="609891"/>
        <a:ext cx="1428059" cy="554821"/>
      </dsp:txXfrm>
    </dsp:sp>
    <dsp:sp modelId="{3250A6B8-1B96-4FAB-A5DC-32633B9A99D8}">
      <dsp:nvSpPr>
        <dsp:cNvPr id="0" name=""/>
        <dsp:cNvSpPr/>
      </dsp:nvSpPr>
      <dsp:spPr>
        <a:xfrm rot="5400000">
          <a:off x="2581182" y="50391"/>
          <a:ext cx="532405" cy="2891060"/>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zh-CN" altLang="en-US" sz="1300" b="1" kern="1200" dirty="0" smtClean="0"/>
            <a:t>不适于生物制品</a:t>
          </a:r>
          <a:endParaRPr lang="zh-CN" altLang="en-US" sz="1300" b="1" kern="1200" dirty="0"/>
        </a:p>
      </dsp:txBody>
      <dsp:txXfrm rot="5400000">
        <a:off x="2581182" y="50391"/>
        <a:ext cx="532405" cy="2891060"/>
      </dsp:txXfrm>
    </dsp:sp>
    <dsp:sp modelId="{3A0D2660-64CD-4A36-9834-7953DE109675}">
      <dsp:nvSpPr>
        <dsp:cNvPr id="0" name=""/>
        <dsp:cNvSpPr/>
      </dsp:nvSpPr>
      <dsp:spPr>
        <a:xfrm>
          <a:off x="0" y="1243857"/>
          <a:ext cx="1443939" cy="518267"/>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dirty="0" smtClean="0"/>
            <a:t>注射用浓溶液</a:t>
          </a:r>
          <a:endParaRPr lang="zh-CN" altLang="en-US" sz="1400" b="1" kern="1200" dirty="0"/>
        </a:p>
      </dsp:txBody>
      <dsp:txXfrm>
        <a:off x="0" y="1243857"/>
        <a:ext cx="1443939" cy="518267"/>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0139BE-6FE5-4C1D-8F87-CCBAF5893B9C}">
      <dsp:nvSpPr>
        <dsp:cNvPr id="0" name=""/>
        <dsp:cNvSpPr/>
      </dsp:nvSpPr>
      <dsp:spPr>
        <a:xfrm>
          <a:off x="76925" y="1151"/>
          <a:ext cx="830405" cy="415202"/>
        </a:xfrm>
        <a:prstGeom prst="roundRect">
          <a:avLst>
            <a:gd name="adj" fmla="val 10000"/>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zh-CN" altLang="en-US" sz="2000" b="1" kern="1200" dirty="0" smtClean="0">
              <a:latin typeface="华文细黑" pitchFamily="2" charset="-122"/>
              <a:ea typeface="华文细黑" pitchFamily="2" charset="-122"/>
            </a:rPr>
            <a:t>优点</a:t>
          </a:r>
          <a:endParaRPr lang="zh-CN" altLang="en-US" sz="2000" b="1" kern="1200" dirty="0">
            <a:latin typeface="华文细黑" pitchFamily="2" charset="-122"/>
            <a:ea typeface="华文细黑" pitchFamily="2" charset="-122"/>
          </a:endParaRPr>
        </a:p>
      </dsp:txBody>
      <dsp:txXfrm>
        <a:off x="76925" y="1151"/>
        <a:ext cx="830405" cy="415202"/>
      </dsp:txXfrm>
    </dsp:sp>
    <dsp:sp modelId="{761194C6-BFD8-4249-84CF-48C57ADBC5CB}">
      <dsp:nvSpPr>
        <dsp:cNvPr id="0" name=""/>
        <dsp:cNvSpPr/>
      </dsp:nvSpPr>
      <dsp:spPr>
        <a:xfrm>
          <a:off x="114245" y="416353"/>
          <a:ext cx="91440" cy="349239"/>
        </a:xfrm>
        <a:custGeom>
          <a:avLst/>
          <a:gdLst/>
          <a:ahLst/>
          <a:cxnLst/>
          <a:rect l="0" t="0" r="0" b="0"/>
          <a:pathLst>
            <a:path>
              <a:moveTo>
                <a:pt x="45720" y="0"/>
              </a:moveTo>
              <a:lnTo>
                <a:pt x="45720" y="349239"/>
              </a:lnTo>
              <a:lnTo>
                <a:pt x="128760" y="349239"/>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3EDD9-EA81-4A44-840C-48A2C5CE9567}">
      <dsp:nvSpPr>
        <dsp:cNvPr id="0" name=""/>
        <dsp:cNvSpPr/>
      </dsp:nvSpPr>
      <dsp:spPr>
        <a:xfrm>
          <a:off x="243006" y="520154"/>
          <a:ext cx="1861722" cy="490877"/>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减少给药次数，提高患者顺应性</a:t>
          </a:r>
          <a:endParaRPr lang="zh-CN" altLang="en-US" sz="1200" kern="1200" dirty="0">
            <a:latin typeface="华文细黑" pitchFamily="2" charset="-122"/>
            <a:ea typeface="华文细黑" pitchFamily="2" charset="-122"/>
          </a:endParaRPr>
        </a:p>
      </dsp:txBody>
      <dsp:txXfrm>
        <a:off x="243006" y="520154"/>
        <a:ext cx="1861722" cy="490877"/>
      </dsp:txXfrm>
    </dsp:sp>
    <dsp:sp modelId="{1811E5B2-BD8A-4B2E-9FDB-F5CB65CA1B3C}">
      <dsp:nvSpPr>
        <dsp:cNvPr id="0" name=""/>
        <dsp:cNvSpPr/>
      </dsp:nvSpPr>
      <dsp:spPr>
        <a:xfrm>
          <a:off x="114245" y="416353"/>
          <a:ext cx="91440" cy="906080"/>
        </a:xfrm>
        <a:custGeom>
          <a:avLst/>
          <a:gdLst/>
          <a:ahLst/>
          <a:cxnLst/>
          <a:rect l="0" t="0" r="0" b="0"/>
          <a:pathLst>
            <a:path>
              <a:moveTo>
                <a:pt x="45720" y="0"/>
              </a:moveTo>
              <a:lnTo>
                <a:pt x="45720" y="906080"/>
              </a:lnTo>
              <a:lnTo>
                <a:pt x="128760" y="906080"/>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1E982B-2731-4E3C-BAD3-0B18C79575AA}">
      <dsp:nvSpPr>
        <dsp:cNvPr id="0" name=""/>
        <dsp:cNvSpPr/>
      </dsp:nvSpPr>
      <dsp:spPr>
        <a:xfrm>
          <a:off x="243006" y="1114832"/>
          <a:ext cx="1883233" cy="415202"/>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29318"/>
              <a:satOff val="-320"/>
              <a:lumOff val="3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减少峰谷现象，降低药物毒副作用，减少耐药性</a:t>
          </a:r>
          <a:endParaRPr lang="zh-CN" altLang="en-US" sz="1200" kern="1200" dirty="0">
            <a:latin typeface="华文细黑" pitchFamily="2" charset="-122"/>
            <a:ea typeface="华文细黑" pitchFamily="2" charset="-122"/>
          </a:endParaRPr>
        </a:p>
      </dsp:txBody>
      <dsp:txXfrm>
        <a:off x="243006" y="1114832"/>
        <a:ext cx="1883233" cy="415202"/>
      </dsp:txXfrm>
    </dsp:sp>
    <dsp:sp modelId="{67EBF225-497C-491E-95A5-36FE4FB22D26}">
      <dsp:nvSpPr>
        <dsp:cNvPr id="0" name=""/>
        <dsp:cNvSpPr/>
      </dsp:nvSpPr>
      <dsp:spPr>
        <a:xfrm>
          <a:off x="114245" y="416353"/>
          <a:ext cx="91440" cy="1425083"/>
        </a:xfrm>
        <a:custGeom>
          <a:avLst/>
          <a:gdLst/>
          <a:ahLst/>
          <a:cxnLst/>
          <a:rect l="0" t="0" r="0" b="0"/>
          <a:pathLst>
            <a:path>
              <a:moveTo>
                <a:pt x="45720" y="0"/>
              </a:moveTo>
              <a:lnTo>
                <a:pt x="45720" y="1425083"/>
              </a:lnTo>
              <a:lnTo>
                <a:pt x="128760" y="142508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93203-E708-4024-A483-68EF8ECF6DF4}">
      <dsp:nvSpPr>
        <dsp:cNvPr id="0" name=""/>
        <dsp:cNvSpPr/>
      </dsp:nvSpPr>
      <dsp:spPr>
        <a:xfrm>
          <a:off x="243006" y="1633836"/>
          <a:ext cx="1852555" cy="415202"/>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58635"/>
              <a:satOff val="-639"/>
              <a:lumOff val="7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减少用药总剂量</a:t>
          </a:r>
          <a:endParaRPr lang="zh-CN" altLang="en-US" sz="1200" kern="1200" dirty="0">
            <a:latin typeface="华文细黑" pitchFamily="2" charset="-122"/>
            <a:ea typeface="华文细黑" pitchFamily="2" charset="-122"/>
          </a:endParaRPr>
        </a:p>
      </dsp:txBody>
      <dsp:txXfrm>
        <a:off x="243006" y="1633836"/>
        <a:ext cx="1852555" cy="415202"/>
      </dsp:txXfrm>
    </dsp:sp>
    <dsp:sp modelId="{24D40DAB-0503-4DC4-920C-80AEAE084163}">
      <dsp:nvSpPr>
        <dsp:cNvPr id="0" name=""/>
        <dsp:cNvSpPr/>
      </dsp:nvSpPr>
      <dsp:spPr>
        <a:xfrm>
          <a:off x="114245" y="416353"/>
          <a:ext cx="91440" cy="1910321"/>
        </a:xfrm>
        <a:custGeom>
          <a:avLst/>
          <a:gdLst/>
          <a:ahLst/>
          <a:cxnLst/>
          <a:rect l="0" t="0" r="0" b="0"/>
          <a:pathLst>
            <a:path>
              <a:moveTo>
                <a:pt x="45720" y="0"/>
              </a:moveTo>
              <a:lnTo>
                <a:pt x="45720" y="1910321"/>
              </a:lnTo>
              <a:lnTo>
                <a:pt x="128760" y="1910321"/>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6A24EC-9DF1-44F2-BC45-4AE6501DCCF5}">
      <dsp:nvSpPr>
        <dsp:cNvPr id="0" name=""/>
        <dsp:cNvSpPr/>
      </dsp:nvSpPr>
      <dsp:spPr>
        <a:xfrm>
          <a:off x="243006" y="2152839"/>
          <a:ext cx="1897011" cy="347670"/>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87953"/>
              <a:satOff val="-959"/>
              <a:lumOff val="1096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局部用缓控释制剂可避免首过效应</a:t>
          </a:r>
          <a:endParaRPr lang="zh-CN" altLang="en-US" sz="1200" kern="1200" dirty="0">
            <a:latin typeface="华文细黑" pitchFamily="2" charset="-122"/>
            <a:ea typeface="华文细黑" pitchFamily="2" charset="-122"/>
          </a:endParaRPr>
        </a:p>
      </dsp:txBody>
      <dsp:txXfrm>
        <a:off x="243006" y="2152839"/>
        <a:ext cx="1897011" cy="347670"/>
      </dsp:txXfrm>
    </dsp:sp>
    <dsp:sp modelId="{0687E95A-3F88-436F-B88E-454096F0E094}">
      <dsp:nvSpPr>
        <dsp:cNvPr id="0" name=""/>
        <dsp:cNvSpPr/>
      </dsp:nvSpPr>
      <dsp:spPr>
        <a:xfrm>
          <a:off x="2181538" y="1151"/>
          <a:ext cx="830405" cy="415202"/>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zh-CN" altLang="en-US" sz="2000" b="1" kern="1200" dirty="0" smtClean="0">
              <a:latin typeface="华文细黑" pitchFamily="2" charset="-122"/>
              <a:ea typeface="华文细黑" pitchFamily="2" charset="-122"/>
            </a:rPr>
            <a:t>缺点</a:t>
          </a:r>
          <a:endParaRPr lang="zh-CN" altLang="en-US" sz="2000" b="1" kern="1200" dirty="0">
            <a:latin typeface="华文细黑" pitchFamily="2" charset="-122"/>
            <a:ea typeface="华文细黑" pitchFamily="2" charset="-122"/>
          </a:endParaRPr>
        </a:p>
      </dsp:txBody>
      <dsp:txXfrm>
        <a:off x="2181538" y="1151"/>
        <a:ext cx="830405" cy="415202"/>
      </dsp:txXfrm>
    </dsp:sp>
    <dsp:sp modelId="{50B5310A-6761-4E36-B161-694BC46BB9E9}">
      <dsp:nvSpPr>
        <dsp:cNvPr id="0" name=""/>
        <dsp:cNvSpPr/>
      </dsp:nvSpPr>
      <dsp:spPr>
        <a:xfrm>
          <a:off x="2218858" y="416353"/>
          <a:ext cx="91440" cy="311402"/>
        </a:xfrm>
        <a:custGeom>
          <a:avLst/>
          <a:gdLst/>
          <a:ahLst/>
          <a:cxnLst/>
          <a:rect l="0" t="0" r="0" b="0"/>
          <a:pathLst>
            <a:path>
              <a:moveTo>
                <a:pt x="45720" y="0"/>
              </a:moveTo>
              <a:lnTo>
                <a:pt x="45720" y="311402"/>
              </a:lnTo>
              <a:lnTo>
                <a:pt x="128760" y="311402"/>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15FC1-8A85-4034-82CE-39DF06B75C94}">
      <dsp:nvSpPr>
        <dsp:cNvPr id="0" name=""/>
        <dsp:cNvSpPr/>
      </dsp:nvSpPr>
      <dsp:spPr>
        <a:xfrm>
          <a:off x="2347619" y="520154"/>
          <a:ext cx="1739912" cy="415202"/>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117271"/>
              <a:satOff val="-1279"/>
              <a:lumOff val="14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剂量调节灵活性降低</a:t>
          </a:r>
          <a:endParaRPr lang="zh-CN" altLang="en-US" sz="1200" kern="1200" dirty="0">
            <a:latin typeface="华文细黑" pitchFamily="2" charset="-122"/>
            <a:ea typeface="华文细黑" pitchFamily="2" charset="-122"/>
          </a:endParaRPr>
        </a:p>
      </dsp:txBody>
      <dsp:txXfrm>
        <a:off x="2347619" y="520154"/>
        <a:ext cx="1739912" cy="415202"/>
      </dsp:txXfrm>
    </dsp:sp>
    <dsp:sp modelId="{82DF5196-93BD-4644-8782-B30FE84E0E25}">
      <dsp:nvSpPr>
        <dsp:cNvPr id="0" name=""/>
        <dsp:cNvSpPr/>
      </dsp:nvSpPr>
      <dsp:spPr>
        <a:xfrm>
          <a:off x="2218858" y="416353"/>
          <a:ext cx="91440" cy="834568"/>
        </a:xfrm>
        <a:custGeom>
          <a:avLst/>
          <a:gdLst/>
          <a:ahLst/>
          <a:cxnLst/>
          <a:rect l="0" t="0" r="0" b="0"/>
          <a:pathLst>
            <a:path>
              <a:moveTo>
                <a:pt x="45720" y="0"/>
              </a:moveTo>
              <a:lnTo>
                <a:pt x="45720" y="834568"/>
              </a:lnTo>
              <a:lnTo>
                <a:pt x="133284" y="834568"/>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11FFC-25DF-4669-8F47-2FF65FD8F7ED}">
      <dsp:nvSpPr>
        <dsp:cNvPr id="0" name=""/>
        <dsp:cNvSpPr/>
      </dsp:nvSpPr>
      <dsp:spPr>
        <a:xfrm>
          <a:off x="2352143" y="1055330"/>
          <a:ext cx="1764299" cy="391183"/>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146588"/>
              <a:satOff val="-1599"/>
              <a:lumOff val="182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价格昂贵</a:t>
          </a:r>
          <a:endParaRPr lang="zh-CN" altLang="en-US" sz="1200" kern="1200" dirty="0">
            <a:latin typeface="华文细黑" pitchFamily="2" charset="-122"/>
            <a:ea typeface="华文细黑" pitchFamily="2" charset="-122"/>
          </a:endParaRPr>
        </a:p>
      </dsp:txBody>
      <dsp:txXfrm>
        <a:off x="2352143" y="1055330"/>
        <a:ext cx="1764299" cy="391183"/>
      </dsp:txXfrm>
    </dsp:sp>
    <dsp:sp modelId="{D8E41C89-56F8-4803-B9B2-36850AF7710B}">
      <dsp:nvSpPr>
        <dsp:cNvPr id="0" name=""/>
        <dsp:cNvSpPr/>
      </dsp:nvSpPr>
      <dsp:spPr>
        <a:xfrm>
          <a:off x="2218858" y="416353"/>
          <a:ext cx="91440" cy="1317455"/>
        </a:xfrm>
        <a:custGeom>
          <a:avLst/>
          <a:gdLst/>
          <a:ahLst/>
          <a:cxnLst/>
          <a:rect l="0" t="0" r="0" b="0"/>
          <a:pathLst>
            <a:path>
              <a:moveTo>
                <a:pt x="45720" y="0"/>
              </a:moveTo>
              <a:lnTo>
                <a:pt x="45720" y="1317455"/>
              </a:lnTo>
              <a:lnTo>
                <a:pt x="128760" y="1317455"/>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184122-4BD2-4D94-805B-D3CDA1DA2B38}">
      <dsp:nvSpPr>
        <dsp:cNvPr id="0" name=""/>
        <dsp:cNvSpPr/>
      </dsp:nvSpPr>
      <dsp:spPr>
        <a:xfrm>
          <a:off x="2347619" y="1534142"/>
          <a:ext cx="1742748" cy="399333"/>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175906"/>
              <a:satOff val="-1918"/>
              <a:lumOff val="219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易体内蓄积</a:t>
          </a:r>
          <a:endParaRPr lang="zh-CN" altLang="en-US" sz="1200" kern="1200" dirty="0">
            <a:latin typeface="华文细黑" pitchFamily="2" charset="-122"/>
            <a:ea typeface="华文细黑" pitchFamily="2" charset="-122"/>
          </a:endParaRPr>
        </a:p>
      </dsp:txBody>
      <dsp:txXfrm>
        <a:off x="2347619" y="1534142"/>
        <a:ext cx="1742748" cy="399333"/>
      </dsp:txXfrm>
    </dsp:sp>
    <dsp:sp modelId="{1DFC12CC-A0CD-483B-986F-9F9D7EA11AF2}">
      <dsp:nvSpPr>
        <dsp:cNvPr id="0" name=""/>
        <dsp:cNvSpPr/>
      </dsp:nvSpPr>
      <dsp:spPr>
        <a:xfrm>
          <a:off x="2218858" y="416353"/>
          <a:ext cx="91440" cy="1828524"/>
        </a:xfrm>
        <a:custGeom>
          <a:avLst/>
          <a:gdLst/>
          <a:ahLst/>
          <a:cxnLst/>
          <a:rect l="0" t="0" r="0" b="0"/>
          <a:pathLst>
            <a:path>
              <a:moveTo>
                <a:pt x="45720" y="0"/>
              </a:moveTo>
              <a:lnTo>
                <a:pt x="45720" y="1828524"/>
              </a:lnTo>
              <a:lnTo>
                <a:pt x="128760" y="1828524"/>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4ACDF-626B-45F3-8852-75FD148B3805}">
      <dsp:nvSpPr>
        <dsp:cNvPr id="0" name=""/>
        <dsp:cNvSpPr/>
      </dsp:nvSpPr>
      <dsp:spPr>
        <a:xfrm>
          <a:off x="2347619" y="2037276"/>
          <a:ext cx="1739912" cy="415202"/>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205224"/>
              <a:satOff val="-2238"/>
              <a:lumOff val="255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CN" altLang="en-US" sz="1200" kern="1200" dirty="0" smtClean="0">
              <a:latin typeface="华文细黑" pitchFamily="2" charset="-122"/>
              <a:ea typeface="华文细黑" pitchFamily="2" charset="-122"/>
            </a:rPr>
            <a:t>首过效应大的药物生物利用度可能降低</a:t>
          </a:r>
          <a:endParaRPr lang="zh-CN" altLang="en-US" sz="1200" kern="1200" dirty="0">
            <a:latin typeface="华文细黑" pitchFamily="2" charset="-122"/>
            <a:ea typeface="华文细黑" pitchFamily="2" charset="-122"/>
          </a:endParaRPr>
        </a:p>
      </dsp:txBody>
      <dsp:txXfrm>
        <a:off x="2347619" y="2037276"/>
        <a:ext cx="1739912" cy="415202"/>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2612</Words>
  <Characters>14895</Characters>
  <Application>Microsoft Office Word</Application>
  <DocSecurity>0</DocSecurity>
  <Lines>124</Lines>
  <Paragraphs>34</Paragraphs>
  <ScaleCrop>false</ScaleCrop>
  <Company>cdel</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王鹏博</dc:creator>
  <cp:keywords/>
  <dc:description/>
  <cp:lastModifiedBy>dell</cp:lastModifiedBy>
  <cp:revision>45</cp:revision>
  <dcterms:created xsi:type="dcterms:W3CDTF">2017-03-28T00:38:00Z</dcterms:created>
  <dcterms:modified xsi:type="dcterms:W3CDTF">2017-10-16T06:52:00Z</dcterms:modified>
</cp:coreProperties>
</file>