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FE" w:rsidRPr="004116F8" w:rsidRDefault="003C43FE" w:rsidP="003C43FE">
      <w:pPr>
        <w:spacing w:line="360" w:lineRule="auto"/>
        <w:jc w:val="center"/>
        <w:rPr>
          <w:rFonts w:ascii="宋体" w:eastAsia="宋体" w:hAnsi="宋体"/>
          <w:b/>
          <w:sz w:val="24"/>
          <w:szCs w:val="24"/>
        </w:rPr>
      </w:pPr>
      <w:r w:rsidRPr="004116F8">
        <w:rPr>
          <w:rFonts w:ascii="宋体" w:eastAsia="宋体" w:hAnsi="宋体" w:hint="eastAsia"/>
          <w:b/>
          <w:sz w:val="24"/>
          <w:szCs w:val="24"/>
        </w:rPr>
        <w:t>执业药师药学专业知识（二）高频考点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《药学专业知识（二）》 的高频考点是根据最新版考试大纲的要求，结合2015年和2016年的考试情况编纂而成。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药学专业知识（二）》中的第十章抗菌药物、第八章内分泌系统疾病用药和第五章循环系统疾病用药是分值比例和学习比重最大的三个大章，一定要作为重点去学习理解。其次，第一章精神与中枢神经系统疾病用药、第四章消化系统疾病用药、第六章血液系统疾病用药和第十三章抗肿瘤药也是相对比较重要的章节。一定要把握好复习重心，加油！</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Top1：头孢菌素类抗菌药物</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本知识点在2015年以单选题和综合分析选择题的形式考查用药监护，所占分值5分；在2016年以配伍选择题的形式考查药物的分类，所占分值4分。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（1）头孢菌素类药物分类</w:t>
      </w:r>
    </w:p>
    <w:p w:rsidR="003C43FE" w:rsidRPr="004116F8" w:rsidRDefault="003C43FE" w:rsidP="003C43FE">
      <w:pPr>
        <w:spacing w:line="360" w:lineRule="auto"/>
        <w:rPr>
          <w:rFonts w:ascii="宋体" w:eastAsia="宋体" w:hAnsi="宋体"/>
          <w:sz w:val="24"/>
          <w:szCs w:val="24"/>
        </w:rPr>
      </w:pPr>
      <w:r w:rsidRPr="004116F8">
        <w:rPr>
          <w:rFonts w:ascii="宋体" w:eastAsia="宋体" w:hAnsi="宋体"/>
          <w:noProof/>
          <w:sz w:val="24"/>
          <w:szCs w:val="24"/>
        </w:rPr>
        <w:drawing>
          <wp:inline distT="0" distB="0" distL="0" distR="0">
            <wp:extent cx="5274310" cy="2470246"/>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2470246"/>
                    </a:xfrm>
                    <a:prstGeom prst="rect">
                      <a:avLst/>
                    </a:prstGeom>
                    <a:noFill/>
                    <a:ln w="9525">
                      <a:noFill/>
                      <a:miter lim="800000"/>
                      <a:headEnd/>
                      <a:tailEnd/>
                    </a:ln>
                  </pic:spPr>
                </pic:pic>
              </a:graphicData>
            </a:graphic>
          </wp:inline>
        </w:drawing>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（2）头孢菌素类药物的用药监护</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1）术前——以小容积量溶剂稀释，在短时间(30分钟)滴注。给药时间应在术前0.5～2小时。</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2）术后——预防性抗生素的时间尽可能缩短，有时(手术超过3小时、出血量≥3000ml)需重复给药，但一般不宜超过1天。预防性用药不得超过手术病例总数的30%。</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sz w:val="24"/>
          <w:szCs w:val="24"/>
        </w:rPr>
        <w:lastRenderedPageBreak/>
        <w:t>3</w:t>
      </w:r>
      <w:r w:rsidRPr="004116F8">
        <w:rPr>
          <w:rFonts w:ascii="宋体" w:eastAsia="宋体" w:hAnsi="宋体" w:hint="eastAsia"/>
          <w:sz w:val="24"/>
          <w:szCs w:val="24"/>
        </w:rPr>
        <w:t>）</w:t>
      </w:r>
      <w:r w:rsidRPr="004116F8">
        <w:rPr>
          <w:rFonts w:ascii="宋体" w:eastAsia="宋体" w:hAnsi="宋体"/>
          <w:sz w:val="24"/>
          <w:szCs w:val="24"/>
        </w:rPr>
        <w:t>对β</w:t>
      </w:r>
      <w:r w:rsidRPr="004116F8">
        <w:rPr>
          <w:rFonts w:ascii="宋体" w:eastAsia="宋体" w:hAnsi="宋体" w:hint="eastAsia"/>
          <w:sz w:val="24"/>
          <w:szCs w:val="24"/>
        </w:rPr>
        <w:t>-</w:t>
      </w:r>
      <w:r w:rsidRPr="004116F8">
        <w:rPr>
          <w:rFonts w:ascii="宋体" w:eastAsia="宋体" w:hAnsi="宋体"/>
          <w:sz w:val="24"/>
          <w:szCs w:val="24"/>
        </w:rPr>
        <w:t>内酰胺类抗菌药物过敏者，可选用克林霉素预防葡萄球菌、链球菌感染；可选用氨曲南预防革兰阴性杆菌感染，必要时可联合应用。耐甲氧西林金黄色葡萄球菌（MRSA）检出率高的医疗机构，可选用万古霉素或去甲万古霉素。</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4）长期应用(10日以上)，宜补充维生素K、复方维生素B。</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2</w:t>
      </w:r>
      <w:r w:rsidRPr="004116F8">
        <w:rPr>
          <w:rFonts w:ascii="宋体" w:eastAsia="宋体" w:hAnsi="宋体" w:hint="eastAsia"/>
          <w:b/>
          <w:sz w:val="24"/>
          <w:szCs w:val="24"/>
        </w:rPr>
        <w:t>：氟喹诺酮类抗菌药物</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本知识点在2015年分别以最佳选择题和配伍选择题的形式考查药物的不良反应及禁忌证，所占分值3分。在2016年考查药物的作用机制、不良反应及禁忌证，所占分值3分。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cs="宋体"/>
          <w:sz w:val="24"/>
          <w:szCs w:val="24"/>
        </w:rPr>
      </w:pPr>
      <w:r w:rsidRPr="004116F8">
        <w:rPr>
          <w:rFonts w:ascii="宋体" w:eastAsia="宋体" w:hAnsi="宋体" w:hint="eastAsia"/>
          <w:sz w:val="24"/>
          <w:szCs w:val="24"/>
        </w:rPr>
        <w:t>（1）</w:t>
      </w:r>
      <w:r w:rsidRPr="004116F8">
        <w:rPr>
          <w:rFonts w:ascii="宋体" w:eastAsia="宋体" w:hAnsi="宋体" w:cs="宋体" w:hint="eastAsia"/>
          <w:sz w:val="24"/>
          <w:szCs w:val="24"/>
        </w:rPr>
        <w:t>作用靶位在细菌的DNA拓扑异构酶Ⅱ和Ⅳ——影响DNA的合成而致细菌死亡。</w:t>
      </w:r>
    </w:p>
    <w:p w:rsidR="003C43FE" w:rsidRPr="004116F8" w:rsidRDefault="003C43FE" w:rsidP="003C43FE">
      <w:pPr>
        <w:spacing w:line="360" w:lineRule="auto"/>
        <w:rPr>
          <w:rFonts w:ascii="宋体" w:eastAsia="宋体" w:hAnsi="宋体"/>
          <w:sz w:val="24"/>
          <w:szCs w:val="24"/>
        </w:rPr>
      </w:pPr>
      <w:r w:rsidRPr="004116F8">
        <w:rPr>
          <w:rFonts w:ascii="宋体" w:eastAsia="宋体" w:hAnsi="宋体" w:hint="eastAsia"/>
          <w:sz w:val="24"/>
          <w:szCs w:val="24"/>
        </w:rPr>
        <w:tab/>
        <w:t>（2）典型不良反应</w:t>
      </w:r>
    </w:p>
    <w:p w:rsidR="003C43FE" w:rsidRPr="004116F8" w:rsidRDefault="003C43FE" w:rsidP="003C43FE">
      <w:pPr>
        <w:spacing w:line="360" w:lineRule="auto"/>
        <w:rPr>
          <w:rFonts w:ascii="宋体" w:eastAsia="宋体" w:hAnsi="宋体"/>
          <w:sz w:val="24"/>
          <w:szCs w:val="24"/>
        </w:rPr>
      </w:pPr>
      <w:r w:rsidRPr="004116F8">
        <w:rPr>
          <w:rFonts w:ascii="宋体" w:eastAsia="宋体" w:hAnsi="宋体" w:hint="eastAsia"/>
          <w:noProof/>
          <w:sz w:val="24"/>
          <w:szCs w:val="24"/>
        </w:rPr>
        <w:drawing>
          <wp:inline distT="0" distB="0" distL="0" distR="0">
            <wp:extent cx="4876800" cy="2782343"/>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76800" cy="2782343"/>
                    </a:xfrm>
                    <a:prstGeom prst="rect">
                      <a:avLst/>
                    </a:prstGeom>
                    <a:noFill/>
                    <a:ln w="9525">
                      <a:noFill/>
                      <a:miter lim="800000"/>
                      <a:headEnd/>
                      <a:tailEnd/>
                    </a:ln>
                  </pic:spPr>
                </pic:pic>
              </a:graphicData>
            </a:graphic>
          </wp:inline>
        </w:drawing>
      </w:r>
    </w:p>
    <w:p w:rsidR="003C43FE" w:rsidRPr="004116F8" w:rsidRDefault="003C43FE" w:rsidP="003C43FE">
      <w:pPr>
        <w:spacing w:line="360" w:lineRule="auto"/>
        <w:rPr>
          <w:rFonts w:ascii="宋体" w:eastAsia="宋体" w:hAnsi="宋体"/>
          <w:sz w:val="24"/>
          <w:szCs w:val="24"/>
        </w:rPr>
      </w:pPr>
      <w:r w:rsidRPr="004116F8">
        <w:rPr>
          <w:rFonts w:ascii="宋体" w:eastAsia="宋体" w:hAnsi="宋体" w:hint="eastAsia"/>
          <w:sz w:val="24"/>
          <w:szCs w:val="24"/>
        </w:rPr>
        <w:tab/>
        <w:t>（3）禁忌证</w:t>
      </w:r>
    </w:p>
    <w:p w:rsidR="003C43FE" w:rsidRPr="004116F8"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t>1）妊娠及哺乳期妇女禁用。</w:t>
      </w:r>
    </w:p>
    <w:p w:rsidR="003C43FE" w:rsidRPr="004116F8"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t>2）患有中枢神经系统病变的患者，和以往有神经、精神病史，尤其是癫痫病史者禁用。</w:t>
      </w:r>
    </w:p>
    <w:p w:rsidR="003C43FE" w:rsidRPr="004116F8"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t>3）</w:t>
      </w:r>
      <w:r w:rsidRPr="004116F8">
        <w:rPr>
          <w:rFonts w:hAnsi="宋体" w:cs="宋体"/>
          <w:sz w:val="24"/>
          <w:szCs w:val="24"/>
        </w:rPr>
        <w:t>骨骼系统未发育完全的18岁以下的儿童(包括外用制剂</w:t>
      </w:r>
      <w:r w:rsidRPr="004116F8">
        <w:rPr>
          <w:rFonts w:hAnsi="宋体" w:cs="宋体" w:hint="eastAsia"/>
          <w:sz w:val="24"/>
          <w:szCs w:val="24"/>
        </w:rPr>
        <w:t>）</w:t>
      </w:r>
      <w:r w:rsidRPr="004116F8">
        <w:rPr>
          <w:rFonts w:hAnsi="宋体" w:cs="宋体"/>
          <w:sz w:val="24"/>
          <w:szCs w:val="24"/>
        </w:rPr>
        <w:t>禁用。</w:t>
      </w:r>
    </w:p>
    <w:p w:rsidR="003C43FE" w:rsidRPr="004116F8"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lastRenderedPageBreak/>
        <w:t>（4）用药监护</w:t>
      </w:r>
    </w:p>
    <w:p w:rsidR="003C43FE" w:rsidRPr="004116F8"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t>1）规避光毒性</w:t>
      </w:r>
    </w:p>
    <w:p w:rsidR="003C43FE" w:rsidRPr="004116F8"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t>氟喹诺酮类药中所致光敏反应最严重的为诺氟沙星、司帕沙星、氟罗沙星、依诺沙星、西他沙星和克林沙星。口服抗过敏药、维生素B</w:t>
      </w:r>
      <w:r w:rsidRPr="004116F8">
        <w:rPr>
          <w:rFonts w:hAnsi="宋体" w:cs="宋体"/>
          <w:sz w:val="24"/>
          <w:szCs w:val="24"/>
          <w:vertAlign w:val="subscript"/>
        </w:rPr>
        <w:t>2</w:t>
      </w:r>
      <w:r w:rsidRPr="004116F8">
        <w:rPr>
          <w:rFonts w:hAnsi="宋体" w:cs="宋体" w:hint="eastAsia"/>
          <w:sz w:val="24"/>
          <w:szCs w:val="24"/>
        </w:rPr>
        <w:t>和维生素C可减轻。</w:t>
      </w:r>
    </w:p>
    <w:p w:rsidR="003C43FE" w:rsidRPr="004116F8"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t>2）警惕心脏毒性</w:t>
      </w:r>
    </w:p>
    <w:p w:rsidR="003C43FE" w:rsidRPr="004116F8"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t>本类药物可引起心电图Q-T间期延长和尖端扭转性室性心律失常。</w:t>
      </w:r>
    </w:p>
    <w:p w:rsidR="003C43FE" w:rsidRPr="004116F8"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t>3）注意监测血糖</w:t>
      </w:r>
    </w:p>
    <w:p w:rsidR="003C43FE" w:rsidRPr="001A5052"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t>本类药物可引起血糖紊乱，尤其正在使用胰岛素和胰岛素类似物或降糖药治疗者更易引起严重的低血糖反应。</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3</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氨基糖苷类抗菌药物</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本知识点在2015年和2016年分别以最佳选择题和多项选择题的形式考查药物的禁忌证、不良反应，所占分值均为1分。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w:t>
      </w:r>
      <w:r w:rsidRPr="004116F8">
        <w:rPr>
          <w:rFonts w:ascii="宋体" w:eastAsia="宋体" w:hAnsi="宋体" w:cs="宋体" w:hint="eastAsia"/>
          <w:sz w:val="24"/>
          <w:szCs w:val="24"/>
        </w:rPr>
        <w:t>药物作用机制及特点</w:t>
      </w:r>
    </w:p>
    <w:tbl>
      <w:tblPr>
        <w:tblStyle w:val="a9"/>
        <w:tblW w:w="0" w:type="auto"/>
        <w:tblLook w:val="04A0"/>
      </w:tblPr>
      <w:tblGrid>
        <w:gridCol w:w="1384"/>
        <w:gridCol w:w="7138"/>
      </w:tblGrid>
      <w:tr w:rsidR="003C43FE" w:rsidRPr="004116F8" w:rsidTr="008D323B">
        <w:tc>
          <w:tcPr>
            <w:tcW w:w="1384"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c>
          <w:tcPr>
            <w:tcW w:w="7138"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链霉素、庆大霉素、妥布霉素、奈替米星、阿米卡星等</w:t>
            </w:r>
          </w:p>
        </w:tc>
      </w:tr>
      <w:tr w:rsidR="003C43FE" w:rsidRPr="004116F8" w:rsidTr="008D323B">
        <w:tc>
          <w:tcPr>
            <w:tcW w:w="1384"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作用机制</w:t>
            </w:r>
          </w:p>
        </w:tc>
        <w:tc>
          <w:tcPr>
            <w:tcW w:w="713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主要是抑制细菌蛋白质的合成，还可影响细菌细胞膜屏障功能，导致细胞死亡。能与细菌的30S核糖体结合，影响蛋白质合成过程的多个环节，使细菌蛋白质的合成受阻，包括：</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1）在起始阶段，氨基糖苷类能与细菌核糖体</w:t>
            </w:r>
            <w:r w:rsidRPr="004116F8">
              <w:rPr>
                <w:rFonts w:ascii="宋体" w:eastAsia="宋体" w:hAnsi="宋体" w:cs="宋体"/>
                <w:sz w:val="24"/>
                <w:szCs w:val="24"/>
              </w:rPr>
              <w:t>30S亚基结合，抑制始动复合物的形成</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2）在肽链延伸阶段，可使mRNA上的密码被错译，导致合成异常的或无功能的蛋白质</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sz w:val="24"/>
                <w:szCs w:val="24"/>
              </w:rPr>
              <w:t>3）在终止阶段，可阻碍已合成的肽链释放，还可阻止70S核糖体解离</w:t>
            </w:r>
          </w:p>
        </w:tc>
      </w:tr>
      <w:tr w:rsidR="003C43FE" w:rsidRPr="004116F8" w:rsidTr="008D323B">
        <w:tc>
          <w:tcPr>
            <w:tcW w:w="1384"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作用特点</w:t>
            </w:r>
          </w:p>
        </w:tc>
        <w:tc>
          <w:tcPr>
            <w:tcW w:w="713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1）为浓度依赖型速效杀菌剂，对繁殖期和静止期的细菌均有杀菌作用</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2）对多种需氧的革兰阴性杆菌具有很强抗菌作用，对各种厌氧菌</w:t>
            </w:r>
            <w:r w:rsidRPr="004116F8">
              <w:rPr>
                <w:rFonts w:ascii="宋体" w:eastAsia="宋体" w:hAnsi="宋体" w:cs="宋体" w:hint="eastAsia"/>
                <w:sz w:val="24"/>
                <w:szCs w:val="24"/>
              </w:rPr>
              <w:lastRenderedPageBreak/>
              <w:t>无效</w:t>
            </w:r>
          </w:p>
        </w:tc>
      </w:tr>
    </w:tbl>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lastRenderedPageBreak/>
        <w:t>（2）典型不良反应</w:t>
      </w:r>
    </w:p>
    <w:p w:rsidR="003C43FE" w:rsidRPr="004116F8" w:rsidRDefault="003C43FE" w:rsidP="003C43FE">
      <w:pPr>
        <w:spacing w:line="360" w:lineRule="auto"/>
        <w:rPr>
          <w:rFonts w:ascii="宋体" w:eastAsia="宋体" w:hAnsi="宋体"/>
          <w:sz w:val="24"/>
          <w:szCs w:val="24"/>
        </w:rPr>
      </w:pPr>
      <w:r w:rsidRPr="004116F8">
        <w:rPr>
          <w:rFonts w:ascii="宋体" w:eastAsia="宋体" w:hAnsi="宋体"/>
          <w:noProof/>
          <w:sz w:val="24"/>
          <w:szCs w:val="24"/>
        </w:rPr>
        <w:drawing>
          <wp:inline distT="0" distB="0" distL="0" distR="0">
            <wp:extent cx="5274310" cy="3179036"/>
            <wp:effectExtent l="19050" t="0" r="2540" b="0"/>
            <wp:docPr id="1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274310" cy="3179036"/>
                    </a:xfrm>
                    <a:prstGeom prst="rect">
                      <a:avLst/>
                    </a:prstGeom>
                    <a:noFill/>
                    <a:ln w="9525">
                      <a:noFill/>
                      <a:miter lim="800000"/>
                      <a:headEnd/>
                      <a:tailEnd/>
                    </a:ln>
                  </pic:spPr>
                </pic:pic>
              </a:graphicData>
            </a:graphic>
          </wp:inline>
        </w:drawing>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4</w:t>
      </w:r>
      <w:r w:rsidRPr="004116F8">
        <w:rPr>
          <w:rFonts w:ascii="宋体" w:eastAsia="宋体" w:hAnsi="宋体" w:hint="eastAsia"/>
          <w:b/>
          <w:sz w:val="24"/>
          <w:szCs w:val="24"/>
        </w:rPr>
        <w:t>：大环内酯类抗菌药物</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本知识点在2015年和2016年分别考查药物的作用机制、作用特点，所占分值均为1分。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cs="宋体"/>
          <w:bCs/>
          <w:sz w:val="24"/>
          <w:szCs w:val="24"/>
        </w:rPr>
      </w:pPr>
      <w:r w:rsidRPr="004116F8">
        <w:rPr>
          <w:rFonts w:ascii="宋体" w:eastAsia="宋体" w:hAnsi="宋体" w:cs="宋体" w:hint="eastAsia"/>
          <w:bCs/>
          <w:sz w:val="24"/>
          <w:szCs w:val="24"/>
        </w:rPr>
        <w:t>（1）作用机制</w:t>
      </w:r>
    </w:p>
    <w:p w:rsidR="003C43FE" w:rsidRPr="004116F8" w:rsidRDefault="003C43FE" w:rsidP="003C43FE">
      <w:pPr>
        <w:spacing w:line="360" w:lineRule="auto"/>
        <w:ind w:firstLineChars="200" w:firstLine="480"/>
        <w:rPr>
          <w:rFonts w:ascii="宋体" w:eastAsia="宋体" w:hAnsi="宋体" w:cs="宋体"/>
          <w:bCs/>
          <w:sz w:val="24"/>
          <w:szCs w:val="24"/>
        </w:rPr>
      </w:pPr>
      <w:r w:rsidRPr="004116F8">
        <w:rPr>
          <w:rFonts w:ascii="宋体" w:eastAsia="宋体" w:hAnsi="宋体" w:cs="宋体" w:hint="eastAsia"/>
          <w:bCs/>
          <w:sz w:val="24"/>
          <w:szCs w:val="24"/>
        </w:rPr>
        <w:t>与细菌核糖体的</w:t>
      </w:r>
      <w:r w:rsidRPr="004116F8">
        <w:rPr>
          <w:rFonts w:ascii="宋体" w:eastAsia="宋体" w:hAnsi="宋体" w:cs="宋体"/>
          <w:bCs/>
          <w:sz w:val="24"/>
          <w:szCs w:val="24"/>
        </w:rPr>
        <w:t>50S</w:t>
      </w:r>
      <w:r w:rsidRPr="004116F8">
        <w:rPr>
          <w:rFonts w:ascii="宋体" w:eastAsia="宋体" w:hAnsi="宋体" w:cs="宋体" w:hint="eastAsia"/>
          <w:bCs/>
          <w:sz w:val="24"/>
          <w:szCs w:val="24"/>
        </w:rPr>
        <w:t>亚基结合，竞争性阻断了肽链延伸过程中的肽基转移作用与（或）移位作用——终止了蛋白质的合成。</w:t>
      </w:r>
    </w:p>
    <w:p w:rsidR="003C43FE" w:rsidRPr="004116F8" w:rsidRDefault="003C43FE" w:rsidP="003C43FE">
      <w:pPr>
        <w:spacing w:line="360" w:lineRule="auto"/>
        <w:ind w:firstLineChars="200" w:firstLine="480"/>
        <w:rPr>
          <w:rFonts w:ascii="宋体" w:eastAsia="宋体" w:hAnsi="宋体" w:cs="宋体"/>
          <w:bCs/>
          <w:sz w:val="24"/>
          <w:szCs w:val="24"/>
        </w:rPr>
      </w:pPr>
      <w:r w:rsidRPr="004116F8">
        <w:rPr>
          <w:rFonts w:ascii="宋体" w:eastAsia="宋体" w:hAnsi="宋体" w:cs="宋体" w:hint="eastAsia"/>
          <w:bCs/>
          <w:sz w:val="24"/>
          <w:szCs w:val="24"/>
        </w:rPr>
        <w:t>（2）典型不良反应</w:t>
      </w:r>
    </w:p>
    <w:p w:rsidR="003C43FE" w:rsidRPr="004116F8" w:rsidRDefault="003C43FE" w:rsidP="003C43FE">
      <w:pPr>
        <w:spacing w:line="360" w:lineRule="auto"/>
        <w:ind w:firstLine="200"/>
        <w:rPr>
          <w:rFonts w:ascii="宋体" w:eastAsia="宋体" w:hAnsi="宋体"/>
          <w:sz w:val="24"/>
          <w:szCs w:val="24"/>
        </w:rPr>
      </w:pPr>
      <w:r w:rsidRPr="004116F8">
        <w:rPr>
          <w:rFonts w:ascii="宋体" w:eastAsia="宋体" w:hAnsi="宋体"/>
          <w:noProof/>
          <w:sz w:val="24"/>
          <w:szCs w:val="24"/>
        </w:rPr>
        <w:lastRenderedPageBreak/>
        <w:drawing>
          <wp:inline distT="0" distB="0" distL="0" distR="0">
            <wp:extent cx="5274310" cy="2998029"/>
            <wp:effectExtent l="19050" t="0" r="2540" b="0"/>
            <wp:docPr id="1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5274310" cy="2998029"/>
                    </a:xfrm>
                    <a:prstGeom prst="rect">
                      <a:avLst/>
                    </a:prstGeom>
                    <a:noFill/>
                    <a:ln w="9525">
                      <a:noFill/>
                      <a:miter lim="800000"/>
                      <a:headEnd/>
                      <a:tailEnd/>
                    </a:ln>
                  </pic:spPr>
                </pic:pic>
              </a:graphicData>
            </a:graphic>
          </wp:inline>
        </w:drawing>
      </w:r>
    </w:p>
    <w:p w:rsidR="003C43FE" w:rsidRPr="004116F8"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t>（3）红霉素的临床应用</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1）作为青霉素过敏患者治疗下列感染的替代用药：溶血性链球菌、肺炎链球菌等所致的急性扁桃体炎、急性咽炎等；溶血性链球菌所致的猩红热等；白喉及白喉带菌者；气性坏疽、炭疽、破伤风；梅毒等。</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2）军团菌病。</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3）肺炎支原体肺炎、肺炎衣原体肺炎；其他衣原体属、支原体属所致泌尿生殖系感染。</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4）沙眼衣原体结膜炎。</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5）淋球菌感染。</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6）厌氧菌所致口腔感染。</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7）空肠弯曲菌肠炎。</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8）百日咳。</w:t>
      </w:r>
    </w:p>
    <w:p w:rsidR="003C43FE" w:rsidRPr="004116F8" w:rsidRDefault="003C43FE" w:rsidP="003C43FE">
      <w:pPr>
        <w:spacing w:line="360" w:lineRule="auto"/>
        <w:ind w:firstLine="200"/>
        <w:rPr>
          <w:rFonts w:ascii="宋体" w:eastAsia="宋体" w:hAnsi="宋体" w:cs="宋体"/>
          <w:sz w:val="24"/>
          <w:szCs w:val="24"/>
        </w:rPr>
      </w:pPr>
      <w:r w:rsidRPr="004116F8">
        <w:rPr>
          <w:rFonts w:ascii="宋体" w:eastAsia="宋体" w:hAnsi="宋体" w:hint="eastAsia"/>
          <w:sz w:val="24"/>
          <w:szCs w:val="24"/>
        </w:rPr>
        <w:tab/>
        <w:t>（4）</w:t>
      </w:r>
      <w:r w:rsidRPr="004116F8">
        <w:rPr>
          <w:rFonts w:ascii="宋体" w:eastAsia="宋体" w:hAnsi="宋体" w:cs="宋体" w:hint="eastAsia"/>
          <w:sz w:val="24"/>
          <w:szCs w:val="24"/>
        </w:rPr>
        <w:t>红霉素属于时间依赖型抗菌药物，</w:t>
      </w:r>
      <w:r w:rsidRPr="004116F8">
        <w:rPr>
          <w:rFonts w:ascii="宋体" w:eastAsia="宋体" w:hAnsi="宋体" w:cs="宋体"/>
          <w:sz w:val="24"/>
          <w:szCs w:val="24"/>
        </w:rPr>
        <w:t>阿奇霉素</w:t>
      </w:r>
      <w:r w:rsidRPr="004116F8">
        <w:rPr>
          <w:rFonts w:ascii="宋体" w:eastAsia="宋体" w:hAnsi="宋体" w:cs="宋体" w:hint="eastAsia"/>
          <w:sz w:val="24"/>
          <w:szCs w:val="24"/>
        </w:rPr>
        <w:t>、</w:t>
      </w:r>
      <w:r w:rsidRPr="004116F8">
        <w:rPr>
          <w:rFonts w:ascii="宋体" w:eastAsia="宋体" w:hAnsi="宋体" w:cs="宋体"/>
          <w:sz w:val="24"/>
          <w:szCs w:val="24"/>
        </w:rPr>
        <w:t>克拉霉素等，属于</w:t>
      </w:r>
      <w:r w:rsidRPr="004116F8">
        <w:rPr>
          <w:rFonts w:ascii="宋体" w:eastAsia="宋体" w:hAnsi="宋体" w:cs="宋体" w:hint="eastAsia"/>
          <w:sz w:val="24"/>
          <w:szCs w:val="24"/>
        </w:rPr>
        <w:t>浓度依赖型抗菌药物。</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5</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酰胺醇类抗菌药物</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本知识点在2015年和2016年分别考查药物的禁忌证、不良反应，所占分值均为1分。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lastRenderedPageBreak/>
        <w:t xml:space="preserve"> [具体内容]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（1）作用特点</w:t>
      </w:r>
    </w:p>
    <w:tbl>
      <w:tblPr>
        <w:tblStyle w:val="a9"/>
        <w:tblW w:w="0" w:type="auto"/>
        <w:tblLook w:val="04A0"/>
      </w:tblPr>
      <w:tblGrid>
        <w:gridCol w:w="1242"/>
        <w:gridCol w:w="7280"/>
      </w:tblGrid>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代表药物</w:t>
            </w:r>
          </w:p>
        </w:tc>
        <w:tc>
          <w:tcPr>
            <w:tcW w:w="728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氯霉素、甲砜霉素</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作用机制</w:t>
            </w:r>
          </w:p>
        </w:tc>
        <w:tc>
          <w:tcPr>
            <w:tcW w:w="728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抑菌剂，抑制细菌蛋白质的合成，与细菌70S核糖体中较大的50S亚基结合，蛋白质合成被抑制——细菌死亡</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抗菌谱</w:t>
            </w:r>
          </w:p>
        </w:tc>
        <w:tc>
          <w:tcPr>
            <w:tcW w:w="7280"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广谱，对G</w:t>
            </w:r>
            <w:r w:rsidRPr="004116F8">
              <w:rPr>
                <w:rFonts w:ascii="宋体" w:eastAsia="宋体" w:hAnsi="宋体" w:cs="宋体" w:hint="eastAsia"/>
                <w:sz w:val="24"/>
                <w:szCs w:val="24"/>
                <w:vertAlign w:val="superscript"/>
              </w:rPr>
              <w:t>-</w:t>
            </w:r>
            <w:r w:rsidRPr="004116F8">
              <w:rPr>
                <w:rFonts w:ascii="宋体" w:eastAsia="宋体" w:hAnsi="宋体" w:cs="宋体" w:hint="eastAsia"/>
                <w:sz w:val="24"/>
                <w:szCs w:val="24"/>
              </w:rPr>
              <w:t>菌的抑制作用强于G</w:t>
            </w:r>
            <w:r w:rsidRPr="004116F8">
              <w:rPr>
                <w:rFonts w:ascii="宋体" w:eastAsia="宋体" w:hAnsi="宋体" w:cs="宋体" w:hint="eastAsia"/>
                <w:sz w:val="24"/>
                <w:szCs w:val="24"/>
                <w:vertAlign w:val="superscript"/>
              </w:rPr>
              <w:t>+</w:t>
            </w:r>
            <w:r w:rsidRPr="004116F8">
              <w:rPr>
                <w:rFonts w:ascii="宋体" w:eastAsia="宋体" w:hAnsi="宋体" w:cs="宋体" w:hint="eastAsia"/>
                <w:sz w:val="24"/>
                <w:szCs w:val="24"/>
              </w:rPr>
              <w:t>菌，对伤寒沙门菌敏感，对脑膜炎球菌、流感杆菌和淋球菌杀菌作用较强</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作用特点</w:t>
            </w:r>
          </w:p>
        </w:tc>
        <w:tc>
          <w:tcPr>
            <w:tcW w:w="728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仅在某些中枢神经系统感染、伤寒、副伤寒、厌氧菌感染及立克次体感染时作为可选药物</w:t>
            </w:r>
          </w:p>
        </w:tc>
      </w:tr>
    </w:tbl>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（2）典型不良反应</w:t>
      </w:r>
    </w:p>
    <w:p w:rsidR="003C43FE" w:rsidRPr="004116F8" w:rsidRDefault="003C43FE" w:rsidP="003C43FE">
      <w:pPr>
        <w:spacing w:line="360" w:lineRule="auto"/>
        <w:ind w:firstLineChars="200" w:firstLine="480"/>
        <w:rPr>
          <w:rFonts w:ascii="宋体" w:eastAsia="宋体" w:hAnsi="宋体" w:cs="宋体"/>
          <w:sz w:val="24"/>
          <w:szCs w:val="24"/>
        </w:rPr>
      </w:pPr>
      <w:r w:rsidRPr="004116F8">
        <w:rPr>
          <w:rFonts w:ascii="宋体" w:eastAsia="宋体" w:hAnsi="宋体" w:cs="宋体" w:hint="eastAsia"/>
          <w:sz w:val="24"/>
          <w:szCs w:val="24"/>
        </w:rPr>
        <w:t>1）骨髓造血功能抑制，如再生障碍性贫血。</w:t>
      </w:r>
    </w:p>
    <w:p w:rsidR="003C43FE" w:rsidRPr="004116F8" w:rsidRDefault="003C43FE" w:rsidP="003C43FE">
      <w:pPr>
        <w:spacing w:line="360" w:lineRule="auto"/>
        <w:ind w:firstLineChars="200" w:firstLine="480"/>
        <w:rPr>
          <w:rFonts w:ascii="宋体" w:eastAsia="宋体" w:hAnsi="宋体" w:cs="宋体"/>
          <w:sz w:val="24"/>
          <w:szCs w:val="24"/>
        </w:rPr>
      </w:pPr>
      <w:r w:rsidRPr="004116F8">
        <w:rPr>
          <w:rFonts w:ascii="宋体" w:eastAsia="宋体" w:hAnsi="宋体" w:cs="宋体"/>
          <w:sz w:val="24"/>
          <w:szCs w:val="24"/>
        </w:rPr>
        <w:t>2</w:t>
      </w:r>
      <w:r w:rsidRPr="004116F8">
        <w:rPr>
          <w:rFonts w:ascii="宋体" w:eastAsia="宋体" w:hAnsi="宋体" w:cs="宋体" w:hint="eastAsia"/>
          <w:sz w:val="24"/>
          <w:szCs w:val="24"/>
        </w:rPr>
        <w:t>）“灰婴综合征”。</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（3）禁忌证</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cs="宋体" w:hint="eastAsia"/>
          <w:sz w:val="24"/>
          <w:szCs w:val="24"/>
        </w:rPr>
        <w:t>新生儿、妊娠期尤其妊娠后期妇女应尽量避免应用。</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6</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抗真菌药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sz w:val="24"/>
          <w:szCs w:val="24"/>
        </w:rPr>
        <w:t>本知识点在2015年以配伍选择题的形式考查的</w:t>
      </w:r>
      <w:r w:rsidRPr="004116F8">
        <w:rPr>
          <w:rFonts w:ascii="宋体" w:eastAsia="宋体" w:hAnsi="宋体" w:hint="eastAsia"/>
          <w:iCs/>
          <w:sz w:val="24"/>
          <w:szCs w:val="24"/>
        </w:rPr>
        <w:t>侵袭性真菌病的药物治疗原则、药物的分类及作用特点，所占分值6分。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（1）药物分类及作用机制</w:t>
      </w:r>
    </w:p>
    <w:tbl>
      <w:tblPr>
        <w:tblStyle w:val="a9"/>
        <w:tblW w:w="0" w:type="auto"/>
        <w:tblLook w:val="04A0"/>
      </w:tblPr>
      <w:tblGrid>
        <w:gridCol w:w="1384"/>
        <w:gridCol w:w="2552"/>
        <w:gridCol w:w="4586"/>
      </w:tblGrid>
      <w:tr w:rsidR="003C43FE" w:rsidRPr="004116F8" w:rsidTr="008D323B">
        <w:tc>
          <w:tcPr>
            <w:tcW w:w="1384" w:type="dxa"/>
            <w:vAlign w:val="center"/>
          </w:tcPr>
          <w:p w:rsidR="003C43FE" w:rsidRPr="004116F8" w:rsidRDefault="003C43FE" w:rsidP="008D323B">
            <w:pPr>
              <w:spacing w:line="360" w:lineRule="auto"/>
              <w:jc w:val="center"/>
              <w:rPr>
                <w:rFonts w:ascii="宋体" w:eastAsia="宋体" w:hAnsi="宋体"/>
                <w:b/>
                <w:iCs/>
                <w:sz w:val="24"/>
                <w:szCs w:val="24"/>
              </w:rPr>
            </w:pPr>
            <w:r w:rsidRPr="004116F8">
              <w:rPr>
                <w:rFonts w:ascii="宋体" w:eastAsia="宋体" w:hAnsi="宋体" w:hint="eastAsia"/>
                <w:iCs/>
                <w:sz w:val="24"/>
                <w:szCs w:val="24"/>
              </w:rPr>
              <w:t>药物分类</w:t>
            </w:r>
          </w:p>
        </w:tc>
        <w:tc>
          <w:tcPr>
            <w:tcW w:w="2552" w:type="dxa"/>
            <w:vAlign w:val="center"/>
          </w:tcPr>
          <w:p w:rsidR="003C43FE" w:rsidRPr="004116F8" w:rsidRDefault="003C43FE" w:rsidP="008D323B">
            <w:pPr>
              <w:spacing w:line="360" w:lineRule="auto"/>
              <w:jc w:val="center"/>
              <w:rPr>
                <w:rFonts w:ascii="宋体" w:eastAsia="宋体" w:hAnsi="宋体"/>
                <w:b/>
                <w:iCs/>
                <w:sz w:val="24"/>
                <w:szCs w:val="24"/>
              </w:rPr>
            </w:pPr>
            <w:r w:rsidRPr="004116F8">
              <w:rPr>
                <w:rFonts w:ascii="宋体" w:eastAsia="宋体" w:hAnsi="宋体" w:hint="eastAsia"/>
                <w:iCs/>
                <w:sz w:val="24"/>
                <w:szCs w:val="24"/>
              </w:rPr>
              <w:t>代表药物</w:t>
            </w:r>
          </w:p>
        </w:tc>
        <w:tc>
          <w:tcPr>
            <w:tcW w:w="4586" w:type="dxa"/>
            <w:vAlign w:val="center"/>
          </w:tcPr>
          <w:p w:rsidR="003C43FE" w:rsidRPr="004116F8" w:rsidRDefault="003C43FE" w:rsidP="008D323B">
            <w:pPr>
              <w:spacing w:line="360" w:lineRule="auto"/>
              <w:jc w:val="center"/>
              <w:rPr>
                <w:rFonts w:ascii="宋体" w:eastAsia="宋体" w:hAnsi="宋体"/>
                <w:b/>
                <w:iCs/>
                <w:sz w:val="24"/>
                <w:szCs w:val="24"/>
              </w:rPr>
            </w:pPr>
            <w:r w:rsidRPr="004116F8">
              <w:rPr>
                <w:rFonts w:ascii="宋体" w:eastAsia="宋体" w:hAnsi="宋体" w:hint="eastAsia"/>
                <w:iCs/>
                <w:sz w:val="24"/>
                <w:szCs w:val="24"/>
              </w:rPr>
              <w:t>作用机制</w:t>
            </w:r>
          </w:p>
        </w:tc>
      </w:tr>
      <w:tr w:rsidR="003C43FE" w:rsidRPr="004116F8" w:rsidTr="008D323B">
        <w:tc>
          <w:tcPr>
            <w:tcW w:w="1384" w:type="dxa"/>
            <w:vAlign w:val="center"/>
          </w:tcPr>
          <w:p w:rsidR="003C43FE" w:rsidRPr="004116F8" w:rsidRDefault="003C43FE" w:rsidP="008D323B">
            <w:pPr>
              <w:spacing w:line="360" w:lineRule="auto"/>
              <w:rPr>
                <w:rFonts w:ascii="宋体" w:eastAsia="宋体" w:hAnsi="宋体"/>
                <w:b/>
                <w:iCs/>
                <w:sz w:val="24"/>
                <w:szCs w:val="24"/>
              </w:rPr>
            </w:pPr>
            <w:r w:rsidRPr="004116F8">
              <w:rPr>
                <w:rFonts w:ascii="宋体" w:eastAsia="宋体" w:hAnsi="宋体" w:hint="eastAsia"/>
                <w:iCs/>
                <w:sz w:val="24"/>
                <w:szCs w:val="24"/>
              </w:rPr>
              <w:t>多烯类</w:t>
            </w:r>
          </w:p>
        </w:tc>
        <w:tc>
          <w:tcPr>
            <w:tcW w:w="2552"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两性霉素B、制霉菌素</w:t>
            </w:r>
          </w:p>
        </w:tc>
        <w:tc>
          <w:tcPr>
            <w:tcW w:w="4586"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与麦角固醇结合，使细胞膜上形成微孔，改变细胞膜的通透性——细胞内重要物质（钾离子、核苷酸、氨基酸等）外漏，无用物或对其有毒物质内渗——死亡</w:t>
            </w:r>
          </w:p>
        </w:tc>
      </w:tr>
      <w:tr w:rsidR="003C43FE" w:rsidRPr="004116F8" w:rsidTr="008D323B">
        <w:tc>
          <w:tcPr>
            <w:tcW w:w="1384" w:type="dxa"/>
            <w:vAlign w:val="center"/>
          </w:tcPr>
          <w:p w:rsidR="003C43FE" w:rsidRPr="004116F8" w:rsidRDefault="003C43FE" w:rsidP="008D323B">
            <w:pPr>
              <w:spacing w:line="360" w:lineRule="auto"/>
              <w:rPr>
                <w:rFonts w:ascii="宋体" w:eastAsia="宋体" w:hAnsi="宋体"/>
                <w:b/>
                <w:iCs/>
                <w:sz w:val="24"/>
                <w:szCs w:val="24"/>
              </w:rPr>
            </w:pPr>
            <w:r w:rsidRPr="004116F8">
              <w:rPr>
                <w:rFonts w:ascii="宋体" w:eastAsia="宋体" w:hAnsi="宋体" w:hint="eastAsia"/>
                <w:iCs/>
                <w:sz w:val="24"/>
                <w:szCs w:val="24"/>
              </w:rPr>
              <w:t>唑类</w:t>
            </w:r>
          </w:p>
        </w:tc>
        <w:tc>
          <w:tcPr>
            <w:tcW w:w="2552"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咪唑类（酮康唑）、三唑类（伊曲康唑）</w:t>
            </w:r>
          </w:p>
        </w:tc>
        <w:tc>
          <w:tcPr>
            <w:tcW w:w="4586"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抑制真菌细胞膜重要成分麦角固醇的合成，使细胞膜屏障作用障碍</w:t>
            </w:r>
          </w:p>
        </w:tc>
      </w:tr>
      <w:tr w:rsidR="003C43FE" w:rsidRPr="004116F8" w:rsidTr="008D323B">
        <w:tc>
          <w:tcPr>
            <w:tcW w:w="1384" w:type="dxa"/>
            <w:vAlign w:val="center"/>
          </w:tcPr>
          <w:p w:rsidR="003C43FE" w:rsidRPr="004116F8" w:rsidRDefault="003C43FE" w:rsidP="008D323B">
            <w:pPr>
              <w:spacing w:line="360" w:lineRule="auto"/>
              <w:rPr>
                <w:rFonts w:ascii="宋体" w:eastAsia="宋体" w:hAnsi="宋体"/>
                <w:b/>
                <w:iCs/>
                <w:sz w:val="24"/>
                <w:szCs w:val="24"/>
              </w:rPr>
            </w:pPr>
            <w:r w:rsidRPr="004116F8">
              <w:rPr>
                <w:rFonts w:ascii="宋体" w:eastAsia="宋体" w:hAnsi="宋体" w:hint="eastAsia"/>
                <w:iCs/>
                <w:sz w:val="24"/>
                <w:szCs w:val="24"/>
              </w:rPr>
              <w:t>丙烯胺类</w:t>
            </w:r>
          </w:p>
        </w:tc>
        <w:tc>
          <w:tcPr>
            <w:tcW w:w="2552"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特比萘芬</w:t>
            </w:r>
          </w:p>
        </w:tc>
        <w:tc>
          <w:tcPr>
            <w:tcW w:w="4586"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抑制真菌合成麦角固醇的关键酶——角鲨</w:t>
            </w:r>
            <w:r w:rsidRPr="004116F8">
              <w:rPr>
                <w:rFonts w:ascii="宋体" w:eastAsia="宋体" w:hAnsi="宋体" w:hint="eastAsia"/>
                <w:iCs/>
                <w:sz w:val="24"/>
                <w:szCs w:val="24"/>
              </w:rPr>
              <w:lastRenderedPageBreak/>
              <w:t>烯环氧酶，引起麦角固醇合成受阻，导致真菌细胞膜的屏障功能受损</w:t>
            </w:r>
          </w:p>
        </w:tc>
      </w:tr>
      <w:tr w:rsidR="003C43FE" w:rsidRPr="004116F8" w:rsidTr="008D323B">
        <w:tc>
          <w:tcPr>
            <w:tcW w:w="1384" w:type="dxa"/>
            <w:vAlign w:val="center"/>
          </w:tcPr>
          <w:p w:rsidR="003C43FE" w:rsidRPr="004116F8" w:rsidRDefault="003C43FE" w:rsidP="008D323B">
            <w:pPr>
              <w:spacing w:line="360" w:lineRule="auto"/>
              <w:rPr>
                <w:rFonts w:ascii="宋体" w:eastAsia="宋体" w:hAnsi="宋体"/>
                <w:b/>
                <w:iCs/>
                <w:sz w:val="24"/>
                <w:szCs w:val="24"/>
              </w:rPr>
            </w:pPr>
            <w:r w:rsidRPr="004116F8">
              <w:rPr>
                <w:rFonts w:ascii="宋体" w:eastAsia="宋体" w:hAnsi="宋体" w:hint="eastAsia"/>
                <w:iCs/>
                <w:sz w:val="24"/>
                <w:szCs w:val="24"/>
              </w:rPr>
              <w:lastRenderedPageBreak/>
              <w:t>棘白菌素类</w:t>
            </w:r>
          </w:p>
        </w:tc>
        <w:tc>
          <w:tcPr>
            <w:tcW w:w="2552"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卡泊芬净、米卡芬净和阿尼芬净</w:t>
            </w:r>
          </w:p>
        </w:tc>
        <w:tc>
          <w:tcPr>
            <w:tcW w:w="4586"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抑制真菌细胞壁主要成分葡聚糖的合成</w:t>
            </w:r>
          </w:p>
        </w:tc>
      </w:tr>
      <w:tr w:rsidR="003C43FE" w:rsidRPr="004116F8" w:rsidTr="008D323B">
        <w:tc>
          <w:tcPr>
            <w:tcW w:w="1384" w:type="dxa"/>
            <w:vAlign w:val="center"/>
          </w:tcPr>
          <w:p w:rsidR="003C43FE" w:rsidRPr="004116F8" w:rsidRDefault="003C43FE" w:rsidP="008D323B">
            <w:pPr>
              <w:spacing w:line="360" w:lineRule="auto"/>
              <w:rPr>
                <w:rFonts w:ascii="宋体" w:eastAsia="宋体" w:hAnsi="宋体"/>
                <w:b/>
                <w:iCs/>
                <w:sz w:val="24"/>
                <w:szCs w:val="24"/>
              </w:rPr>
            </w:pPr>
            <w:r w:rsidRPr="004116F8">
              <w:rPr>
                <w:rFonts w:ascii="宋体" w:eastAsia="宋体" w:hAnsi="宋体" w:hint="eastAsia"/>
                <w:iCs/>
                <w:sz w:val="24"/>
                <w:szCs w:val="24"/>
              </w:rPr>
              <w:t>嘧啶类</w:t>
            </w:r>
          </w:p>
        </w:tc>
        <w:tc>
          <w:tcPr>
            <w:tcW w:w="2552"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氟胞嘧啶</w:t>
            </w:r>
          </w:p>
        </w:tc>
        <w:tc>
          <w:tcPr>
            <w:tcW w:w="4586"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干扰真菌DNA和RNA的合成</w:t>
            </w:r>
          </w:p>
        </w:tc>
      </w:tr>
      <w:tr w:rsidR="003C43FE" w:rsidRPr="004116F8" w:rsidTr="008D323B">
        <w:tc>
          <w:tcPr>
            <w:tcW w:w="1384" w:type="dxa"/>
            <w:vAlign w:val="center"/>
          </w:tcPr>
          <w:p w:rsidR="003C43FE" w:rsidRPr="004116F8" w:rsidRDefault="003C43FE" w:rsidP="008D323B">
            <w:pPr>
              <w:spacing w:line="360" w:lineRule="auto"/>
              <w:rPr>
                <w:rFonts w:ascii="宋体" w:eastAsia="宋体" w:hAnsi="宋体"/>
                <w:b/>
                <w:iCs/>
                <w:sz w:val="24"/>
                <w:szCs w:val="24"/>
              </w:rPr>
            </w:pPr>
            <w:r w:rsidRPr="004116F8">
              <w:rPr>
                <w:rFonts w:ascii="宋体" w:eastAsia="宋体" w:hAnsi="宋体" w:hint="eastAsia"/>
                <w:iCs/>
                <w:sz w:val="24"/>
                <w:szCs w:val="24"/>
              </w:rPr>
              <w:t>其他</w:t>
            </w:r>
          </w:p>
        </w:tc>
        <w:tc>
          <w:tcPr>
            <w:tcW w:w="2552"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灰黄霉素、阿莫罗芬、利拉萘酯、环吡酮胺等</w:t>
            </w:r>
          </w:p>
        </w:tc>
        <w:tc>
          <w:tcPr>
            <w:tcW w:w="4586"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灰黄霉素干扰真菌的DNA合成和有丝分裂</w:t>
            </w:r>
          </w:p>
        </w:tc>
      </w:tr>
    </w:tbl>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（2）侵袭性真菌病的药物治疗原则</w:t>
      </w:r>
    </w:p>
    <w:tbl>
      <w:tblPr>
        <w:tblStyle w:val="a9"/>
        <w:tblW w:w="0" w:type="auto"/>
        <w:tblLook w:val="04A0"/>
      </w:tblPr>
      <w:tblGrid>
        <w:gridCol w:w="2943"/>
        <w:gridCol w:w="5579"/>
      </w:tblGrid>
      <w:tr w:rsidR="003C43FE" w:rsidRPr="004116F8" w:rsidTr="008D323B">
        <w:tc>
          <w:tcPr>
            <w:tcW w:w="2943" w:type="dxa"/>
          </w:tcPr>
          <w:p w:rsidR="003C43FE" w:rsidRPr="004116F8" w:rsidRDefault="003C43FE" w:rsidP="008D323B">
            <w:pPr>
              <w:spacing w:line="360" w:lineRule="auto"/>
              <w:jc w:val="center"/>
              <w:rPr>
                <w:rFonts w:ascii="宋体" w:eastAsia="宋体" w:hAnsi="宋体"/>
                <w:b/>
                <w:iCs/>
                <w:sz w:val="24"/>
                <w:szCs w:val="24"/>
              </w:rPr>
            </w:pPr>
            <w:r w:rsidRPr="004116F8">
              <w:rPr>
                <w:rFonts w:ascii="宋体" w:eastAsia="宋体" w:hAnsi="宋体" w:hint="eastAsia"/>
                <w:iCs/>
                <w:sz w:val="24"/>
                <w:szCs w:val="24"/>
              </w:rPr>
              <w:t>疾病或症状</w:t>
            </w:r>
          </w:p>
        </w:tc>
        <w:tc>
          <w:tcPr>
            <w:tcW w:w="5579" w:type="dxa"/>
          </w:tcPr>
          <w:p w:rsidR="003C43FE" w:rsidRPr="004116F8" w:rsidRDefault="003C43FE" w:rsidP="008D323B">
            <w:pPr>
              <w:spacing w:line="360" w:lineRule="auto"/>
              <w:jc w:val="center"/>
              <w:rPr>
                <w:rFonts w:ascii="宋体" w:eastAsia="宋体" w:hAnsi="宋体"/>
                <w:b/>
                <w:iCs/>
                <w:sz w:val="24"/>
                <w:szCs w:val="24"/>
              </w:rPr>
            </w:pPr>
            <w:r w:rsidRPr="004116F8">
              <w:rPr>
                <w:rFonts w:ascii="宋体" w:eastAsia="宋体" w:hAnsi="宋体" w:hint="eastAsia"/>
                <w:iCs/>
                <w:sz w:val="24"/>
                <w:szCs w:val="24"/>
              </w:rPr>
              <w:t>首选药</w:t>
            </w:r>
          </w:p>
        </w:tc>
      </w:tr>
      <w:tr w:rsidR="003C43FE" w:rsidRPr="004116F8" w:rsidTr="008D323B">
        <w:tc>
          <w:tcPr>
            <w:tcW w:w="2943" w:type="dxa"/>
          </w:tcPr>
          <w:p w:rsidR="003C43FE" w:rsidRPr="004116F8" w:rsidRDefault="003C43FE" w:rsidP="008D323B">
            <w:pPr>
              <w:spacing w:line="360" w:lineRule="auto"/>
              <w:jc w:val="left"/>
              <w:rPr>
                <w:rFonts w:ascii="宋体" w:eastAsia="宋体" w:hAnsi="宋体"/>
                <w:b/>
                <w:iCs/>
                <w:sz w:val="24"/>
                <w:szCs w:val="24"/>
              </w:rPr>
            </w:pPr>
            <w:r w:rsidRPr="004116F8">
              <w:rPr>
                <w:rFonts w:ascii="宋体" w:eastAsia="宋体" w:hAnsi="宋体" w:hint="eastAsia"/>
                <w:iCs/>
                <w:sz w:val="24"/>
                <w:szCs w:val="24"/>
              </w:rPr>
              <w:t>皮肤癣菌病</w:t>
            </w:r>
          </w:p>
        </w:tc>
        <w:tc>
          <w:tcPr>
            <w:tcW w:w="5579" w:type="dxa"/>
          </w:tcPr>
          <w:p w:rsidR="003C43FE" w:rsidRPr="004116F8" w:rsidRDefault="003C43FE" w:rsidP="008D323B">
            <w:pPr>
              <w:spacing w:line="360" w:lineRule="auto"/>
              <w:jc w:val="left"/>
              <w:rPr>
                <w:rFonts w:ascii="宋体" w:eastAsia="宋体" w:hAnsi="宋体"/>
                <w:iCs/>
                <w:sz w:val="24"/>
                <w:szCs w:val="24"/>
              </w:rPr>
            </w:pPr>
            <w:r w:rsidRPr="004116F8">
              <w:rPr>
                <w:rFonts w:ascii="宋体" w:eastAsia="宋体" w:hAnsi="宋体" w:hint="eastAsia"/>
                <w:iCs/>
                <w:sz w:val="24"/>
                <w:szCs w:val="24"/>
              </w:rPr>
              <w:t>特比萘芬</w:t>
            </w:r>
          </w:p>
        </w:tc>
      </w:tr>
      <w:tr w:rsidR="003C43FE" w:rsidRPr="004116F8" w:rsidTr="008D323B">
        <w:tc>
          <w:tcPr>
            <w:tcW w:w="2943" w:type="dxa"/>
          </w:tcPr>
          <w:p w:rsidR="003C43FE" w:rsidRPr="004116F8" w:rsidRDefault="003C43FE" w:rsidP="008D323B">
            <w:pPr>
              <w:spacing w:line="360" w:lineRule="auto"/>
              <w:jc w:val="left"/>
              <w:rPr>
                <w:rFonts w:ascii="宋体" w:eastAsia="宋体" w:hAnsi="宋体"/>
                <w:b/>
                <w:iCs/>
                <w:sz w:val="24"/>
                <w:szCs w:val="24"/>
              </w:rPr>
            </w:pPr>
            <w:r w:rsidRPr="004116F8">
              <w:rPr>
                <w:rFonts w:ascii="宋体" w:eastAsia="宋体" w:hAnsi="宋体" w:hint="eastAsia"/>
                <w:iCs/>
                <w:sz w:val="24"/>
                <w:szCs w:val="24"/>
              </w:rPr>
              <w:t>曲霉菌病</w:t>
            </w:r>
          </w:p>
        </w:tc>
        <w:tc>
          <w:tcPr>
            <w:tcW w:w="5579" w:type="dxa"/>
          </w:tcPr>
          <w:p w:rsidR="003C43FE" w:rsidRPr="004116F8" w:rsidRDefault="003C43FE" w:rsidP="008D323B">
            <w:pPr>
              <w:spacing w:line="360" w:lineRule="auto"/>
              <w:jc w:val="left"/>
              <w:rPr>
                <w:rFonts w:ascii="宋体" w:eastAsia="宋体" w:hAnsi="宋体"/>
                <w:iCs/>
                <w:sz w:val="24"/>
                <w:szCs w:val="24"/>
              </w:rPr>
            </w:pPr>
            <w:r w:rsidRPr="004116F8">
              <w:rPr>
                <w:rFonts w:ascii="宋体" w:eastAsia="宋体" w:hAnsi="宋体" w:hint="eastAsia"/>
                <w:iCs/>
                <w:sz w:val="24"/>
                <w:szCs w:val="24"/>
              </w:rPr>
              <w:t>伏立康唑</w:t>
            </w:r>
          </w:p>
        </w:tc>
      </w:tr>
      <w:tr w:rsidR="003C43FE" w:rsidRPr="004116F8" w:rsidTr="008D323B">
        <w:tc>
          <w:tcPr>
            <w:tcW w:w="2943" w:type="dxa"/>
          </w:tcPr>
          <w:p w:rsidR="003C43FE" w:rsidRPr="004116F8" w:rsidRDefault="003C43FE" w:rsidP="008D323B">
            <w:pPr>
              <w:spacing w:line="360" w:lineRule="auto"/>
              <w:jc w:val="left"/>
              <w:rPr>
                <w:rFonts w:ascii="宋体" w:eastAsia="宋体" w:hAnsi="宋体"/>
                <w:b/>
                <w:iCs/>
                <w:sz w:val="24"/>
                <w:szCs w:val="24"/>
              </w:rPr>
            </w:pPr>
            <w:r w:rsidRPr="004116F8">
              <w:rPr>
                <w:rFonts w:ascii="宋体" w:eastAsia="宋体" w:hAnsi="宋体" w:hint="eastAsia"/>
                <w:iCs/>
                <w:sz w:val="24"/>
                <w:szCs w:val="24"/>
              </w:rPr>
              <w:t>组织胞浆菌病</w:t>
            </w:r>
          </w:p>
        </w:tc>
        <w:tc>
          <w:tcPr>
            <w:tcW w:w="5579" w:type="dxa"/>
          </w:tcPr>
          <w:p w:rsidR="003C43FE" w:rsidRPr="004116F8" w:rsidRDefault="003C43FE" w:rsidP="008D323B">
            <w:pPr>
              <w:spacing w:line="360" w:lineRule="auto"/>
              <w:jc w:val="left"/>
              <w:rPr>
                <w:rFonts w:ascii="宋体" w:eastAsia="宋体" w:hAnsi="宋体"/>
                <w:iCs/>
                <w:sz w:val="24"/>
                <w:szCs w:val="24"/>
              </w:rPr>
            </w:pPr>
            <w:r w:rsidRPr="004116F8">
              <w:rPr>
                <w:rFonts w:ascii="宋体" w:eastAsia="宋体" w:hAnsi="宋体" w:hint="eastAsia"/>
                <w:iCs/>
                <w:sz w:val="24"/>
                <w:szCs w:val="24"/>
              </w:rPr>
              <w:t>爆发性或严重感染，首选两性霉素B（静脉注射）</w:t>
            </w:r>
          </w:p>
        </w:tc>
      </w:tr>
      <w:tr w:rsidR="003C43FE" w:rsidRPr="004116F8" w:rsidTr="008D323B">
        <w:tc>
          <w:tcPr>
            <w:tcW w:w="2943" w:type="dxa"/>
          </w:tcPr>
          <w:p w:rsidR="003C43FE" w:rsidRPr="004116F8" w:rsidRDefault="003C43FE" w:rsidP="008D323B">
            <w:pPr>
              <w:spacing w:line="360" w:lineRule="auto"/>
              <w:jc w:val="left"/>
              <w:rPr>
                <w:rFonts w:ascii="宋体" w:eastAsia="宋体" w:hAnsi="宋体"/>
                <w:b/>
                <w:iCs/>
                <w:sz w:val="24"/>
                <w:szCs w:val="24"/>
              </w:rPr>
            </w:pPr>
            <w:r w:rsidRPr="004116F8">
              <w:rPr>
                <w:rFonts w:ascii="宋体" w:eastAsia="宋体" w:hAnsi="宋体" w:hint="eastAsia"/>
                <w:iCs/>
                <w:sz w:val="24"/>
                <w:szCs w:val="24"/>
              </w:rPr>
              <w:t>侵袭性念珠菌病</w:t>
            </w:r>
          </w:p>
        </w:tc>
        <w:tc>
          <w:tcPr>
            <w:tcW w:w="5579" w:type="dxa"/>
          </w:tcPr>
          <w:p w:rsidR="003C43FE" w:rsidRPr="004116F8" w:rsidRDefault="003C43FE" w:rsidP="008D323B">
            <w:pPr>
              <w:spacing w:line="360" w:lineRule="auto"/>
              <w:jc w:val="left"/>
              <w:rPr>
                <w:rFonts w:ascii="宋体" w:eastAsia="宋体" w:hAnsi="宋体"/>
                <w:iCs/>
                <w:sz w:val="24"/>
                <w:szCs w:val="24"/>
              </w:rPr>
            </w:pPr>
            <w:r w:rsidRPr="004116F8">
              <w:rPr>
                <w:rFonts w:ascii="宋体" w:eastAsia="宋体" w:hAnsi="宋体" w:hint="eastAsia"/>
                <w:iCs/>
                <w:sz w:val="24"/>
                <w:szCs w:val="24"/>
              </w:rPr>
              <w:t>氟康唑</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7</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肾上腺糖皮质激素</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本知识点在2015年以最佳选择题和多项选择题的形式考查药物的禁忌证，所占分值2分；在2016年以最佳选择题的形式考查药物的作用特点，所占分值1分。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（1）药物作用特点</w:t>
      </w:r>
    </w:p>
    <w:tbl>
      <w:tblPr>
        <w:tblStyle w:val="a9"/>
        <w:tblW w:w="8330" w:type="dxa"/>
        <w:tblLook w:val="04A0"/>
      </w:tblPr>
      <w:tblGrid>
        <w:gridCol w:w="2376"/>
        <w:gridCol w:w="5954"/>
      </w:tblGrid>
      <w:tr w:rsidR="003C43FE" w:rsidRPr="004116F8" w:rsidTr="008D323B">
        <w:tc>
          <w:tcPr>
            <w:tcW w:w="2376" w:type="dxa"/>
            <w:vAlign w:val="center"/>
          </w:tcPr>
          <w:p w:rsidR="003C43FE" w:rsidRPr="004116F8" w:rsidRDefault="003C43FE" w:rsidP="008D323B">
            <w:pPr>
              <w:spacing w:line="360" w:lineRule="auto"/>
              <w:jc w:val="center"/>
              <w:rPr>
                <w:rFonts w:ascii="宋体" w:eastAsia="宋体" w:hAnsi="宋体" w:cs="宋体"/>
                <w:b/>
                <w:sz w:val="24"/>
                <w:szCs w:val="24"/>
              </w:rPr>
            </w:pPr>
            <w:r w:rsidRPr="004116F8">
              <w:rPr>
                <w:rFonts w:ascii="宋体" w:eastAsia="宋体" w:hAnsi="宋体" w:cs="宋体" w:hint="eastAsia"/>
                <w:sz w:val="24"/>
                <w:szCs w:val="24"/>
              </w:rPr>
              <w:t>作用</w:t>
            </w:r>
          </w:p>
        </w:tc>
        <w:tc>
          <w:tcPr>
            <w:tcW w:w="5954" w:type="dxa"/>
            <w:vAlign w:val="center"/>
          </w:tcPr>
          <w:p w:rsidR="003C43FE" w:rsidRPr="004116F8" w:rsidRDefault="003C43FE" w:rsidP="008D323B">
            <w:pPr>
              <w:spacing w:line="360" w:lineRule="auto"/>
              <w:jc w:val="center"/>
              <w:rPr>
                <w:rFonts w:ascii="宋体" w:eastAsia="宋体" w:hAnsi="宋体" w:cs="宋体"/>
                <w:b/>
                <w:sz w:val="24"/>
                <w:szCs w:val="24"/>
              </w:rPr>
            </w:pPr>
            <w:r w:rsidRPr="004116F8">
              <w:rPr>
                <w:rFonts w:ascii="宋体" w:eastAsia="宋体" w:hAnsi="宋体" w:cs="宋体" w:hint="eastAsia"/>
                <w:sz w:val="24"/>
                <w:szCs w:val="24"/>
              </w:rPr>
              <w:t>临床应用</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抗炎作用</w:t>
            </w:r>
          </w:p>
        </w:tc>
        <w:tc>
          <w:tcPr>
            <w:tcW w:w="595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1）过敏性疾病，如支气管哮喘和过敏性休克等</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2）缓解急性炎症的症状，防止某些炎症的后遗症</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免疫抑制作用</w:t>
            </w:r>
          </w:p>
        </w:tc>
        <w:tc>
          <w:tcPr>
            <w:tcW w:w="595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1）自身免疫性疾病，如全身性红斑狼疮等</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2）异体器官移植术后产生的免疫排异反应</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抗毒素</w:t>
            </w:r>
          </w:p>
        </w:tc>
        <w:tc>
          <w:tcPr>
            <w:tcW w:w="595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严重感染并发的毒血症</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抗休克</w:t>
            </w:r>
          </w:p>
        </w:tc>
        <w:tc>
          <w:tcPr>
            <w:tcW w:w="595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hint="eastAsia"/>
                <w:sz w:val="24"/>
                <w:szCs w:val="24"/>
              </w:rPr>
              <w:t>各种原因引起的休克</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对代谢的影响</w:t>
            </w:r>
          </w:p>
        </w:tc>
        <w:tc>
          <w:tcPr>
            <w:tcW w:w="595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lastRenderedPageBreak/>
              <w:t>对血液和造血系统的作用</w:t>
            </w:r>
          </w:p>
        </w:tc>
        <w:tc>
          <w:tcPr>
            <w:tcW w:w="595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血液系统疾病，如白血病、再生障碍性贫血等</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其他作用</w:t>
            </w:r>
          </w:p>
        </w:tc>
        <w:tc>
          <w:tcPr>
            <w:tcW w:w="595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 xml:space="preserve">其他肌肉和关节劳损，剥脱性皮炎及甲状腺危象等 </w:t>
            </w:r>
          </w:p>
        </w:tc>
      </w:tr>
    </w:tbl>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（2）肾上腺糖皮质激素的</w:t>
      </w:r>
      <w:r w:rsidRPr="004116F8">
        <w:rPr>
          <w:rFonts w:ascii="宋体" w:eastAsia="宋体" w:hAnsi="宋体" w:cs="宋体" w:hint="eastAsia"/>
          <w:sz w:val="24"/>
          <w:szCs w:val="24"/>
        </w:rPr>
        <w:t>适应证</w:t>
      </w:r>
      <w:r w:rsidRPr="004116F8">
        <w:rPr>
          <w:rFonts w:ascii="宋体" w:eastAsia="宋体" w:hAnsi="宋体" w:hint="eastAsia"/>
          <w:iCs/>
          <w:sz w:val="24"/>
          <w:szCs w:val="24"/>
        </w:rPr>
        <w:t>及使用方法</w:t>
      </w:r>
    </w:p>
    <w:tbl>
      <w:tblPr>
        <w:tblStyle w:val="a9"/>
        <w:tblW w:w="0" w:type="auto"/>
        <w:tblLook w:val="04A0"/>
      </w:tblPr>
      <w:tblGrid>
        <w:gridCol w:w="1242"/>
        <w:gridCol w:w="3261"/>
        <w:gridCol w:w="4019"/>
      </w:tblGrid>
      <w:tr w:rsidR="003C43FE" w:rsidRPr="004116F8" w:rsidTr="008D323B">
        <w:tc>
          <w:tcPr>
            <w:tcW w:w="1242"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给药方法</w:t>
            </w:r>
          </w:p>
        </w:tc>
        <w:tc>
          <w:tcPr>
            <w:tcW w:w="3261"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适应证</w:t>
            </w:r>
          </w:p>
        </w:tc>
        <w:tc>
          <w:tcPr>
            <w:tcW w:w="4019"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用法</w:t>
            </w:r>
          </w:p>
        </w:tc>
      </w:tr>
      <w:tr w:rsidR="003C43FE" w:rsidRPr="004116F8" w:rsidTr="008D323B">
        <w:tc>
          <w:tcPr>
            <w:tcW w:w="1242"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大剂量冲击疗法</w:t>
            </w:r>
          </w:p>
        </w:tc>
        <w:tc>
          <w:tcPr>
            <w:tcW w:w="3261"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严重中毒性感染及各种休克</w:t>
            </w:r>
          </w:p>
        </w:tc>
        <w:tc>
          <w:tcPr>
            <w:tcW w:w="40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氢化可的松首剂可静脉滴注200～300mg，一日量可1g以上，用药时间一般不超过3日</w:t>
            </w:r>
          </w:p>
        </w:tc>
      </w:tr>
      <w:tr w:rsidR="003C43FE" w:rsidRPr="004116F8" w:rsidTr="008D323B">
        <w:tc>
          <w:tcPr>
            <w:tcW w:w="1242"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一般剂量长期疗法</w:t>
            </w:r>
          </w:p>
        </w:tc>
        <w:tc>
          <w:tcPr>
            <w:tcW w:w="3261"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用于结缔组织病、肾病综合征、顽固性支气管哮喘、各种恶性淋巴瘤等</w:t>
            </w:r>
          </w:p>
        </w:tc>
        <w:tc>
          <w:tcPr>
            <w:tcW w:w="40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泼尼松10～20mg，一日3次。产生疗效后，逐渐减至最小维持量，持续数月</w:t>
            </w:r>
          </w:p>
        </w:tc>
      </w:tr>
      <w:tr w:rsidR="003C43FE" w:rsidRPr="004116F8" w:rsidTr="008D323B">
        <w:tc>
          <w:tcPr>
            <w:tcW w:w="1242"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隔日给药疗法</w:t>
            </w:r>
          </w:p>
        </w:tc>
        <w:tc>
          <w:tcPr>
            <w:tcW w:w="3261"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已用糖皮质激素控制的某些慢性病</w:t>
            </w:r>
          </w:p>
        </w:tc>
        <w:tc>
          <w:tcPr>
            <w:tcW w:w="40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用泼尼松、泼尼松龙较好。把48小时用量，在早晨</w:t>
            </w:r>
            <w:r w:rsidRPr="004116F8">
              <w:rPr>
                <w:rFonts w:ascii="宋体" w:eastAsia="宋体" w:hAnsi="宋体" w:cs="宋体"/>
                <w:sz w:val="24"/>
                <w:szCs w:val="24"/>
              </w:rPr>
              <w:t>8时一次服用</w:t>
            </w:r>
            <w:r w:rsidRPr="004116F8">
              <w:rPr>
                <w:rFonts w:ascii="宋体" w:eastAsia="宋体" w:hAnsi="宋体" w:cs="宋体" w:hint="eastAsia"/>
                <w:sz w:val="24"/>
                <w:szCs w:val="24"/>
              </w:rPr>
              <w:t>，对下丘脑、垂体、肾上腺皮质抑制较轻</w:t>
            </w:r>
            <w:r w:rsidRPr="004116F8">
              <w:rPr>
                <w:rFonts w:ascii="宋体" w:eastAsia="宋体" w:hAnsi="宋体" w:cs="宋体"/>
                <w:sz w:val="24"/>
                <w:szCs w:val="24"/>
              </w:rPr>
              <w:t xml:space="preserve"> </w:t>
            </w:r>
          </w:p>
        </w:tc>
      </w:tr>
      <w:tr w:rsidR="003C43FE" w:rsidRPr="004116F8" w:rsidTr="008D323B">
        <w:tc>
          <w:tcPr>
            <w:tcW w:w="1242"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小剂量代替疗法</w:t>
            </w:r>
          </w:p>
        </w:tc>
        <w:tc>
          <w:tcPr>
            <w:tcW w:w="3261"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肾上腺皮质功能不全</w:t>
            </w:r>
          </w:p>
        </w:tc>
        <w:tc>
          <w:tcPr>
            <w:tcW w:w="40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一般上午8时给药；或早晨给药2/3，夜间给药1/3</w:t>
            </w:r>
          </w:p>
        </w:tc>
      </w:tr>
    </w:tbl>
    <w:p w:rsidR="003C43FE" w:rsidRPr="004116F8" w:rsidRDefault="003C43FE" w:rsidP="003C43FE">
      <w:pPr>
        <w:spacing w:line="360" w:lineRule="auto"/>
        <w:rPr>
          <w:rFonts w:ascii="宋体" w:eastAsia="宋体" w:hAnsi="宋体"/>
          <w:sz w:val="24"/>
          <w:szCs w:val="24"/>
        </w:rPr>
      </w:pPr>
      <w:r w:rsidRPr="004116F8">
        <w:rPr>
          <w:rFonts w:ascii="宋体" w:eastAsia="宋体" w:hAnsi="宋体" w:hint="eastAsia"/>
          <w:b/>
          <w:sz w:val="24"/>
          <w:szCs w:val="24"/>
        </w:rPr>
        <w:tab/>
      </w:r>
      <w:r w:rsidRPr="004116F8">
        <w:rPr>
          <w:rFonts w:ascii="宋体" w:eastAsia="宋体" w:hAnsi="宋体" w:hint="eastAsia"/>
          <w:sz w:val="24"/>
          <w:szCs w:val="24"/>
        </w:rPr>
        <w:t>（3）典型不良反应</w:t>
      </w:r>
    </w:p>
    <w:p w:rsidR="003C43FE" w:rsidRPr="004116F8" w:rsidRDefault="003C43FE" w:rsidP="003C43FE">
      <w:pPr>
        <w:spacing w:line="360" w:lineRule="auto"/>
        <w:rPr>
          <w:rFonts w:ascii="宋体" w:eastAsia="宋体" w:hAnsi="宋体"/>
          <w:sz w:val="24"/>
          <w:szCs w:val="24"/>
        </w:rPr>
      </w:pPr>
      <w:r w:rsidRPr="004116F8">
        <w:rPr>
          <w:rFonts w:ascii="宋体" w:eastAsia="宋体" w:hAnsi="宋体"/>
          <w:noProof/>
          <w:sz w:val="24"/>
          <w:szCs w:val="24"/>
        </w:rPr>
        <w:lastRenderedPageBreak/>
        <w:drawing>
          <wp:inline distT="0" distB="0" distL="0" distR="0">
            <wp:extent cx="5274310" cy="3797474"/>
            <wp:effectExtent l="19050" t="0" r="254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74310" cy="3797474"/>
                    </a:xfrm>
                    <a:prstGeom prst="rect">
                      <a:avLst/>
                    </a:prstGeom>
                    <a:noFill/>
                    <a:ln w="9525">
                      <a:noFill/>
                      <a:miter lim="800000"/>
                      <a:headEnd/>
                      <a:tailEnd/>
                    </a:ln>
                  </pic:spPr>
                </pic:pic>
              </a:graphicData>
            </a:graphic>
          </wp:inline>
        </w:drawing>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（4）禁忌证</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1）严重精神病或癫痫病史者、活动性消化性溃疡病者、骨折患者、创伤恢复期患者、肾上腺皮质功能亢进者、严重高血压、糖尿病患者等。</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2）妊娠早期妇女。</w:t>
      </w:r>
    </w:p>
    <w:p w:rsidR="003C43FE" w:rsidRPr="001A5052"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3）抗菌药不能控制的感染，如水痘、真菌感染；未能控制的结核、细菌和病毒感染。</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8</w:t>
      </w:r>
      <w:r w:rsidRPr="004116F8">
        <w:rPr>
          <w:rFonts w:ascii="宋体" w:eastAsia="宋体" w:hAnsi="宋体" w:hint="eastAsia"/>
          <w:b/>
          <w:sz w:val="24"/>
          <w:szCs w:val="24"/>
        </w:rPr>
        <w:t>：抗甲状腺药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本知识点在2015年以配伍选择题的形式考查药物的用药监护，所占分值2分；在2016年以多项选择题的形式考查药物的临床应用，所占分值1分。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（1）药物作用特点</w:t>
      </w:r>
    </w:p>
    <w:tbl>
      <w:tblPr>
        <w:tblStyle w:val="a9"/>
        <w:tblW w:w="0" w:type="auto"/>
        <w:tblLook w:val="04A0"/>
      </w:tblPr>
      <w:tblGrid>
        <w:gridCol w:w="2093"/>
        <w:gridCol w:w="6379"/>
      </w:tblGrid>
      <w:tr w:rsidR="003C43FE" w:rsidRPr="004116F8" w:rsidTr="008D323B">
        <w:tc>
          <w:tcPr>
            <w:tcW w:w="2093" w:type="dxa"/>
            <w:vAlign w:val="center"/>
          </w:tcPr>
          <w:p w:rsidR="003C43FE" w:rsidRPr="004116F8" w:rsidRDefault="003C43FE" w:rsidP="008D323B">
            <w:pPr>
              <w:pStyle w:val="aa"/>
              <w:spacing w:line="360" w:lineRule="auto"/>
              <w:jc w:val="center"/>
              <w:rPr>
                <w:rFonts w:hAnsi="宋体" w:cs="宋体"/>
                <w:sz w:val="24"/>
                <w:szCs w:val="24"/>
              </w:rPr>
            </w:pPr>
            <w:r w:rsidRPr="004116F8">
              <w:rPr>
                <w:rFonts w:hAnsi="宋体" w:cs="宋体" w:hint="eastAsia"/>
                <w:sz w:val="24"/>
                <w:szCs w:val="24"/>
              </w:rPr>
              <w:t>代表药物</w:t>
            </w:r>
          </w:p>
        </w:tc>
        <w:tc>
          <w:tcPr>
            <w:tcW w:w="6379" w:type="dxa"/>
            <w:vAlign w:val="center"/>
          </w:tcPr>
          <w:p w:rsidR="003C43FE" w:rsidRPr="004116F8" w:rsidRDefault="003C43FE" w:rsidP="008D323B">
            <w:pPr>
              <w:pStyle w:val="aa"/>
              <w:spacing w:line="360" w:lineRule="auto"/>
              <w:jc w:val="center"/>
              <w:rPr>
                <w:rFonts w:hAnsi="宋体" w:cs="宋体"/>
                <w:sz w:val="24"/>
                <w:szCs w:val="24"/>
              </w:rPr>
            </w:pPr>
            <w:r w:rsidRPr="004116F8">
              <w:rPr>
                <w:rFonts w:hAnsi="宋体" w:cs="宋体" w:hint="eastAsia"/>
                <w:sz w:val="24"/>
                <w:szCs w:val="24"/>
              </w:rPr>
              <w:t>临床应用</w:t>
            </w:r>
          </w:p>
        </w:tc>
      </w:tr>
      <w:tr w:rsidR="003C43FE" w:rsidRPr="004116F8" w:rsidTr="008D323B">
        <w:tc>
          <w:tcPr>
            <w:tcW w:w="2093"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硫脲类：丙硫氧嘧啶、甲巯咪唑、卡</w:t>
            </w:r>
            <w:r w:rsidRPr="004116F8">
              <w:rPr>
                <w:rFonts w:hAnsi="宋体" w:cs="宋体" w:hint="eastAsia"/>
                <w:sz w:val="24"/>
                <w:szCs w:val="24"/>
              </w:rPr>
              <w:lastRenderedPageBreak/>
              <w:t>比马唑</w:t>
            </w:r>
          </w:p>
        </w:tc>
        <w:tc>
          <w:tcPr>
            <w:tcW w:w="6379"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lastRenderedPageBreak/>
              <w:t>丙硫氧嘧啶用于：①甲亢的内科治疗；②甲状腺危象的治疗，大剂量可辅助治疗以阻断T</w:t>
            </w:r>
            <w:r w:rsidRPr="004116F8">
              <w:rPr>
                <w:rFonts w:hAnsi="宋体" w:cs="宋体" w:hint="eastAsia"/>
                <w:sz w:val="24"/>
                <w:szCs w:val="24"/>
                <w:vertAlign w:val="subscript"/>
              </w:rPr>
              <w:t>4</w:t>
            </w:r>
            <w:r w:rsidRPr="004116F8">
              <w:rPr>
                <w:rFonts w:hAnsi="宋体" w:cs="宋体" w:hint="eastAsia"/>
                <w:sz w:val="24"/>
                <w:szCs w:val="24"/>
              </w:rPr>
              <w:t>转化为T</w:t>
            </w:r>
            <w:r w:rsidRPr="004116F8">
              <w:rPr>
                <w:rFonts w:hAnsi="宋体" w:cs="宋体" w:hint="eastAsia"/>
                <w:sz w:val="24"/>
                <w:szCs w:val="24"/>
                <w:vertAlign w:val="subscript"/>
              </w:rPr>
              <w:t>3</w:t>
            </w:r>
            <w:r w:rsidRPr="004116F8">
              <w:rPr>
                <w:rFonts w:hAnsi="宋体" w:cs="宋体" w:hint="eastAsia"/>
                <w:sz w:val="24"/>
                <w:szCs w:val="24"/>
              </w:rPr>
              <w:t>；③术前准备，术前先</w:t>
            </w:r>
            <w:r w:rsidRPr="004116F8">
              <w:rPr>
                <w:rFonts w:hAnsi="宋体" w:cs="宋体" w:hint="eastAsia"/>
                <w:sz w:val="24"/>
                <w:szCs w:val="24"/>
              </w:rPr>
              <w:lastRenderedPageBreak/>
              <w:t>服用本品使甲状腺功能恢复到正常或接近正常，然后术前2周左右加服碘剂</w:t>
            </w:r>
          </w:p>
        </w:tc>
      </w:tr>
      <w:tr w:rsidR="003C43FE" w:rsidRPr="004116F8" w:rsidTr="008D323B">
        <w:tc>
          <w:tcPr>
            <w:tcW w:w="2093"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lastRenderedPageBreak/>
              <w:t>碘剂</w:t>
            </w:r>
          </w:p>
        </w:tc>
        <w:tc>
          <w:tcPr>
            <w:tcW w:w="6379"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1）甲状腺危象，必须同时配合应用硫脲类药物</w:t>
            </w:r>
          </w:p>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2）甲亢术前准备。于术前多先服一段时间硫脲类药，症状和基础代谢率基本控制后，术前2周加用碘剂</w:t>
            </w:r>
          </w:p>
        </w:tc>
      </w:tr>
    </w:tbl>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（2）用药监护</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1）监护抗甲状腺药所诱发的白细胞减少症</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丙硫氧嘧啶、甲巯咪唑和卡比马唑均可引起白细胞减少症，用药期间必须定期监测血象。</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2）关注胰岛素自身免疫综合征</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甲巯咪唑可引起胰岛素自身免疫综合征，诱发低血糖反应。</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3）注意丙硫氧嘧啶引起的其他异常</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iCs/>
          <w:sz w:val="24"/>
          <w:szCs w:val="24"/>
        </w:rPr>
        <w:t>1）</w:t>
      </w:r>
      <w:r w:rsidRPr="004116F8">
        <w:rPr>
          <w:rFonts w:ascii="宋体" w:eastAsia="宋体" w:hAnsi="宋体" w:hint="eastAsia"/>
          <w:iCs/>
          <w:sz w:val="24"/>
          <w:szCs w:val="24"/>
        </w:rPr>
        <w:t>丙硫氧嘧啶可引起中性粒细胞胞浆抗体相关性血管炎。</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2）丙硫氧嘧啶在体内活性代谢物具有肝细胞毒性，应注意监测肝功能。</w:t>
      </w:r>
    </w:p>
    <w:p w:rsidR="003C43FE" w:rsidRPr="00652B09"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3）丙硫氧嘧啶能致严重的血液系统异常，应定期检查血象。</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9</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口服降糖药的分类</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本知识点在2015年和2016年均以配伍选择题的形式考查药物的分类，所占分值均是3分。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4219"/>
        <w:gridCol w:w="4111"/>
      </w:tblGrid>
      <w:tr w:rsidR="003C43FE" w:rsidRPr="004116F8" w:rsidTr="008D323B">
        <w:tc>
          <w:tcPr>
            <w:tcW w:w="4219"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药物分类</w:t>
            </w:r>
          </w:p>
        </w:tc>
        <w:tc>
          <w:tcPr>
            <w:tcW w:w="4111"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r>
      <w:tr w:rsidR="003C43FE" w:rsidRPr="004116F8" w:rsidTr="008D323B">
        <w:tc>
          <w:tcPr>
            <w:tcW w:w="42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bCs/>
                <w:sz w:val="24"/>
                <w:szCs w:val="24"/>
              </w:rPr>
              <w:t>磺酰脲类促胰岛素分泌药</w:t>
            </w:r>
          </w:p>
        </w:tc>
        <w:tc>
          <w:tcPr>
            <w:tcW w:w="411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格列本脲、格列美脲等“格列XX”</w:t>
            </w:r>
          </w:p>
        </w:tc>
      </w:tr>
      <w:tr w:rsidR="003C43FE" w:rsidRPr="004116F8" w:rsidTr="008D323B">
        <w:tc>
          <w:tcPr>
            <w:tcW w:w="42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非磺酰脲类促胰岛素分泌药</w:t>
            </w:r>
          </w:p>
        </w:tc>
        <w:tc>
          <w:tcPr>
            <w:tcW w:w="411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瑞格列奈、那格列奈等“X格列奈”</w:t>
            </w:r>
          </w:p>
        </w:tc>
      </w:tr>
      <w:tr w:rsidR="003C43FE" w:rsidRPr="004116F8" w:rsidTr="008D323B">
        <w:tc>
          <w:tcPr>
            <w:tcW w:w="42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双胍类药</w:t>
            </w:r>
          </w:p>
        </w:tc>
        <w:tc>
          <w:tcPr>
            <w:tcW w:w="411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苯乙双胍、二甲双胍</w:t>
            </w:r>
          </w:p>
        </w:tc>
      </w:tr>
      <w:tr w:rsidR="003C43FE" w:rsidRPr="004116F8" w:rsidTr="008D323B">
        <w:tc>
          <w:tcPr>
            <w:tcW w:w="42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α葡萄糖苷酶抑制剂</w:t>
            </w:r>
          </w:p>
        </w:tc>
        <w:tc>
          <w:tcPr>
            <w:tcW w:w="411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阿卡波糖、伏格列波糖、米格列醇</w:t>
            </w:r>
          </w:p>
        </w:tc>
      </w:tr>
      <w:tr w:rsidR="003C43FE" w:rsidRPr="004116F8" w:rsidTr="008D323B">
        <w:tc>
          <w:tcPr>
            <w:tcW w:w="42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胰岛素增敏剂</w:t>
            </w:r>
          </w:p>
        </w:tc>
        <w:tc>
          <w:tcPr>
            <w:tcW w:w="411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罗格列酮、吡格列酮等“X格列酮”</w:t>
            </w:r>
          </w:p>
        </w:tc>
      </w:tr>
      <w:tr w:rsidR="003C43FE" w:rsidRPr="004116F8" w:rsidTr="008D323B">
        <w:tc>
          <w:tcPr>
            <w:tcW w:w="42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胰高糖素样肽-1（GLP-1）受体激动剂</w:t>
            </w:r>
          </w:p>
        </w:tc>
        <w:tc>
          <w:tcPr>
            <w:tcW w:w="411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艾塞那肽、利拉鲁肽</w:t>
            </w:r>
          </w:p>
        </w:tc>
      </w:tr>
      <w:tr w:rsidR="003C43FE" w:rsidRPr="004116F8" w:rsidTr="008D323B">
        <w:tc>
          <w:tcPr>
            <w:tcW w:w="42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二肽基肽酶-4（DPP-4）抑制剂</w:t>
            </w:r>
          </w:p>
        </w:tc>
        <w:tc>
          <w:tcPr>
            <w:tcW w:w="411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西格列汀、阿格列汀等“X格列汀”</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lastRenderedPageBreak/>
        <w:t>Top</w:t>
      </w:r>
      <w:r w:rsidR="00C96A91">
        <w:rPr>
          <w:rFonts w:ascii="宋体" w:eastAsia="宋体" w:hAnsi="宋体" w:hint="eastAsia"/>
          <w:b/>
          <w:sz w:val="24"/>
          <w:szCs w:val="24"/>
        </w:rPr>
        <w:t>10</w:t>
      </w:r>
      <w:r w:rsidRPr="004116F8">
        <w:rPr>
          <w:rFonts w:ascii="宋体" w:eastAsia="宋体" w:hAnsi="宋体" w:hint="eastAsia"/>
          <w:b/>
          <w:sz w:val="24"/>
          <w:szCs w:val="24"/>
        </w:rPr>
        <w:t>：口服降糖药——</w:t>
      </w:r>
      <w:r w:rsidRPr="004116F8">
        <w:rPr>
          <w:rFonts w:ascii="宋体" w:eastAsia="宋体" w:hAnsi="宋体"/>
          <w:b/>
          <w:sz w:val="24"/>
          <w:szCs w:val="24"/>
        </w:rPr>
        <w:t xml:space="preserve"> </w:t>
      </w:r>
      <w:r w:rsidRPr="004116F8">
        <w:rPr>
          <w:rFonts w:ascii="宋体" w:eastAsia="宋体" w:hAnsi="宋体" w:hint="eastAsia"/>
          <w:b/>
          <w:sz w:val="24"/>
          <w:szCs w:val="24"/>
        </w:rPr>
        <w:t>双胍类药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本知识点在2015年以配伍选择题和综合分析选择题的形式考查药物的临床应用及用药时间，所占分值2分；在2016年以综合分析选择题的形式考查药物的注意事项，所占分值2分。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1242"/>
        <w:gridCol w:w="2127"/>
        <w:gridCol w:w="5153"/>
      </w:tblGrid>
      <w:tr w:rsidR="003C43FE" w:rsidRPr="004116F8" w:rsidTr="008D323B">
        <w:tc>
          <w:tcPr>
            <w:tcW w:w="124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c>
          <w:tcPr>
            <w:tcW w:w="2127"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作用特点</w:t>
            </w:r>
          </w:p>
        </w:tc>
        <w:tc>
          <w:tcPr>
            <w:tcW w:w="5153" w:type="dxa"/>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注意事项</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苯乙双胍、二甲双胍</w:t>
            </w:r>
          </w:p>
        </w:tc>
        <w:tc>
          <w:tcPr>
            <w:tcW w:w="212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二甲双胍首选用于单纯饮食控制及体育锻炼治疗无效的Ⅱ型糖尿病，特别是肥胖的Ⅱ型糖尿病</w:t>
            </w:r>
          </w:p>
          <w:p w:rsidR="003C43FE" w:rsidRPr="004116F8" w:rsidRDefault="003C43FE" w:rsidP="008D323B">
            <w:pPr>
              <w:spacing w:line="360" w:lineRule="auto"/>
              <w:rPr>
                <w:rFonts w:ascii="宋体" w:eastAsia="宋体" w:hAnsi="宋体"/>
                <w:b/>
                <w:sz w:val="24"/>
                <w:szCs w:val="24"/>
              </w:rPr>
            </w:pPr>
          </w:p>
        </w:tc>
        <w:tc>
          <w:tcPr>
            <w:tcW w:w="5153" w:type="dxa"/>
          </w:tcPr>
          <w:p w:rsidR="003C43FE" w:rsidRPr="004116F8" w:rsidRDefault="003C43FE" w:rsidP="008D323B">
            <w:pPr>
              <w:pStyle w:val="aa"/>
              <w:spacing w:line="360" w:lineRule="auto"/>
              <w:rPr>
                <w:rFonts w:hAnsi="宋体" w:cs="宋体"/>
                <w:sz w:val="24"/>
                <w:szCs w:val="24"/>
              </w:rPr>
            </w:pPr>
            <w:r w:rsidRPr="004116F8">
              <w:rPr>
                <w:rFonts w:hAnsi="宋体" w:hint="eastAsia"/>
                <w:sz w:val="24"/>
                <w:szCs w:val="24"/>
              </w:rPr>
              <w:t>（1）</w:t>
            </w:r>
            <w:r w:rsidRPr="004116F8">
              <w:rPr>
                <w:rFonts w:hAnsi="宋体" w:cs="宋体" w:hint="eastAsia"/>
                <w:sz w:val="24"/>
                <w:szCs w:val="24"/>
              </w:rPr>
              <w:t>并发严重糖尿病肾病或糖尿病眼底病变者，急性或慢性代谢性酸中毒，包括有或无昏迷的糖尿病酮症酸中毒者禁用</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（2）</w:t>
            </w:r>
            <w:r w:rsidRPr="004116F8">
              <w:rPr>
                <w:rFonts w:ascii="宋体" w:eastAsia="宋体" w:hAnsi="宋体"/>
                <w:sz w:val="24"/>
                <w:szCs w:val="24"/>
              </w:rPr>
              <w:t>乙醇可增加降糖作用</w:t>
            </w:r>
            <w:r w:rsidRPr="004116F8">
              <w:rPr>
                <w:rFonts w:ascii="宋体" w:eastAsia="宋体" w:hAnsi="宋体" w:hint="eastAsia"/>
                <w:sz w:val="24"/>
                <w:szCs w:val="24"/>
              </w:rPr>
              <w:t>，</w:t>
            </w:r>
            <w:r w:rsidRPr="004116F8">
              <w:rPr>
                <w:rFonts w:ascii="宋体" w:eastAsia="宋体" w:hAnsi="宋体"/>
                <w:sz w:val="24"/>
                <w:szCs w:val="24"/>
              </w:rPr>
              <w:t>服药期间不要饮酒</w:t>
            </w:r>
            <w:r w:rsidRPr="004116F8">
              <w:rPr>
                <w:rFonts w:ascii="宋体" w:eastAsia="宋体" w:hAnsi="宋体" w:hint="eastAsia"/>
                <w:sz w:val="24"/>
                <w:szCs w:val="24"/>
              </w:rPr>
              <w:t xml:space="preserve"> </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（3）</w:t>
            </w:r>
            <w:r w:rsidRPr="004116F8">
              <w:rPr>
                <w:rFonts w:ascii="宋体" w:eastAsia="宋体" w:hAnsi="宋体"/>
                <w:sz w:val="24"/>
                <w:szCs w:val="24"/>
              </w:rPr>
              <w:t>接受外科手术和造影剂增强的影像学检査前需暂停口服</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（4）从小剂量开始渐增剂量，随餐服用</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11</w:t>
      </w:r>
      <w:r w:rsidRPr="004116F8">
        <w:rPr>
          <w:rFonts w:ascii="宋体" w:eastAsia="宋体" w:hAnsi="宋体" w:hint="eastAsia"/>
          <w:b/>
          <w:sz w:val="24"/>
          <w:szCs w:val="24"/>
        </w:rPr>
        <w:t>：口服降糖药——α葡萄糖苷酶抑制剂</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本知识点在2015年以配伍选择题和综合分析选择题的形式考查药物的分类、作用特点及不良反应，所占分值3分；在2016年以配伍选择题和综合分析选择题的形式考查药物的分类、用药时间，所占分值2分。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（1）药物作用机制及特点</w:t>
      </w:r>
    </w:p>
    <w:tbl>
      <w:tblPr>
        <w:tblStyle w:val="a9"/>
        <w:tblW w:w="0" w:type="auto"/>
        <w:tblLook w:val="04A0"/>
      </w:tblPr>
      <w:tblGrid>
        <w:gridCol w:w="1242"/>
        <w:gridCol w:w="2410"/>
        <w:gridCol w:w="4820"/>
      </w:tblGrid>
      <w:tr w:rsidR="003C43FE" w:rsidRPr="004116F8" w:rsidTr="008D323B">
        <w:tc>
          <w:tcPr>
            <w:tcW w:w="124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c>
          <w:tcPr>
            <w:tcW w:w="2410"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作用机制</w:t>
            </w:r>
          </w:p>
        </w:tc>
        <w:tc>
          <w:tcPr>
            <w:tcW w:w="4820"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作用特点</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阿卡波糖、伏格列波糖、米格列醇</w:t>
            </w:r>
          </w:p>
        </w:tc>
        <w:tc>
          <w:tcPr>
            <w:tcW w:w="241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抑制α葡萄糖苷酶的活性减慢淀粉等多糖分解为双糖和单糖，延缓单糖的吸收，降低餐后血糖峰值</w:t>
            </w:r>
          </w:p>
        </w:tc>
        <w:tc>
          <w:tcPr>
            <w:tcW w:w="482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sz w:val="24"/>
                <w:szCs w:val="24"/>
              </w:rPr>
              <w:t>1）适用于以碳水化合物为主要食物成分和餐后血糖升高的患者</w:t>
            </w:r>
            <w:r w:rsidRPr="004116F8">
              <w:rPr>
                <w:rFonts w:ascii="宋体" w:eastAsia="宋体" w:hAnsi="宋体" w:hint="eastAsia"/>
                <w:sz w:val="24"/>
                <w:szCs w:val="24"/>
              </w:rPr>
              <w:t>（老年人、中国及亚洲人群的饮食谱以碳水化合物为主）</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sz w:val="24"/>
                <w:szCs w:val="24"/>
              </w:rPr>
              <w:t>2）不增加体重，并且有使体重下降的趋势</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3）阿卡波糖于餐中整片（粒）吞服</w:t>
            </w:r>
          </w:p>
          <w:p w:rsidR="003C43FE" w:rsidRPr="004116F8" w:rsidRDefault="003C43FE" w:rsidP="008D323B">
            <w:pPr>
              <w:autoSpaceDE w:val="0"/>
              <w:autoSpaceDN w:val="0"/>
              <w:adjustRightInd w:val="0"/>
              <w:spacing w:line="360" w:lineRule="auto"/>
              <w:jc w:val="left"/>
              <w:rPr>
                <w:rFonts w:ascii="宋体" w:eastAsia="宋体" w:hAnsi="宋体" w:cs="宋体"/>
                <w:kern w:val="0"/>
                <w:sz w:val="24"/>
                <w:szCs w:val="24"/>
                <w:lang w:val="zh-CN"/>
              </w:rPr>
            </w:pPr>
            <w:r w:rsidRPr="004116F8">
              <w:rPr>
                <w:rFonts w:ascii="宋体" w:eastAsia="宋体" w:hAnsi="宋体" w:hint="eastAsia"/>
                <w:sz w:val="24"/>
                <w:szCs w:val="24"/>
              </w:rPr>
              <w:lastRenderedPageBreak/>
              <w:t>4）</w:t>
            </w:r>
            <w:r w:rsidRPr="004116F8">
              <w:rPr>
                <w:rFonts w:ascii="宋体" w:eastAsia="宋体" w:hAnsi="宋体" w:cs="宋体" w:hint="eastAsia"/>
                <w:kern w:val="0"/>
                <w:sz w:val="24"/>
                <w:szCs w:val="24"/>
                <w:lang w:val="zh-CN"/>
              </w:rPr>
              <w:t>单独服用不会发生低血糖；合用其他降糖药的患者如出现低血糖，救治时不宜应用蔗糖</w:t>
            </w:r>
            <w:r w:rsidRPr="004116F8">
              <w:rPr>
                <w:rFonts w:ascii="宋体" w:eastAsia="宋体" w:hAnsi="宋体" w:cs="宋体"/>
                <w:kern w:val="0"/>
                <w:sz w:val="24"/>
                <w:szCs w:val="24"/>
                <w:lang w:val="zh-CN"/>
              </w:rPr>
              <w:t>--</w:t>
            </w:r>
            <w:r w:rsidRPr="004116F8">
              <w:rPr>
                <w:rFonts w:ascii="宋体" w:eastAsia="宋体" w:hAnsi="宋体" w:cs="宋体" w:hint="eastAsia"/>
                <w:kern w:val="0"/>
                <w:sz w:val="24"/>
                <w:szCs w:val="24"/>
                <w:lang w:val="zh-CN"/>
              </w:rPr>
              <w:t>需用葡萄糖</w:t>
            </w:r>
          </w:p>
        </w:tc>
      </w:tr>
    </w:tbl>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lastRenderedPageBreak/>
        <w:t>（2）用药监护</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noProof/>
          <w:sz w:val="24"/>
          <w:szCs w:val="24"/>
        </w:rPr>
        <w:drawing>
          <wp:inline distT="0" distB="0" distL="0" distR="0">
            <wp:extent cx="5274310" cy="2472158"/>
            <wp:effectExtent l="19050" t="0" r="2540" b="0"/>
            <wp:docPr id="1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5274310" cy="2472158"/>
                    </a:xfrm>
                    <a:prstGeom prst="rect">
                      <a:avLst/>
                    </a:prstGeom>
                    <a:noFill/>
                    <a:ln w="9525">
                      <a:noFill/>
                      <a:miter lim="800000"/>
                      <a:headEnd/>
                      <a:tailEnd/>
                    </a:ln>
                  </pic:spPr>
                </pic:pic>
              </a:graphicData>
            </a:graphic>
          </wp:inline>
        </w:drawing>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12</w:t>
      </w:r>
      <w:r w:rsidRPr="004116F8">
        <w:rPr>
          <w:rFonts w:ascii="宋体" w:eastAsia="宋体" w:hAnsi="宋体" w:hint="eastAsia"/>
          <w:b/>
          <w:sz w:val="24"/>
          <w:szCs w:val="24"/>
        </w:rPr>
        <w:t>：抗心律失常药分类</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本知识点在2015年以最佳选择题和配伍选择题的形式考查药物的不良反应、分类，所占分值6分；在2016年以配伍选择题的形式考查药物的分类，所占分值3分。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2518"/>
        <w:gridCol w:w="1134"/>
        <w:gridCol w:w="4678"/>
      </w:tblGrid>
      <w:tr w:rsidR="003C43FE" w:rsidRPr="004116F8" w:rsidTr="008D323B">
        <w:tc>
          <w:tcPr>
            <w:tcW w:w="3652" w:type="dxa"/>
            <w:gridSpan w:val="2"/>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药物分类</w:t>
            </w:r>
          </w:p>
        </w:tc>
        <w:tc>
          <w:tcPr>
            <w:tcW w:w="4678"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代表药物</w:t>
            </w:r>
          </w:p>
        </w:tc>
      </w:tr>
      <w:tr w:rsidR="003C43FE" w:rsidRPr="004116F8" w:rsidTr="008D323B">
        <w:tc>
          <w:tcPr>
            <w:tcW w:w="2518" w:type="dxa"/>
            <w:vMerge w:val="restart"/>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钠通道阻滞剂</w:t>
            </w:r>
          </w:p>
        </w:tc>
        <w:tc>
          <w:tcPr>
            <w:tcW w:w="113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I</w:t>
            </w:r>
            <w:r w:rsidRPr="004116F8">
              <w:rPr>
                <w:rFonts w:ascii="宋体" w:eastAsia="宋体" w:hAnsi="宋体" w:cs="宋体" w:hint="eastAsia"/>
                <w:sz w:val="24"/>
                <w:szCs w:val="24"/>
              </w:rPr>
              <w:t>A类</w:t>
            </w:r>
          </w:p>
        </w:tc>
        <w:tc>
          <w:tcPr>
            <w:tcW w:w="467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奎尼丁、普鲁卡因胺</w:t>
            </w:r>
          </w:p>
        </w:tc>
      </w:tr>
      <w:tr w:rsidR="003C43FE" w:rsidRPr="004116F8" w:rsidTr="008D323B">
        <w:tc>
          <w:tcPr>
            <w:tcW w:w="2518" w:type="dxa"/>
            <w:vMerge/>
            <w:vAlign w:val="center"/>
          </w:tcPr>
          <w:p w:rsidR="003C43FE" w:rsidRPr="004116F8" w:rsidRDefault="003C43FE" w:rsidP="008D323B">
            <w:pPr>
              <w:spacing w:line="360" w:lineRule="auto"/>
              <w:rPr>
                <w:rFonts w:ascii="宋体" w:eastAsia="宋体" w:hAnsi="宋体"/>
                <w:sz w:val="24"/>
                <w:szCs w:val="24"/>
              </w:rPr>
            </w:pPr>
          </w:p>
        </w:tc>
        <w:tc>
          <w:tcPr>
            <w:tcW w:w="1134"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sz w:val="24"/>
                <w:szCs w:val="24"/>
              </w:rPr>
              <w:t>I</w:t>
            </w:r>
            <w:r w:rsidRPr="004116F8">
              <w:rPr>
                <w:rFonts w:ascii="宋体" w:eastAsia="宋体" w:hAnsi="宋体" w:cs="宋体" w:hint="eastAsia"/>
                <w:sz w:val="24"/>
                <w:szCs w:val="24"/>
              </w:rPr>
              <w:t>B类</w:t>
            </w:r>
          </w:p>
        </w:tc>
        <w:tc>
          <w:tcPr>
            <w:tcW w:w="467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利多卡因、苯妥英钠、美西律</w:t>
            </w:r>
          </w:p>
        </w:tc>
      </w:tr>
      <w:tr w:rsidR="003C43FE" w:rsidRPr="004116F8" w:rsidTr="008D323B">
        <w:tc>
          <w:tcPr>
            <w:tcW w:w="2518" w:type="dxa"/>
            <w:vMerge/>
            <w:vAlign w:val="center"/>
          </w:tcPr>
          <w:p w:rsidR="003C43FE" w:rsidRPr="004116F8" w:rsidRDefault="003C43FE" w:rsidP="008D323B">
            <w:pPr>
              <w:spacing w:line="360" w:lineRule="auto"/>
              <w:rPr>
                <w:rFonts w:ascii="宋体" w:eastAsia="宋体" w:hAnsi="宋体"/>
                <w:sz w:val="24"/>
                <w:szCs w:val="24"/>
              </w:rPr>
            </w:pPr>
          </w:p>
        </w:tc>
        <w:tc>
          <w:tcPr>
            <w:tcW w:w="1134"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sz w:val="24"/>
                <w:szCs w:val="24"/>
              </w:rPr>
              <w:t>I</w:t>
            </w:r>
            <w:r w:rsidRPr="004116F8">
              <w:rPr>
                <w:rFonts w:ascii="宋体" w:eastAsia="宋体" w:hAnsi="宋体" w:cs="宋体" w:hint="eastAsia"/>
                <w:sz w:val="24"/>
                <w:szCs w:val="24"/>
              </w:rPr>
              <w:t>C类</w:t>
            </w:r>
          </w:p>
        </w:tc>
        <w:tc>
          <w:tcPr>
            <w:tcW w:w="467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普罗帕酮、氟卡尼</w:t>
            </w:r>
          </w:p>
        </w:tc>
      </w:tr>
      <w:tr w:rsidR="003C43FE" w:rsidRPr="004116F8" w:rsidTr="008D323B">
        <w:tc>
          <w:tcPr>
            <w:tcW w:w="251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β受体阻断剂</w:t>
            </w:r>
          </w:p>
        </w:tc>
        <w:tc>
          <w:tcPr>
            <w:tcW w:w="113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Ⅱ类</w:t>
            </w:r>
          </w:p>
        </w:tc>
        <w:tc>
          <w:tcPr>
            <w:tcW w:w="467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普萘洛尔、艾司洛尔等</w:t>
            </w:r>
          </w:p>
        </w:tc>
      </w:tr>
      <w:tr w:rsidR="003C43FE" w:rsidRPr="004116F8" w:rsidTr="008D323B">
        <w:tc>
          <w:tcPr>
            <w:tcW w:w="251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延长动作电位时程药</w:t>
            </w:r>
          </w:p>
        </w:tc>
        <w:tc>
          <w:tcPr>
            <w:tcW w:w="113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Ⅲ类</w:t>
            </w:r>
          </w:p>
        </w:tc>
        <w:tc>
          <w:tcPr>
            <w:tcW w:w="467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胺碘酮、索他洛尔、溴苄胺</w:t>
            </w:r>
          </w:p>
        </w:tc>
      </w:tr>
      <w:tr w:rsidR="003C43FE" w:rsidRPr="004116F8" w:rsidTr="008D323B">
        <w:tc>
          <w:tcPr>
            <w:tcW w:w="251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钙通道阻滞剂</w:t>
            </w:r>
          </w:p>
        </w:tc>
        <w:tc>
          <w:tcPr>
            <w:tcW w:w="113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Ⅳ类</w:t>
            </w:r>
          </w:p>
        </w:tc>
        <w:tc>
          <w:tcPr>
            <w:tcW w:w="467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维拉帕米、地尔硫</w:t>
            </w:r>
            <w:r w:rsidRPr="004116F8">
              <w:rPr>
                <w:rFonts w:ascii="宋体" w:eastAsia="宋体-18030" w:hAnsi="宋体" w:cs="宋体-18030" w:hint="eastAsia"/>
                <w:sz w:val="24"/>
                <w:szCs w:val="24"/>
              </w:rPr>
              <w:t>䓬</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Top1</w:t>
      </w:r>
      <w:r w:rsidR="00C96A91">
        <w:rPr>
          <w:rFonts w:ascii="宋体" w:eastAsia="宋体" w:hAnsi="宋体" w:hint="eastAsia"/>
          <w:b/>
          <w:sz w:val="24"/>
          <w:szCs w:val="24"/>
        </w:rPr>
        <w:t>3</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抑酸剂——质子泵抑制剂</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lastRenderedPageBreak/>
        <w:t>本知识点在2015年考查药物的不良反应，所占分值1分；在2016年以最佳选择题的形式考查药物的相互作用及用药方法，所占分值2分。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r w:rsidRPr="004116F8">
        <w:rPr>
          <w:rFonts w:ascii="宋体" w:eastAsia="宋体" w:hAnsi="宋体"/>
          <w:sz w:val="24"/>
          <w:szCs w:val="24"/>
        </w:rPr>
        <w:br/>
      </w:r>
      <w:r w:rsidRPr="004116F8">
        <w:rPr>
          <w:rFonts w:ascii="宋体" w:eastAsia="宋体" w:hAnsi="宋体" w:hint="eastAsia"/>
          <w:sz w:val="24"/>
          <w:szCs w:val="24"/>
        </w:rPr>
        <w:tab/>
        <w:t>（1）典型不良反应</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sz w:val="24"/>
          <w:szCs w:val="24"/>
        </w:rPr>
        <w:t>1）长期或高剂量使用可引起髋骨、腕骨、脊椎骨骨折</w:t>
      </w:r>
      <w:r w:rsidRPr="004116F8">
        <w:rPr>
          <w:rFonts w:ascii="宋体" w:eastAsia="宋体" w:hAnsi="宋体" w:hint="eastAsia"/>
          <w:sz w:val="24"/>
          <w:szCs w:val="24"/>
        </w:rPr>
        <w:t>，尤其是老年患者。</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2）使用3个月以上会有低镁血症的风险。</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3）极少发生耐药现象，但停药后引起的胃酸分泌反弹持续时间较长。</w:t>
      </w:r>
    </w:p>
    <w:p w:rsidR="003C43FE" w:rsidRPr="004116F8" w:rsidRDefault="003C43FE" w:rsidP="003C43FE">
      <w:pPr>
        <w:pStyle w:val="aa"/>
        <w:spacing w:line="360" w:lineRule="auto"/>
        <w:ind w:firstLineChars="200" w:firstLine="480"/>
        <w:rPr>
          <w:rFonts w:hAnsi="宋体" w:cs="宋体"/>
          <w:sz w:val="24"/>
          <w:szCs w:val="24"/>
        </w:rPr>
      </w:pPr>
      <w:r w:rsidRPr="004116F8">
        <w:rPr>
          <w:rFonts w:hAnsi="宋体" w:cs="宋体" w:hint="eastAsia"/>
          <w:sz w:val="24"/>
          <w:szCs w:val="24"/>
        </w:rPr>
        <w:t>（2）氯吡格雷可能引发胃灼热和胃溃疡，合用质子泵抑制剂以防止或减轻相关症状。使用氯吡格雷者，如须使用PPI，应考虑不会产生强烈相互作用的药物，如泮托拉唑或雷贝拉唑。因为奥美拉唑、兰索拉唑会明显降低氯吡格雷的疗效（</w:t>
      </w:r>
      <w:r w:rsidRPr="004116F8">
        <w:rPr>
          <w:rFonts w:hAnsi="宋体" w:hint="eastAsia"/>
          <w:sz w:val="24"/>
          <w:szCs w:val="24"/>
        </w:rPr>
        <w:t>可竞争肝药酶CYP2C9、CYP</w:t>
      </w:r>
      <w:smartTag w:uri="urn:schemas-microsoft-com:office:smarttags" w:element="chmetcnv">
        <w:smartTagPr>
          <w:attr w:name="TCSC" w:val="0"/>
          <w:attr w:name="NumberType" w:val="1"/>
          <w:attr w:name="Negative" w:val="False"/>
          <w:attr w:name="HasSpace" w:val="False"/>
          <w:attr w:name="SourceValue" w:val="2"/>
          <w:attr w:name="UnitName" w:val="C"/>
        </w:smartTagPr>
        <w:r w:rsidRPr="004116F8">
          <w:rPr>
            <w:rFonts w:hAnsi="宋体" w:hint="eastAsia"/>
            <w:sz w:val="24"/>
            <w:szCs w:val="24"/>
          </w:rPr>
          <w:t>2C</w:t>
        </w:r>
      </w:smartTag>
      <w:r w:rsidRPr="004116F8">
        <w:rPr>
          <w:rFonts w:hAnsi="宋体" w:hint="eastAsia"/>
          <w:sz w:val="24"/>
          <w:szCs w:val="24"/>
        </w:rPr>
        <w:t>19而影响氯吡格雷代谢为有活性的产物</w:t>
      </w:r>
      <w:r w:rsidRPr="004116F8">
        <w:rPr>
          <w:rFonts w:hAnsi="宋体" w:cs="宋体" w:hint="eastAsia"/>
          <w:sz w:val="24"/>
          <w:szCs w:val="24"/>
        </w:rPr>
        <w:t>）。</w:t>
      </w:r>
    </w:p>
    <w:p w:rsidR="003C43FE" w:rsidRPr="004116F8" w:rsidRDefault="003C43FE" w:rsidP="003C43FE">
      <w:pPr>
        <w:spacing w:line="360" w:lineRule="auto"/>
        <w:ind w:firstLine="200"/>
        <w:rPr>
          <w:rFonts w:ascii="宋体" w:eastAsia="宋体" w:hAnsi="宋体"/>
          <w:sz w:val="24"/>
          <w:szCs w:val="24"/>
        </w:rPr>
      </w:pPr>
      <w:r w:rsidRPr="004116F8">
        <w:rPr>
          <w:rFonts w:ascii="宋体" w:eastAsia="宋体" w:hAnsi="宋体" w:hint="eastAsia"/>
          <w:sz w:val="24"/>
          <w:szCs w:val="24"/>
        </w:rPr>
        <w:t>（3）至少在餐前1小时服用，应以整片（粒）吞服，不得咀嚼和压碎，按病症决定频次，通常一日1次或一日2次给药。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1</w:t>
      </w:r>
      <w:r w:rsidR="00C96A91">
        <w:rPr>
          <w:rFonts w:ascii="宋体" w:eastAsia="宋体" w:hAnsi="宋体" w:hint="eastAsia"/>
          <w:b/>
          <w:sz w:val="24"/>
          <w:szCs w:val="24"/>
        </w:rPr>
        <w:t>4</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抑酸剂</w:t>
      </w:r>
      <w:r w:rsidRPr="004116F8">
        <w:rPr>
          <w:rFonts w:ascii="宋体" w:eastAsia="宋体" w:hAnsi="宋体"/>
          <w:b/>
          <w:sz w:val="24"/>
          <w:szCs w:val="24"/>
        </w:rPr>
        <w:softHyphen/>
      </w:r>
      <w:r w:rsidRPr="004116F8">
        <w:rPr>
          <w:rFonts w:ascii="宋体" w:eastAsia="宋体" w:hAnsi="宋体" w:hint="eastAsia"/>
          <w:b/>
          <w:sz w:val="24"/>
          <w:szCs w:val="24"/>
        </w:rPr>
        <w:t>——H</w:t>
      </w:r>
      <w:r w:rsidRPr="004116F8">
        <w:rPr>
          <w:rFonts w:ascii="宋体" w:eastAsia="宋体" w:hAnsi="宋体" w:hint="eastAsia"/>
          <w:b/>
          <w:sz w:val="24"/>
          <w:szCs w:val="24"/>
          <w:vertAlign w:val="subscript"/>
        </w:rPr>
        <w:t>2</w:t>
      </w:r>
      <w:r w:rsidRPr="004116F8">
        <w:rPr>
          <w:rFonts w:ascii="宋体" w:eastAsia="宋体" w:hAnsi="宋体" w:hint="eastAsia"/>
          <w:b/>
          <w:sz w:val="24"/>
          <w:szCs w:val="24"/>
        </w:rPr>
        <w:t>受体阻断剂</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本知识点在2015年考查药物的分类，所占分值1分；在2016年考查药物的作用特点，所占分值2分。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（1）作用特点</w:t>
      </w:r>
    </w:p>
    <w:p w:rsidR="003C43FE" w:rsidRPr="004116F8" w:rsidRDefault="003C43FE" w:rsidP="003C43FE">
      <w:pPr>
        <w:spacing w:line="360" w:lineRule="auto"/>
        <w:rPr>
          <w:rFonts w:ascii="宋体" w:eastAsia="宋体" w:hAnsi="宋体"/>
          <w:sz w:val="24"/>
          <w:szCs w:val="24"/>
        </w:rPr>
      </w:pPr>
      <w:r w:rsidRPr="004116F8">
        <w:rPr>
          <w:rFonts w:ascii="宋体" w:eastAsia="宋体" w:hAnsi="宋体"/>
          <w:noProof/>
          <w:sz w:val="24"/>
          <w:szCs w:val="24"/>
        </w:rPr>
        <w:lastRenderedPageBreak/>
        <w:drawing>
          <wp:inline distT="0" distB="0" distL="0" distR="0">
            <wp:extent cx="4829175" cy="3089251"/>
            <wp:effectExtent l="19050" t="0" r="9525" b="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832265" cy="3091228"/>
                    </a:xfrm>
                    <a:prstGeom prst="rect">
                      <a:avLst/>
                    </a:prstGeom>
                    <a:noFill/>
                    <a:ln w="9525">
                      <a:noFill/>
                      <a:miter lim="800000"/>
                      <a:headEnd/>
                      <a:tailEnd/>
                    </a:ln>
                  </pic:spPr>
                </pic:pic>
              </a:graphicData>
            </a:graphic>
          </wp:inline>
        </w:drawing>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（2）抗酸剂与抑酸剂的给药时间</w:t>
      </w:r>
    </w:p>
    <w:tbl>
      <w:tblPr>
        <w:tblStyle w:val="a9"/>
        <w:tblW w:w="0" w:type="auto"/>
        <w:tblLook w:val="04A0"/>
      </w:tblPr>
      <w:tblGrid>
        <w:gridCol w:w="1809"/>
        <w:gridCol w:w="3261"/>
        <w:gridCol w:w="3452"/>
      </w:tblGrid>
      <w:tr w:rsidR="003C43FE" w:rsidRPr="004116F8" w:rsidTr="008D323B">
        <w:tc>
          <w:tcPr>
            <w:tcW w:w="1809"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分类</w:t>
            </w:r>
          </w:p>
        </w:tc>
        <w:tc>
          <w:tcPr>
            <w:tcW w:w="3261"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给药时间</w:t>
            </w:r>
          </w:p>
        </w:tc>
        <w:tc>
          <w:tcPr>
            <w:tcW w:w="345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给药频率及方法</w:t>
            </w:r>
          </w:p>
        </w:tc>
      </w:tr>
      <w:tr w:rsidR="003C43FE" w:rsidRPr="004116F8" w:rsidTr="008D323B">
        <w:tc>
          <w:tcPr>
            <w:tcW w:w="180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抗酸剂</w:t>
            </w:r>
          </w:p>
        </w:tc>
        <w:tc>
          <w:tcPr>
            <w:tcW w:w="326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胃不适症状出现或将要出现时是最佳服用时间，如两餐之间和睡眠前</w:t>
            </w:r>
          </w:p>
        </w:tc>
        <w:tc>
          <w:tcPr>
            <w:tcW w:w="34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一日多次给药，适宜嚼碎服用</w:t>
            </w:r>
          </w:p>
        </w:tc>
      </w:tr>
      <w:tr w:rsidR="003C43FE" w:rsidRPr="004116F8" w:rsidTr="008D323B">
        <w:tc>
          <w:tcPr>
            <w:tcW w:w="180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组胺H</w:t>
            </w:r>
            <w:r w:rsidRPr="004116F8">
              <w:rPr>
                <w:rFonts w:ascii="宋体" w:eastAsia="宋体" w:hAnsi="宋体" w:hint="eastAsia"/>
                <w:sz w:val="24"/>
                <w:szCs w:val="24"/>
                <w:vertAlign w:val="subscript"/>
              </w:rPr>
              <w:t>2</w:t>
            </w:r>
            <w:r w:rsidRPr="004116F8">
              <w:rPr>
                <w:rFonts w:ascii="宋体" w:eastAsia="宋体" w:hAnsi="宋体" w:hint="eastAsia"/>
                <w:sz w:val="24"/>
                <w:szCs w:val="24"/>
              </w:rPr>
              <w:t>受体阻断剂</w:t>
            </w:r>
          </w:p>
        </w:tc>
        <w:tc>
          <w:tcPr>
            <w:tcW w:w="326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餐后服用比餐前效果为佳</w:t>
            </w:r>
          </w:p>
        </w:tc>
        <w:tc>
          <w:tcPr>
            <w:tcW w:w="34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可口服、静脉注射、静脉滴注，口服一般睡前单次给药，或者一日2次早晚餐后服用</w:t>
            </w:r>
          </w:p>
        </w:tc>
      </w:tr>
      <w:tr w:rsidR="003C43FE" w:rsidRPr="004116F8" w:rsidTr="008D323B">
        <w:tc>
          <w:tcPr>
            <w:tcW w:w="180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质子泵抑制剂</w:t>
            </w:r>
          </w:p>
        </w:tc>
        <w:tc>
          <w:tcPr>
            <w:tcW w:w="326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至少在餐前1小时服用</w:t>
            </w:r>
          </w:p>
        </w:tc>
        <w:tc>
          <w:tcPr>
            <w:tcW w:w="34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应以整片（粒）吞服，不得咀嚼和压碎，按病症决定频次，通常一日1次或一日2次给药</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Top1</w:t>
      </w:r>
      <w:r w:rsidR="00C96A91">
        <w:rPr>
          <w:rFonts w:ascii="宋体" w:eastAsia="宋体" w:hAnsi="宋体" w:hint="eastAsia"/>
          <w:b/>
          <w:sz w:val="24"/>
          <w:szCs w:val="24"/>
        </w:rPr>
        <w:t>5</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泻药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本知识点在2015年和2016年均以配伍选择题的形式考查药物的分类，所占分值均是3分。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2093"/>
        <w:gridCol w:w="6379"/>
      </w:tblGrid>
      <w:tr w:rsidR="003C43FE" w:rsidRPr="004116F8" w:rsidTr="008D323B">
        <w:tc>
          <w:tcPr>
            <w:tcW w:w="2093"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泻药分类</w:t>
            </w:r>
          </w:p>
        </w:tc>
        <w:tc>
          <w:tcPr>
            <w:tcW w:w="6379"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r>
      <w:tr w:rsidR="003C43FE" w:rsidRPr="004116F8" w:rsidTr="008D323B">
        <w:tc>
          <w:tcPr>
            <w:tcW w:w="209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lastRenderedPageBreak/>
              <w:t>容积性泻药</w:t>
            </w:r>
          </w:p>
        </w:tc>
        <w:tc>
          <w:tcPr>
            <w:tcW w:w="637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硫酸镁、硫酸钠</w:t>
            </w:r>
          </w:p>
        </w:tc>
      </w:tr>
      <w:tr w:rsidR="003C43FE" w:rsidRPr="004116F8" w:rsidTr="008D323B">
        <w:tc>
          <w:tcPr>
            <w:tcW w:w="209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渗透性泻药</w:t>
            </w:r>
          </w:p>
        </w:tc>
        <w:tc>
          <w:tcPr>
            <w:tcW w:w="637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乳果糖</w:t>
            </w:r>
          </w:p>
        </w:tc>
      </w:tr>
      <w:tr w:rsidR="003C43FE" w:rsidRPr="004116F8" w:rsidTr="008D323B">
        <w:tc>
          <w:tcPr>
            <w:tcW w:w="209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刺激性泻药</w:t>
            </w:r>
          </w:p>
        </w:tc>
        <w:tc>
          <w:tcPr>
            <w:tcW w:w="637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酚酞、比沙可啶、番泻叶、蓖麻油</w:t>
            </w:r>
          </w:p>
        </w:tc>
      </w:tr>
      <w:tr w:rsidR="003C43FE" w:rsidRPr="004116F8" w:rsidTr="008D323B">
        <w:tc>
          <w:tcPr>
            <w:tcW w:w="209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润滑性泻药</w:t>
            </w:r>
          </w:p>
        </w:tc>
        <w:tc>
          <w:tcPr>
            <w:tcW w:w="637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甘油（开塞露）</w:t>
            </w:r>
          </w:p>
        </w:tc>
      </w:tr>
      <w:tr w:rsidR="003C43FE" w:rsidRPr="004116F8" w:rsidTr="008D323B">
        <w:tc>
          <w:tcPr>
            <w:tcW w:w="209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膨胀性泻药</w:t>
            </w:r>
          </w:p>
        </w:tc>
        <w:tc>
          <w:tcPr>
            <w:tcW w:w="637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聚乙二醇4000、羧甲基纤维素等</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16</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促凝血药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本知识点在2015年以配伍选择题和多项选择题的形式考查药物的分类，所占分值3分；在2016年考查药物的临床应用，所占分值2分。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1526"/>
        <w:gridCol w:w="1417"/>
        <w:gridCol w:w="5579"/>
      </w:tblGrid>
      <w:tr w:rsidR="003C43FE" w:rsidRPr="004116F8" w:rsidTr="008D323B">
        <w:tc>
          <w:tcPr>
            <w:tcW w:w="1526" w:type="dxa"/>
            <w:vAlign w:val="center"/>
          </w:tcPr>
          <w:p w:rsidR="003C43FE" w:rsidRPr="004116F8" w:rsidRDefault="003C43FE" w:rsidP="008D323B">
            <w:pPr>
              <w:spacing w:line="360" w:lineRule="auto"/>
              <w:jc w:val="center"/>
              <w:rPr>
                <w:rFonts w:ascii="宋体" w:eastAsia="宋体" w:hAnsi="宋体" w:cs="宋体"/>
                <w:b/>
                <w:sz w:val="24"/>
                <w:szCs w:val="24"/>
              </w:rPr>
            </w:pPr>
            <w:r w:rsidRPr="004116F8">
              <w:rPr>
                <w:rFonts w:ascii="宋体" w:eastAsia="宋体" w:hAnsi="宋体" w:cs="宋体" w:hint="eastAsia"/>
                <w:sz w:val="24"/>
                <w:szCs w:val="24"/>
              </w:rPr>
              <w:t>分类</w:t>
            </w:r>
          </w:p>
        </w:tc>
        <w:tc>
          <w:tcPr>
            <w:tcW w:w="1417" w:type="dxa"/>
            <w:vAlign w:val="center"/>
          </w:tcPr>
          <w:p w:rsidR="003C43FE" w:rsidRPr="004116F8" w:rsidRDefault="003C43FE" w:rsidP="008D323B">
            <w:pPr>
              <w:spacing w:line="360" w:lineRule="auto"/>
              <w:jc w:val="center"/>
              <w:rPr>
                <w:rFonts w:ascii="宋体" w:eastAsia="宋体" w:hAnsi="宋体" w:cs="宋体"/>
                <w:b/>
                <w:sz w:val="24"/>
                <w:szCs w:val="24"/>
              </w:rPr>
            </w:pPr>
            <w:r w:rsidRPr="004116F8">
              <w:rPr>
                <w:rFonts w:ascii="宋体" w:eastAsia="宋体" w:hAnsi="宋体" w:cs="宋体" w:hint="eastAsia"/>
                <w:sz w:val="24"/>
                <w:szCs w:val="24"/>
              </w:rPr>
              <w:t>代表药物</w:t>
            </w:r>
          </w:p>
        </w:tc>
        <w:tc>
          <w:tcPr>
            <w:tcW w:w="5579" w:type="dxa"/>
            <w:vAlign w:val="center"/>
          </w:tcPr>
          <w:p w:rsidR="003C43FE" w:rsidRPr="004116F8" w:rsidRDefault="003C43FE" w:rsidP="008D323B">
            <w:pPr>
              <w:spacing w:line="360" w:lineRule="auto"/>
              <w:jc w:val="center"/>
              <w:rPr>
                <w:rFonts w:ascii="宋体" w:eastAsia="宋体" w:hAnsi="宋体" w:cs="宋体"/>
                <w:b/>
                <w:sz w:val="24"/>
                <w:szCs w:val="24"/>
              </w:rPr>
            </w:pPr>
            <w:r w:rsidRPr="004116F8">
              <w:rPr>
                <w:rFonts w:ascii="宋体" w:eastAsia="宋体" w:hAnsi="宋体" w:cs="宋体" w:hint="eastAsia"/>
                <w:sz w:val="24"/>
                <w:szCs w:val="24"/>
              </w:rPr>
              <w:t>作用特点</w:t>
            </w:r>
          </w:p>
        </w:tc>
      </w:tr>
      <w:tr w:rsidR="003C43FE" w:rsidRPr="004116F8" w:rsidTr="008D323B">
        <w:tc>
          <w:tcPr>
            <w:tcW w:w="1526" w:type="dxa"/>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促凝血因子合成药</w:t>
            </w:r>
          </w:p>
        </w:tc>
        <w:tc>
          <w:tcPr>
            <w:tcW w:w="141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维生素</w:t>
            </w:r>
            <w:r w:rsidRPr="004116F8">
              <w:rPr>
                <w:rFonts w:ascii="宋体" w:eastAsia="宋体" w:hAnsi="宋体" w:cs="宋体"/>
                <w:sz w:val="24"/>
                <w:szCs w:val="24"/>
              </w:rPr>
              <w:t>K</w:t>
            </w:r>
            <w:r w:rsidRPr="004116F8">
              <w:rPr>
                <w:rFonts w:ascii="宋体" w:eastAsia="宋体" w:hAnsi="宋体" w:cs="宋体"/>
                <w:sz w:val="24"/>
                <w:szCs w:val="24"/>
                <w:vertAlign w:val="subscript"/>
              </w:rPr>
              <w:t>1</w:t>
            </w:r>
            <w:r w:rsidRPr="004116F8">
              <w:rPr>
                <w:rFonts w:ascii="宋体" w:eastAsia="宋体" w:hAnsi="宋体" w:cs="宋体" w:hint="eastAsia"/>
                <w:sz w:val="24"/>
                <w:szCs w:val="24"/>
              </w:rPr>
              <w:t>、甲萘氢醌</w:t>
            </w:r>
          </w:p>
        </w:tc>
        <w:tc>
          <w:tcPr>
            <w:tcW w:w="557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维生素</w:t>
            </w:r>
            <w:r w:rsidRPr="004116F8">
              <w:rPr>
                <w:rFonts w:ascii="宋体" w:eastAsia="宋体" w:hAnsi="宋体" w:cs="宋体"/>
                <w:sz w:val="24"/>
                <w:szCs w:val="24"/>
              </w:rPr>
              <w:t>K</w:t>
            </w:r>
            <w:r w:rsidRPr="004116F8">
              <w:rPr>
                <w:rFonts w:ascii="宋体" w:eastAsia="宋体" w:hAnsi="宋体" w:cs="宋体"/>
                <w:sz w:val="24"/>
                <w:szCs w:val="24"/>
                <w:vertAlign w:val="subscript"/>
              </w:rPr>
              <w:t>1</w:t>
            </w:r>
            <w:r w:rsidRPr="004116F8">
              <w:rPr>
                <w:rFonts w:ascii="宋体" w:eastAsia="宋体" w:hAnsi="宋体" w:cs="宋体" w:hint="eastAsia"/>
                <w:sz w:val="24"/>
                <w:szCs w:val="24"/>
              </w:rPr>
              <w:t>是肝脏合成凝血因子Ⅱ、Ⅶ、Ⅸ、Ⅹ所必需的物质，维生素</w:t>
            </w:r>
            <w:r w:rsidRPr="004116F8">
              <w:rPr>
                <w:rFonts w:ascii="宋体" w:eastAsia="宋体" w:hAnsi="宋体" w:cs="宋体"/>
                <w:sz w:val="24"/>
                <w:szCs w:val="24"/>
              </w:rPr>
              <w:t>K</w:t>
            </w:r>
            <w:r w:rsidRPr="004116F8">
              <w:rPr>
                <w:rFonts w:ascii="宋体" w:eastAsia="宋体" w:hAnsi="宋体" w:cs="宋体"/>
                <w:sz w:val="24"/>
                <w:szCs w:val="24"/>
                <w:vertAlign w:val="subscript"/>
              </w:rPr>
              <w:t>1</w:t>
            </w:r>
            <w:r w:rsidRPr="004116F8">
              <w:rPr>
                <w:rFonts w:ascii="宋体" w:eastAsia="宋体" w:hAnsi="宋体" w:cs="宋体" w:hint="eastAsia"/>
                <w:sz w:val="24"/>
                <w:szCs w:val="24"/>
              </w:rPr>
              <w:t>缺乏会引起这些凝血因子合成障碍，引起出血倾向和凝血酶原时间</w:t>
            </w:r>
            <w:r w:rsidRPr="004116F8">
              <w:rPr>
                <w:rFonts w:ascii="宋体" w:eastAsia="宋体" w:hAnsi="宋体" w:cs="宋体"/>
                <w:sz w:val="24"/>
                <w:szCs w:val="24"/>
              </w:rPr>
              <w:t>延长</w:t>
            </w:r>
          </w:p>
        </w:tc>
      </w:tr>
      <w:tr w:rsidR="003C43FE" w:rsidRPr="004116F8" w:rsidTr="008D323B">
        <w:tc>
          <w:tcPr>
            <w:tcW w:w="1526" w:type="dxa"/>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促凝血因子活性药</w:t>
            </w:r>
          </w:p>
        </w:tc>
        <w:tc>
          <w:tcPr>
            <w:tcW w:w="141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酚磺乙胺</w:t>
            </w:r>
          </w:p>
        </w:tc>
        <w:tc>
          <w:tcPr>
            <w:tcW w:w="557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不宜与氨基己酸混合注射，二者混合可引起中毒，故两者避免合用</w:t>
            </w:r>
          </w:p>
        </w:tc>
      </w:tr>
      <w:tr w:rsidR="003C43FE" w:rsidRPr="004116F8" w:rsidTr="008D323B">
        <w:tc>
          <w:tcPr>
            <w:tcW w:w="1526" w:type="dxa"/>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抗纤维蛋白溶解药</w:t>
            </w:r>
          </w:p>
        </w:tc>
        <w:tc>
          <w:tcPr>
            <w:tcW w:w="141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氨甲环酸、氨基己酸</w:t>
            </w:r>
          </w:p>
        </w:tc>
        <w:tc>
          <w:tcPr>
            <w:tcW w:w="557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w:t>
            </w:r>
            <w:r w:rsidRPr="004116F8">
              <w:rPr>
                <w:rFonts w:ascii="宋体" w:eastAsia="宋体" w:hAnsi="宋体" w:cs="宋体"/>
                <w:sz w:val="24"/>
                <w:szCs w:val="24"/>
              </w:rPr>
              <w:t>1）能竞争性地抑制纤维蛋白的赖氨酸与纤溶酶结合</w:t>
            </w:r>
            <w:r w:rsidRPr="004116F8">
              <w:rPr>
                <w:rFonts w:ascii="宋体" w:eastAsia="宋体" w:hAnsi="宋体" w:cs="宋体" w:hint="eastAsia"/>
                <w:sz w:val="24"/>
                <w:szCs w:val="24"/>
              </w:rPr>
              <w:t>，</w:t>
            </w:r>
            <w:r w:rsidRPr="004116F8">
              <w:rPr>
                <w:rFonts w:ascii="宋体" w:eastAsia="宋体" w:hAnsi="宋体" w:cs="宋体"/>
                <w:sz w:val="24"/>
                <w:szCs w:val="24"/>
              </w:rPr>
              <w:t>抑制纤维蛋白凝块的裂解，</w:t>
            </w:r>
            <w:r w:rsidRPr="004116F8">
              <w:rPr>
                <w:rFonts w:ascii="宋体" w:eastAsia="宋体" w:hAnsi="宋体" w:cs="宋体" w:hint="eastAsia"/>
                <w:sz w:val="24"/>
                <w:szCs w:val="24"/>
              </w:rPr>
              <w:t>达到止血效果</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（2</w:t>
            </w:r>
            <w:r w:rsidRPr="004116F8">
              <w:rPr>
                <w:rFonts w:ascii="宋体" w:eastAsia="宋体" w:hAnsi="宋体" w:cs="宋体"/>
                <w:sz w:val="24"/>
                <w:szCs w:val="24"/>
              </w:rPr>
              <w:t>）对慢性渗血效果</w:t>
            </w:r>
            <w:r w:rsidRPr="004116F8">
              <w:rPr>
                <w:rFonts w:ascii="宋体" w:eastAsia="宋体" w:hAnsi="宋体" w:cs="宋体" w:hint="eastAsia"/>
                <w:sz w:val="24"/>
                <w:szCs w:val="24"/>
              </w:rPr>
              <w:t>好</w:t>
            </w:r>
          </w:p>
        </w:tc>
      </w:tr>
      <w:tr w:rsidR="003C43FE" w:rsidRPr="004116F8" w:rsidTr="008D323B">
        <w:tc>
          <w:tcPr>
            <w:tcW w:w="1526" w:type="dxa"/>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影响血管通透性药</w:t>
            </w:r>
          </w:p>
        </w:tc>
        <w:tc>
          <w:tcPr>
            <w:tcW w:w="141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卡巴克络</w:t>
            </w:r>
          </w:p>
        </w:tc>
        <w:tc>
          <w:tcPr>
            <w:tcW w:w="557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降低毛细血管的通透性，增强毛细血管对损伤的抵抗力，促进受损的毛细血管端回缩而发挥作用</w:t>
            </w:r>
          </w:p>
        </w:tc>
      </w:tr>
      <w:tr w:rsidR="003C43FE" w:rsidRPr="004116F8" w:rsidTr="008D323B">
        <w:tc>
          <w:tcPr>
            <w:tcW w:w="2943" w:type="dxa"/>
            <w:gridSpan w:val="2"/>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蛇毒血凝酶</w:t>
            </w:r>
          </w:p>
        </w:tc>
        <w:tc>
          <w:tcPr>
            <w:tcW w:w="557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在完整无损的血管内无促进血小板聚集作用</w:t>
            </w:r>
          </w:p>
        </w:tc>
      </w:tr>
      <w:tr w:rsidR="003C43FE" w:rsidRPr="004116F8" w:rsidTr="008D323B">
        <w:tc>
          <w:tcPr>
            <w:tcW w:w="2943" w:type="dxa"/>
            <w:gridSpan w:val="2"/>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鱼精蛋白</w:t>
            </w:r>
          </w:p>
        </w:tc>
        <w:tc>
          <w:tcPr>
            <w:tcW w:w="557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特异性拮抗肝素的抗凝作用，用于肝素过量引起的出血和心脏手术后出血</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Top1</w:t>
      </w:r>
      <w:r w:rsidR="00C96A91">
        <w:rPr>
          <w:rFonts w:ascii="宋体" w:eastAsia="宋体" w:hAnsi="宋体" w:hint="eastAsia"/>
          <w:b/>
          <w:sz w:val="24"/>
          <w:szCs w:val="24"/>
        </w:rPr>
        <w:t>7</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抗血小板药分类</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本知识点在2015年以配伍选择题的形式考查药物分类，所占分值2分；在2016年以最佳选择题的形式考查药物的分类，所占分值1分。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lastRenderedPageBreak/>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8472" w:type="dxa"/>
        <w:tblLook w:val="04A0"/>
      </w:tblPr>
      <w:tblGrid>
        <w:gridCol w:w="3510"/>
        <w:gridCol w:w="4962"/>
      </w:tblGrid>
      <w:tr w:rsidR="003C43FE" w:rsidRPr="004116F8" w:rsidTr="008D323B">
        <w:tc>
          <w:tcPr>
            <w:tcW w:w="3510"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分类</w:t>
            </w:r>
          </w:p>
        </w:tc>
        <w:tc>
          <w:tcPr>
            <w:tcW w:w="496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r>
      <w:tr w:rsidR="003C43FE" w:rsidRPr="004116F8" w:rsidTr="008D323B">
        <w:tc>
          <w:tcPr>
            <w:tcW w:w="351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环氧酶抑制剂</w:t>
            </w:r>
          </w:p>
        </w:tc>
        <w:tc>
          <w:tcPr>
            <w:tcW w:w="496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阿司匹林</w:t>
            </w:r>
          </w:p>
        </w:tc>
      </w:tr>
      <w:tr w:rsidR="003C43FE" w:rsidRPr="004116F8" w:rsidTr="008D323B">
        <w:tc>
          <w:tcPr>
            <w:tcW w:w="351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二磷酸腺苷P2Y12受体阻断剂</w:t>
            </w:r>
          </w:p>
        </w:tc>
        <w:tc>
          <w:tcPr>
            <w:tcW w:w="496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cs="宋体" w:hint="eastAsia"/>
                <w:sz w:val="24"/>
                <w:szCs w:val="24"/>
              </w:rPr>
              <w:t>噻氯匹定、氯吡格雷、阿那格雷、普拉格雷、依诺格雷、替格瑞洛、坎格瑞洛</w:t>
            </w:r>
          </w:p>
        </w:tc>
      </w:tr>
      <w:tr w:rsidR="003C43FE" w:rsidRPr="004116F8" w:rsidTr="008D323B">
        <w:trPr>
          <w:trHeight w:val="589"/>
        </w:trPr>
        <w:tc>
          <w:tcPr>
            <w:tcW w:w="351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磷酸二酯酶抑制剂</w:t>
            </w:r>
          </w:p>
        </w:tc>
        <w:tc>
          <w:tcPr>
            <w:tcW w:w="496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双嘧达莫、西洛他唑</w:t>
            </w:r>
          </w:p>
        </w:tc>
      </w:tr>
      <w:tr w:rsidR="003C43FE" w:rsidRPr="004116F8" w:rsidTr="008D323B">
        <w:tc>
          <w:tcPr>
            <w:tcW w:w="351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整合素受体阻断剂</w:t>
            </w:r>
          </w:p>
        </w:tc>
        <w:tc>
          <w:tcPr>
            <w:tcW w:w="496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替罗非班</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1</w:t>
      </w:r>
      <w:r w:rsidR="00C96A91">
        <w:rPr>
          <w:rFonts w:ascii="宋体" w:eastAsia="宋体" w:hAnsi="宋体" w:hint="eastAsia"/>
          <w:b/>
          <w:sz w:val="24"/>
          <w:szCs w:val="24"/>
        </w:rPr>
        <w:t>8</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镇静与催眠药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本质是点在2015年考查药物的不良反应，所占分值1分；在2016年考查药物的分类、相互作用，所占分值3分。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w:t>
      </w:r>
      <w:r w:rsidRPr="004116F8">
        <w:rPr>
          <w:rFonts w:ascii="宋体" w:eastAsia="宋体" w:hAnsi="宋体" w:cs="宋体" w:hint="eastAsia"/>
          <w:sz w:val="24"/>
          <w:szCs w:val="24"/>
        </w:rPr>
        <w:t>作用特点及不良反应</w:t>
      </w:r>
    </w:p>
    <w:tbl>
      <w:tblPr>
        <w:tblStyle w:val="a9"/>
        <w:tblW w:w="8472" w:type="dxa"/>
        <w:tblLook w:val="04A0"/>
      </w:tblPr>
      <w:tblGrid>
        <w:gridCol w:w="569"/>
        <w:gridCol w:w="1099"/>
        <w:gridCol w:w="2409"/>
        <w:gridCol w:w="4395"/>
      </w:tblGrid>
      <w:tr w:rsidR="003C43FE" w:rsidRPr="004116F8" w:rsidTr="008D323B">
        <w:tc>
          <w:tcPr>
            <w:tcW w:w="1668" w:type="dxa"/>
            <w:gridSpan w:val="2"/>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药物分类</w:t>
            </w:r>
          </w:p>
        </w:tc>
        <w:tc>
          <w:tcPr>
            <w:tcW w:w="2409"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代表药物</w:t>
            </w:r>
          </w:p>
        </w:tc>
        <w:tc>
          <w:tcPr>
            <w:tcW w:w="4395"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作用特点及不良反应</w:t>
            </w:r>
          </w:p>
        </w:tc>
      </w:tr>
      <w:tr w:rsidR="003C43FE" w:rsidRPr="004116F8" w:rsidTr="008D323B">
        <w:tc>
          <w:tcPr>
            <w:tcW w:w="1668" w:type="dxa"/>
            <w:gridSpan w:val="2"/>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巴比妥类</w:t>
            </w:r>
          </w:p>
        </w:tc>
        <w:tc>
          <w:tcPr>
            <w:tcW w:w="240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异戊巴比妥、苯巴比妥</w:t>
            </w:r>
          </w:p>
        </w:tc>
        <w:tc>
          <w:tcPr>
            <w:tcW w:w="4395"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（1）常见“宿醉”现象：嗜睡、步履蹒跚、肌无力、精神依赖性</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（2）依赖性：强烈要求继续应用或增加剂量，或出现心因性依赖、戒断综合征</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（3）脂溶性高的药物（如异戊巴比妥）出现中枢抑制作用快；脂溶性低的药物（如苯巴比妥）出现中枢抑制作用慢</w:t>
            </w:r>
          </w:p>
        </w:tc>
      </w:tr>
      <w:tr w:rsidR="003C43FE" w:rsidRPr="004116F8" w:rsidTr="008D323B">
        <w:tc>
          <w:tcPr>
            <w:tcW w:w="1668" w:type="dxa"/>
            <w:gridSpan w:val="2"/>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苯二氮</w:t>
            </w:r>
            <w:r w:rsidRPr="004116F8">
              <w:rPr>
                <w:rFonts w:ascii="宋体" w:eastAsia="宋体-18030" w:hAnsi="宋体" w:cs="宋体-18030" w:hint="eastAsia"/>
                <w:sz w:val="24"/>
                <w:szCs w:val="24"/>
              </w:rPr>
              <w:t>䓬</w:t>
            </w:r>
            <w:r w:rsidRPr="004116F8">
              <w:rPr>
                <w:rFonts w:ascii="宋体" w:eastAsia="宋体" w:hAnsi="宋体" w:cs="宋体" w:hint="eastAsia"/>
                <w:sz w:val="24"/>
                <w:szCs w:val="24"/>
              </w:rPr>
              <w:t>类</w:t>
            </w:r>
          </w:p>
        </w:tc>
        <w:tc>
          <w:tcPr>
            <w:tcW w:w="240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地西泮、氟西泮、氯硝西泮、阿普唑仑</w:t>
            </w:r>
          </w:p>
        </w:tc>
        <w:tc>
          <w:tcPr>
            <w:tcW w:w="4395" w:type="dxa"/>
            <w:vAlign w:val="center"/>
          </w:tcPr>
          <w:p w:rsidR="003C43FE" w:rsidRPr="004116F8" w:rsidRDefault="003C43FE" w:rsidP="008D323B">
            <w:pPr>
              <w:spacing w:line="360" w:lineRule="auto"/>
              <w:rPr>
                <w:rFonts w:ascii="宋体" w:eastAsia="宋体" w:hAnsi="宋体" w:cs="宋体"/>
                <w:sz w:val="24"/>
                <w:szCs w:val="24"/>
              </w:rPr>
            </w:pP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突然停药后可能发生撤药症状</w:t>
            </w:r>
          </w:p>
        </w:tc>
      </w:tr>
      <w:tr w:rsidR="003C43FE" w:rsidRPr="004116F8" w:rsidTr="008D323B">
        <w:tc>
          <w:tcPr>
            <w:tcW w:w="569" w:type="dxa"/>
            <w:vMerge w:val="restart"/>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其他</w:t>
            </w:r>
          </w:p>
        </w:tc>
        <w:tc>
          <w:tcPr>
            <w:tcW w:w="109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咪唑并吡啶结构</w:t>
            </w:r>
          </w:p>
        </w:tc>
        <w:tc>
          <w:tcPr>
            <w:tcW w:w="240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唑吡坦</w:t>
            </w:r>
          </w:p>
        </w:tc>
        <w:tc>
          <w:tcPr>
            <w:tcW w:w="4395"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共济失调、精神紊乱</w:t>
            </w:r>
          </w:p>
        </w:tc>
      </w:tr>
      <w:tr w:rsidR="003C43FE" w:rsidRPr="004116F8" w:rsidTr="008D323B">
        <w:tc>
          <w:tcPr>
            <w:tcW w:w="569" w:type="dxa"/>
            <w:vMerge/>
            <w:vAlign w:val="center"/>
          </w:tcPr>
          <w:p w:rsidR="003C43FE" w:rsidRPr="004116F8" w:rsidRDefault="003C43FE" w:rsidP="008D323B">
            <w:pPr>
              <w:spacing w:line="360" w:lineRule="auto"/>
              <w:rPr>
                <w:rFonts w:ascii="宋体" w:eastAsia="宋体" w:hAnsi="宋体" w:cs="宋体"/>
                <w:b/>
                <w:sz w:val="24"/>
                <w:szCs w:val="24"/>
              </w:rPr>
            </w:pPr>
          </w:p>
        </w:tc>
        <w:tc>
          <w:tcPr>
            <w:tcW w:w="109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环吡咯</w:t>
            </w:r>
            <w:r w:rsidRPr="004116F8">
              <w:rPr>
                <w:rFonts w:ascii="宋体" w:eastAsia="宋体" w:hAnsi="宋体" w:cs="宋体" w:hint="eastAsia"/>
                <w:sz w:val="24"/>
                <w:szCs w:val="24"/>
              </w:rPr>
              <w:lastRenderedPageBreak/>
              <w:t>酮类</w:t>
            </w:r>
          </w:p>
        </w:tc>
        <w:tc>
          <w:tcPr>
            <w:tcW w:w="240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lastRenderedPageBreak/>
              <w:t>佐匹克隆</w:t>
            </w:r>
          </w:p>
        </w:tc>
        <w:tc>
          <w:tcPr>
            <w:tcW w:w="4395"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嗜睡、精神错乱、酒醉感、戒断现象</w:t>
            </w:r>
          </w:p>
        </w:tc>
      </w:tr>
    </w:tbl>
    <w:p w:rsidR="003C43FE" w:rsidRPr="004116F8" w:rsidRDefault="003C43FE" w:rsidP="003C43FE">
      <w:pPr>
        <w:spacing w:line="360" w:lineRule="auto"/>
        <w:ind w:firstLineChars="200" w:firstLine="480"/>
        <w:rPr>
          <w:rFonts w:ascii="宋体" w:eastAsia="宋体" w:hAnsi="宋体" w:cs="宋体"/>
          <w:sz w:val="24"/>
          <w:szCs w:val="24"/>
        </w:rPr>
      </w:pPr>
      <w:r w:rsidRPr="004116F8">
        <w:rPr>
          <w:rFonts w:ascii="宋体" w:eastAsia="宋体" w:hAnsi="宋体" w:cs="宋体" w:hint="eastAsia"/>
          <w:sz w:val="24"/>
          <w:szCs w:val="24"/>
        </w:rPr>
        <w:lastRenderedPageBreak/>
        <w:t>（2）用药监护——依据睡眠状态选择用药</w:t>
      </w:r>
    </w:p>
    <w:tbl>
      <w:tblPr>
        <w:tblStyle w:val="a9"/>
        <w:tblW w:w="9355" w:type="dxa"/>
        <w:tblLook w:val="04A0"/>
      </w:tblPr>
      <w:tblGrid>
        <w:gridCol w:w="5353"/>
        <w:gridCol w:w="4002"/>
      </w:tblGrid>
      <w:tr w:rsidR="003C43FE" w:rsidRPr="004116F8" w:rsidTr="008D323B">
        <w:tc>
          <w:tcPr>
            <w:tcW w:w="5353"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睡眠状态</w:t>
            </w:r>
          </w:p>
        </w:tc>
        <w:tc>
          <w:tcPr>
            <w:tcW w:w="400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选择用药</w:t>
            </w:r>
          </w:p>
        </w:tc>
      </w:tr>
      <w:tr w:rsidR="003C43FE" w:rsidRPr="004116F8" w:rsidTr="008D323B">
        <w:tc>
          <w:tcPr>
            <w:tcW w:w="5353"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原发性失眠</w:t>
            </w:r>
          </w:p>
        </w:tc>
        <w:tc>
          <w:tcPr>
            <w:tcW w:w="40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首选非苯二氮</w:t>
            </w:r>
            <w:r w:rsidRPr="004116F8">
              <w:rPr>
                <w:rFonts w:ascii="宋体" w:eastAsia="宋体-18030" w:hAnsi="宋体" w:cs="宋体-18030" w:hint="eastAsia"/>
                <w:sz w:val="24"/>
                <w:szCs w:val="24"/>
              </w:rPr>
              <w:t>䓬</w:t>
            </w:r>
            <w:r w:rsidRPr="004116F8">
              <w:rPr>
                <w:rFonts w:ascii="宋体" w:eastAsia="宋体" w:hAnsi="宋体" w:hint="eastAsia"/>
                <w:sz w:val="24"/>
                <w:szCs w:val="24"/>
              </w:rPr>
              <w:t>类药物</w:t>
            </w:r>
          </w:p>
        </w:tc>
      </w:tr>
      <w:tr w:rsidR="003C43FE" w:rsidRPr="004116F8" w:rsidTr="008D323B">
        <w:tc>
          <w:tcPr>
            <w:tcW w:w="5353"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改善起始睡眠（难以入睡）和维持睡眠质量（夜间觉醒或早间觉醒过早）</w:t>
            </w:r>
          </w:p>
        </w:tc>
        <w:tc>
          <w:tcPr>
            <w:tcW w:w="40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唑吡坦、艾司佐匹克隆</w:t>
            </w:r>
          </w:p>
        </w:tc>
      </w:tr>
      <w:tr w:rsidR="003C43FE" w:rsidRPr="004116F8" w:rsidTr="008D323B">
        <w:tc>
          <w:tcPr>
            <w:tcW w:w="5353"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入睡困难</w:t>
            </w:r>
          </w:p>
        </w:tc>
        <w:tc>
          <w:tcPr>
            <w:tcW w:w="40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首选艾司唑仑或扎来普隆</w:t>
            </w:r>
          </w:p>
        </w:tc>
      </w:tr>
      <w:tr w:rsidR="003C43FE" w:rsidRPr="004116F8" w:rsidTr="008D323B">
        <w:tc>
          <w:tcPr>
            <w:tcW w:w="5353"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焦虑型、夜间醒来次数较多或早醒者</w:t>
            </w:r>
          </w:p>
        </w:tc>
        <w:tc>
          <w:tcPr>
            <w:tcW w:w="40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氟西泮、三唑仑</w:t>
            </w:r>
          </w:p>
        </w:tc>
      </w:tr>
      <w:tr w:rsidR="003C43FE" w:rsidRPr="004116F8" w:rsidTr="008D323B">
        <w:tc>
          <w:tcPr>
            <w:tcW w:w="5353"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精神紧张、情绪恐惧或肌肉疼痛所致失眠</w:t>
            </w:r>
          </w:p>
        </w:tc>
        <w:tc>
          <w:tcPr>
            <w:tcW w:w="40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氯美扎酮</w:t>
            </w:r>
          </w:p>
        </w:tc>
      </w:tr>
      <w:tr w:rsidR="003C43FE" w:rsidRPr="004116F8" w:rsidTr="008D323B">
        <w:tc>
          <w:tcPr>
            <w:tcW w:w="5353"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自主神经功能紊乱，内分泌平衡障碍及精神神经失调所致失眠</w:t>
            </w:r>
          </w:p>
        </w:tc>
        <w:tc>
          <w:tcPr>
            <w:tcW w:w="40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谷维素</w:t>
            </w:r>
          </w:p>
        </w:tc>
      </w:tr>
      <w:tr w:rsidR="003C43FE" w:rsidRPr="004116F8" w:rsidTr="008D323B">
        <w:tc>
          <w:tcPr>
            <w:tcW w:w="5353"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忧郁型的早醒失眠者，常用的催眠药无效时</w:t>
            </w:r>
          </w:p>
        </w:tc>
        <w:tc>
          <w:tcPr>
            <w:tcW w:w="40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配合抗抑郁药（阿米替林和多塞平）</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1</w:t>
      </w:r>
      <w:r w:rsidR="00C96A91">
        <w:rPr>
          <w:rFonts w:ascii="宋体" w:eastAsia="宋体" w:hAnsi="宋体" w:hint="eastAsia"/>
          <w:b/>
          <w:sz w:val="24"/>
          <w:szCs w:val="24"/>
        </w:rPr>
        <w:t>9</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抗抑郁药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本知识点在2015年以最佳选择题和配伍选择题的形式考查药物的分类、不良反应，所占分值4分；在2016年以最佳选择题的形式考查药物的分类，所占分值1分。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456"/>
        <w:gridCol w:w="4897"/>
        <w:gridCol w:w="3119"/>
      </w:tblGrid>
      <w:tr w:rsidR="003C43FE" w:rsidRPr="004116F8" w:rsidTr="008D323B">
        <w:tc>
          <w:tcPr>
            <w:tcW w:w="5353" w:type="dxa"/>
            <w:gridSpan w:val="2"/>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抗抑郁药分类</w:t>
            </w:r>
          </w:p>
        </w:tc>
        <w:tc>
          <w:tcPr>
            <w:tcW w:w="3119"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代表药物</w:t>
            </w:r>
          </w:p>
        </w:tc>
      </w:tr>
      <w:tr w:rsidR="003C43FE" w:rsidRPr="004116F8" w:rsidTr="008D323B">
        <w:tc>
          <w:tcPr>
            <w:tcW w:w="5353" w:type="dxa"/>
            <w:gridSpan w:val="2"/>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三环类</w:t>
            </w:r>
          </w:p>
        </w:tc>
        <w:tc>
          <w:tcPr>
            <w:tcW w:w="31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阿米替林、丙米嗪、氯米帕明、多塞平</w:t>
            </w:r>
          </w:p>
        </w:tc>
      </w:tr>
      <w:tr w:rsidR="003C43FE" w:rsidRPr="004116F8" w:rsidTr="008D323B">
        <w:tc>
          <w:tcPr>
            <w:tcW w:w="5353" w:type="dxa"/>
            <w:gridSpan w:val="2"/>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四环类</w:t>
            </w:r>
          </w:p>
        </w:tc>
        <w:tc>
          <w:tcPr>
            <w:tcW w:w="31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马普替林</w:t>
            </w:r>
          </w:p>
        </w:tc>
      </w:tr>
      <w:tr w:rsidR="003C43FE" w:rsidRPr="004116F8" w:rsidTr="008D323B">
        <w:tc>
          <w:tcPr>
            <w:tcW w:w="5353" w:type="dxa"/>
            <w:gridSpan w:val="2"/>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选择性5-HT再摄取抑制剂</w:t>
            </w:r>
          </w:p>
        </w:tc>
        <w:tc>
          <w:tcPr>
            <w:tcW w:w="31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舍曲林、西酞普兰、帕罗西汀、艾司西酞普兰</w:t>
            </w:r>
          </w:p>
        </w:tc>
      </w:tr>
      <w:tr w:rsidR="003C43FE" w:rsidRPr="004116F8" w:rsidTr="008D323B">
        <w:tc>
          <w:tcPr>
            <w:tcW w:w="5353" w:type="dxa"/>
            <w:gridSpan w:val="2"/>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单胺氧化酶抑制剂</w:t>
            </w:r>
          </w:p>
        </w:tc>
        <w:tc>
          <w:tcPr>
            <w:tcW w:w="31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吗氯贝胺</w:t>
            </w:r>
          </w:p>
        </w:tc>
      </w:tr>
      <w:tr w:rsidR="003C43FE" w:rsidRPr="004116F8" w:rsidTr="008D323B">
        <w:tc>
          <w:tcPr>
            <w:tcW w:w="5353" w:type="dxa"/>
            <w:gridSpan w:val="2"/>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5-HT及去甲肾上腺素再摄取抑制剂</w:t>
            </w:r>
          </w:p>
        </w:tc>
        <w:tc>
          <w:tcPr>
            <w:tcW w:w="31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文拉法辛、度洛西汀</w:t>
            </w:r>
          </w:p>
        </w:tc>
      </w:tr>
      <w:tr w:rsidR="003C43FE" w:rsidRPr="004116F8" w:rsidTr="008D323B">
        <w:tc>
          <w:tcPr>
            <w:tcW w:w="456" w:type="dxa"/>
            <w:vMerge w:val="restart"/>
            <w:vAlign w:val="center"/>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其他</w:t>
            </w:r>
          </w:p>
        </w:tc>
        <w:tc>
          <w:tcPr>
            <w:tcW w:w="489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去甲肾上腺素能及特异性5-HT能抗抑郁药</w:t>
            </w:r>
          </w:p>
        </w:tc>
        <w:tc>
          <w:tcPr>
            <w:tcW w:w="31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米氮平</w:t>
            </w:r>
          </w:p>
        </w:tc>
      </w:tr>
      <w:tr w:rsidR="003C43FE" w:rsidRPr="004116F8" w:rsidTr="008D323B">
        <w:tc>
          <w:tcPr>
            <w:tcW w:w="456" w:type="dxa"/>
            <w:vMerge/>
            <w:vAlign w:val="center"/>
          </w:tcPr>
          <w:p w:rsidR="003C43FE" w:rsidRPr="004116F8" w:rsidRDefault="003C43FE" w:rsidP="008D323B">
            <w:pPr>
              <w:spacing w:line="360" w:lineRule="auto"/>
              <w:rPr>
                <w:rFonts w:ascii="宋体" w:eastAsia="宋体" w:hAnsi="宋体" w:cs="宋体"/>
                <w:b/>
                <w:sz w:val="24"/>
                <w:szCs w:val="24"/>
              </w:rPr>
            </w:pPr>
          </w:p>
        </w:tc>
        <w:tc>
          <w:tcPr>
            <w:tcW w:w="489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5-HT受体阻断剂/再摄取抑制剂</w:t>
            </w:r>
          </w:p>
        </w:tc>
        <w:tc>
          <w:tcPr>
            <w:tcW w:w="31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曲唑酮</w:t>
            </w:r>
          </w:p>
        </w:tc>
      </w:tr>
      <w:tr w:rsidR="003C43FE" w:rsidRPr="004116F8" w:rsidTr="008D323B">
        <w:tc>
          <w:tcPr>
            <w:tcW w:w="456" w:type="dxa"/>
            <w:vMerge/>
            <w:vAlign w:val="center"/>
          </w:tcPr>
          <w:p w:rsidR="003C43FE" w:rsidRPr="004116F8" w:rsidRDefault="003C43FE" w:rsidP="008D323B">
            <w:pPr>
              <w:spacing w:line="360" w:lineRule="auto"/>
              <w:rPr>
                <w:rFonts w:ascii="宋体" w:eastAsia="宋体" w:hAnsi="宋体" w:cs="宋体"/>
                <w:b/>
                <w:sz w:val="24"/>
                <w:szCs w:val="24"/>
              </w:rPr>
            </w:pPr>
          </w:p>
        </w:tc>
        <w:tc>
          <w:tcPr>
            <w:tcW w:w="489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选择性去甲肾上腺素再摄取抑制剂</w:t>
            </w:r>
          </w:p>
        </w:tc>
        <w:tc>
          <w:tcPr>
            <w:tcW w:w="31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瑞波西汀</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20</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抗肿瘤药——调节体内激素平衡的药物</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本知识点在2015年以配伍选择题的形式考查药物的分类，所占分值3分；在2016年以最佳选择题的形式考查药物的分类，所占分值1分。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817"/>
        <w:gridCol w:w="1276"/>
        <w:gridCol w:w="1701"/>
        <w:gridCol w:w="4728"/>
      </w:tblGrid>
      <w:tr w:rsidR="003C43FE" w:rsidRPr="004116F8" w:rsidTr="0012376E">
        <w:tc>
          <w:tcPr>
            <w:tcW w:w="2093" w:type="dxa"/>
            <w:gridSpan w:val="2"/>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分类</w:t>
            </w:r>
          </w:p>
        </w:tc>
        <w:tc>
          <w:tcPr>
            <w:tcW w:w="1701"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c>
          <w:tcPr>
            <w:tcW w:w="4728"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作用机制及特点</w:t>
            </w:r>
          </w:p>
        </w:tc>
      </w:tr>
      <w:tr w:rsidR="003C43FE" w:rsidRPr="004116F8" w:rsidTr="0012376E">
        <w:tc>
          <w:tcPr>
            <w:tcW w:w="2093" w:type="dxa"/>
            <w:gridSpan w:val="2"/>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雌激素类</w:t>
            </w:r>
          </w:p>
        </w:tc>
        <w:tc>
          <w:tcPr>
            <w:tcW w:w="170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己烯雌酚、炔雌醇</w:t>
            </w:r>
          </w:p>
        </w:tc>
        <w:tc>
          <w:tcPr>
            <w:tcW w:w="4728"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w:t>
            </w:r>
            <w:r w:rsidRPr="004116F8">
              <w:rPr>
                <w:rFonts w:ascii="宋体" w:eastAsia="宋体" w:hAnsi="宋体"/>
                <w:sz w:val="24"/>
                <w:szCs w:val="24"/>
              </w:rPr>
              <w:t>1）利用</w:t>
            </w:r>
            <w:r w:rsidRPr="004116F8">
              <w:rPr>
                <w:rFonts w:ascii="宋体" w:eastAsia="宋体" w:hAnsi="宋体" w:hint="eastAsia"/>
                <w:sz w:val="24"/>
                <w:szCs w:val="24"/>
              </w:rPr>
              <w:t>雌激素</w:t>
            </w:r>
            <w:r w:rsidRPr="004116F8">
              <w:rPr>
                <w:rFonts w:ascii="宋体" w:eastAsia="宋体" w:hAnsi="宋体"/>
                <w:sz w:val="24"/>
                <w:szCs w:val="24"/>
              </w:rPr>
              <w:t>对下丘脑-垂体-性腺轴的负反馈作用</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w:t>
            </w:r>
            <w:r w:rsidRPr="004116F8">
              <w:rPr>
                <w:rFonts w:ascii="宋体" w:eastAsia="宋体" w:hAnsi="宋体"/>
                <w:sz w:val="24"/>
                <w:szCs w:val="24"/>
              </w:rPr>
              <w:t>2）已很少用于治疗前列腺癌，有时用于</w:t>
            </w:r>
            <w:r w:rsidRPr="004116F8">
              <w:rPr>
                <w:rFonts w:ascii="宋体" w:eastAsia="宋体" w:hAnsi="宋体" w:hint="eastAsia"/>
                <w:sz w:val="24"/>
                <w:szCs w:val="24"/>
              </w:rPr>
              <w:t>治疗绝经后乳腺癌</w:t>
            </w:r>
          </w:p>
        </w:tc>
      </w:tr>
      <w:tr w:rsidR="003C43FE" w:rsidRPr="004116F8" w:rsidTr="0012376E">
        <w:tc>
          <w:tcPr>
            <w:tcW w:w="817" w:type="dxa"/>
            <w:vMerge w:val="restart"/>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抗雌激素类</w:t>
            </w: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雌激素受体拮抗剂</w:t>
            </w:r>
          </w:p>
        </w:tc>
        <w:tc>
          <w:tcPr>
            <w:tcW w:w="170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他莫昔芬、托瑞米芬</w:t>
            </w:r>
          </w:p>
        </w:tc>
        <w:tc>
          <w:tcPr>
            <w:tcW w:w="4728"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他莫昔芬用于治疗乳腺癌（ER阳性者，绝经前、后均可使用）、化疗无效的晚期卵巢癌和晚期子宫内膜癌</w:t>
            </w:r>
          </w:p>
        </w:tc>
      </w:tr>
      <w:tr w:rsidR="003C43FE" w:rsidRPr="004116F8" w:rsidTr="0012376E">
        <w:tc>
          <w:tcPr>
            <w:tcW w:w="817" w:type="dxa"/>
            <w:vMerge/>
            <w:vAlign w:val="center"/>
          </w:tcPr>
          <w:p w:rsidR="003C43FE" w:rsidRPr="004116F8" w:rsidRDefault="003C43FE" w:rsidP="008D323B">
            <w:pPr>
              <w:spacing w:line="360" w:lineRule="auto"/>
              <w:rPr>
                <w:rFonts w:ascii="宋体" w:eastAsia="宋体" w:hAnsi="宋体"/>
                <w:sz w:val="24"/>
                <w:szCs w:val="24"/>
              </w:rPr>
            </w:pP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芳香氨酶抑制剂</w:t>
            </w:r>
          </w:p>
        </w:tc>
        <w:tc>
          <w:tcPr>
            <w:tcW w:w="170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来曲唑、阿那曲唑</w:t>
            </w:r>
          </w:p>
        </w:tc>
        <w:tc>
          <w:tcPr>
            <w:tcW w:w="4728"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sz w:val="24"/>
                <w:szCs w:val="24"/>
              </w:rPr>
              <w:t>不能用于绝经前乳腺癌患者</w:t>
            </w:r>
            <w:r w:rsidRPr="004116F8">
              <w:rPr>
                <w:rFonts w:ascii="宋体" w:eastAsia="宋体" w:hAnsi="宋体" w:cs="宋体" w:hint="eastAsia"/>
                <w:sz w:val="24"/>
                <w:szCs w:val="24"/>
              </w:rPr>
              <w:t>，因</w:t>
            </w:r>
            <w:r w:rsidRPr="004116F8">
              <w:rPr>
                <w:rFonts w:ascii="宋体" w:eastAsia="宋体" w:hAnsi="宋体" w:cs="宋体"/>
                <w:sz w:val="24"/>
                <w:szCs w:val="24"/>
              </w:rPr>
              <w:t>不能抑制卵巢功能</w:t>
            </w:r>
          </w:p>
        </w:tc>
      </w:tr>
      <w:tr w:rsidR="003C43FE" w:rsidRPr="004116F8" w:rsidTr="0012376E">
        <w:tc>
          <w:tcPr>
            <w:tcW w:w="2093" w:type="dxa"/>
            <w:gridSpan w:val="2"/>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孕激素类</w:t>
            </w:r>
          </w:p>
        </w:tc>
        <w:tc>
          <w:tcPr>
            <w:tcW w:w="170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甲羟孕酮、甲地孕酮</w:t>
            </w:r>
          </w:p>
        </w:tc>
        <w:tc>
          <w:tcPr>
            <w:tcW w:w="4728"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适应证为乳腺癌、子宫内膜癌、前列腺癌等，也用于改善晚期肿瘤患者的恶病质</w:t>
            </w:r>
          </w:p>
        </w:tc>
      </w:tr>
      <w:tr w:rsidR="003C43FE" w:rsidRPr="004116F8" w:rsidTr="0012376E">
        <w:tc>
          <w:tcPr>
            <w:tcW w:w="2093" w:type="dxa"/>
            <w:gridSpan w:val="2"/>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雄激素类</w:t>
            </w:r>
          </w:p>
        </w:tc>
        <w:tc>
          <w:tcPr>
            <w:tcW w:w="170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丙酸睾酮</w:t>
            </w:r>
          </w:p>
        </w:tc>
        <w:tc>
          <w:tcPr>
            <w:tcW w:w="4728"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主要用于晚期乳腺癌的治疗（已被其他药物替代）</w:t>
            </w:r>
          </w:p>
        </w:tc>
      </w:tr>
      <w:tr w:rsidR="003C43FE" w:rsidRPr="004116F8" w:rsidTr="0012376E">
        <w:tc>
          <w:tcPr>
            <w:tcW w:w="2093" w:type="dxa"/>
            <w:gridSpan w:val="2"/>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抗雄激素类</w:t>
            </w:r>
          </w:p>
        </w:tc>
        <w:tc>
          <w:tcPr>
            <w:tcW w:w="1701"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氟他胺</w:t>
            </w:r>
          </w:p>
        </w:tc>
        <w:tc>
          <w:tcPr>
            <w:tcW w:w="4728"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sz w:val="24"/>
                <w:szCs w:val="24"/>
              </w:rPr>
              <w:t>适用于晚期前列腺癌患者</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21</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放疗与化疗止吐药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本知识点在2015年以多项选择题的形式考查用药监护，所占分值1分；在2016年以配伍选择题的形式考查药物的分类，所占分值3分。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rPr>
          <w:rFonts w:ascii="宋体" w:eastAsia="宋体" w:hAnsi="宋体"/>
          <w:sz w:val="24"/>
          <w:szCs w:val="24"/>
        </w:rPr>
      </w:pPr>
      <w:r w:rsidRPr="004116F8">
        <w:rPr>
          <w:rFonts w:ascii="宋体" w:eastAsia="宋体" w:hAnsi="宋体" w:hint="eastAsia"/>
          <w:sz w:val="24"/>
          <w:szCs w:val="24"/>
        </w:rPr>
        <w:tab/>
        <w:t>（1）放疗与化疗止吐药的分类</w:t>
      </w:r>
    </w:p>
    <w:tbl>
      <w:tblPr>
        <w:tblStyle w:val="a9"/>
        <w:tblW w:w="0" w:type="auto"/>
        <w:tblLook w:val="04A0"/>
      </w:tblPr>
      <w:tblGrid>
        <w:gridCol w:w="2943"/>
        <w:gridCol w:w="5529"/>
      </w:tblGrid>
      <w:tr w:rsidR="003C43FE" w:rsidRPr="004116F8" w:rsidTr="008D323B">
        <w:tc>
          <w:tcPr>
            <w:tcW w:w="2943"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lastRenderedPageBreak/>
              <w:t>药物分类</w:t>
            </w:r>
          </w:p>
        </w:tc>
        <w:tc>
          <w:tcPr>
            <w:tcW w:w="5529"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r>
      <w:tr w:rsidR="003C43FE" w:rsidRPr="004116F8" w:rsidTr="008D323B">
        <w:tc>
          <w:tcPr>
            <w:tcW w:w="294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多巴胺受体阻断剂</w:t>
            </w:r>
          </w:p>
        </w:tc>
        <w:tc>
          <w:tcPr>
            <w:tcW w:w="552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甲氧氯普胺</w:t>
            </w:r>
          </w:p>
        </w:tc>
      </w:tr>
      <w:tr w:rsidR="003C43FE" w:rsidRPr="004116F8" w:rsidTr="008D323B">
        <w:tc>
          <w:tcPr>
            <w:tcW w:w="294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sz w:val="24"/>
                <w:szCs w:val="24"/>
              </w:rPr>
              <w:t>5-HT</w:t>
            </w:r>
            <w:r w:rsidRPr="004116F8">
              <w:rPr>
                <w:rFonts w:ascii="宋体" w:eastAsia="宋体" w:hAnsi="宋体" w:cs="宋体"/>
                <w:sz w:val="24"/>
                <w:szCs w:val="24"/>
                <w:vertAlign w:val="subscript"/>
              </w:rPr>
              <w:t>3</w:t>
            </w:r>
            <w:r w:rsidRPr="004116F8">
              <w:rPr>
                <w:rFonts w:ascii="宋体" w:eastAsia="宋体" w:hAnsi="宋体" w:cs="宋体" w:hint="eastAsia"/>
                <w:sz w:val="24"/>
                <w:szCs w:val="24"/>
              </w:rPr>
              <w:t>受体阻断剂</w:t>
            </w:r>
          </w:p>
        </w:tc>
        <w:tc>
          <w:tcPr>
            <w:tcW w:w="552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昂丹司琼、格雷司琼、托烷司琼</w:t>
            </w:r>
          </w:p>
        </w:tc>
      </w:tr>
      <w:tr w:rsidR="003C43FE" w:rsidRPr="004116F8" w:rsidTr="008D323B">
        <w:tc>
          <w:tcPr>
            <w:tcW w:w="294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神经激肽</w:t>
            </w:r>
            <w:r w:rsidRPr="004116F8">
              <w:rPr>
                <w:rFonts w:ascii="宋体" w:eastAsia="宋体" w:hAnsi="宋体" w:cs="宋体"/>
                <w:sz w:val="24"/>
                <w:szCs w:val="24"/>
              </w:rPr>
              <w:t>-1受体阻断剂</w:t>
            </w:r>
          </w:p>
        </w:tc>
        <w:tc>
          <w:tcPr>
            <w:tcW w:w="552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阿瑞吡坦</w:t>
            </w:r>
          </w:p>
        </w:tc>
      </w:tr>
    </w:tbl>
    <w:p w:rsidR="003C43FE" w:rsidRPr="004116F8" w:rsidRDefault="003C43FE" w:rsidP="003C43FE">
      <w:pPr>
        <w:spacing w:line="360" w:lineRule="auto"/>
        <w:rPr>
          <w:rFonts w:ascii="宋体" w:eastAsia="宋体" w:hAnsi="宋体"/>
          <w:sz w:val="24"/>
          <w:szCs w:val="24"/>
        </w:rPr>
      </w:pPr>
      <w:r w:rsidRPr="004116F8">
        <w:rPr>
          <w:rFonts w:ascii="宋体" w:eastAsia="宋体" w:hAnsi="宋体" w:hint="eastAsia"/>
          <w:sz w:val="24"/>
          <w:szCs w:val="24"/>
        </w:rPr>
        <w:tab/>
        <w:t>（2）用药监护</w:t>
      </w:r>
    </w:p>
    <w:p w:rsidR="003C43FE" w:rsidRPr="004116F8" w:rsidRDefault="003C43FE" w:rsidP="003C43FE">
      <w:pPr>
        <w:spacing w:line="360" w:lineRule="auto"/>
        <w:rPr>
          <w:rFonts w:ascii="宋体" w:eastAsia="宋体" w:hAnsi="宋体"/>
          <w:sz w:val="24"/>
          <w:szCs w:val="24"/>
        </w:rPr>
      </w:pPr>
      <w:r w:rsidRPr="004116F8">
        <w:rPr>
          <w:rFonts w:ascii="宋体" w:eastAsia="宋体" w:hAnsi="宋体"/>
          <w:noProof/>
          <w:sz w:val="24"/>
          <w:szCs w:val="24"/>
        </w:rPr>
        <w:drawing>
          <wp:inline distT="0" distB="0" distL="0" distR="0">
            <wp:extent cx="5274310" cy="2581636"/>
            <wp:effectExtent l="19050" t="0" r="2540" b="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274310" cy="2581636"/>
                    </a:xfrm>
                    <a:prstGeom prst="rect">
                      <a:avLst/>
                    </a:prstGeom>
                    <a:noFill/>
                    <a:ln w="9525">
                      <a:noFill/>
                      <a:miter lim="800000"/>
                      <a:headEnd/>
                      <a:tailEnd/>
                    </a:ln>
                  </pic:spPr>
                </pic:pic>
              </a:graphicData>
            </a:graphic>
          </wp:inline>
        </w:drawing>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2</w:t>
      </w:r>
      <w:r w:rsidR="00C96A91">
        <w:rPr>
          <w:rFonts w:ascii="宋体" w:eastAsia="宋体" w:hAnsi="宋体" w:hint="eastAsia"/>
          <w:b/>
          <w:sz w:val="24"/>
          <w:szCs w:val="24"/>
        </w:rPr>
        <w:t>2</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调节水、电解质平衡药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本知识点在2015年考查药物的作用特点，最佳选择题、配伍选择题、多项选择题均有涉及，所占分值4分；在2016年考查药物的注意事项，所占分值1分。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（1）药物作用特点</w:t>
      </w:r>
    </w:p>
    <w:tbl>
      <w:tblPr>
        <w:tblStyle w:val="a9"/>
        <w:tblW w:w="8755" w:type="dxa"/>
        <w:tblLook w:val="04A0"/>
      </w:tblPr>
      <w:tblGrid>
        <w:gridCol w:w="817"/>
        <w:gridCol w:w="7938"/>
      </w:tblGrid>
      <w:tr w:rsidR="003C43FE" w:rsidRPr="004116F8" w:rsidTr="008D323B">
        <w:tc>
          <w:tcPr>
            <w:tcW w:w="817"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分类</w:t>
            </w:r>
          </w:p>
        </w:tc>
        <w:tc>
          <w:tcPr>
            <w:tcW w:w="7938"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作用特点</w:t>
            </w:r>
          </w:p>
        </w:tc>
      </w:tr>
      <w:tr w:rsidR="003C43FE" w:rsidRPr="004116F8" w:rsidTr="008D323B">
        <w:tc>
          <w:tcPr>
            <w:tcW w:w="817"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钠盐</w:t>
            </w:r>
          </w:p>
        </w:tc>
        <w:tc>
          <w:tcPr>
            <w:tcW w:w="793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1）</w:t>
            </w:r>
            <w:r w:rsidRPr="004116F8">
              <w:rPr>
                <w:rFonts w:ascii="宋体" w:eastAsia="宋体" w:hAnsi="宋体" w:cs="宋体" w:hint="eastAsia"/>
                <w:sz w:val="24"/>
                <w:szCs w:val="24"/>
              </w:rPr>
              <w:t>调节体内水恒定，钠多则水增加，钠少则水减少</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2）维持血压</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3）影响肌肉运动、心血管功能及能量代谢</w:t>
            </w:r>
          </w:p>
        </w:tc>
      </w:tr>
      <w:tr w:rsidR="003C43FE" w:rsidRPr="004116F8" w:rsidTr="008D323B">
        <w:tc>
          <w:tcPr>
            <w:tcW w:w="817"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钾盐</w:t>
            </w:r>
          </w:p>
        </w:tc>
        <w:tc>
          <w:tcPr>
            <w:tcW w:w="7938"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sz w:val="24"/>
                <w:szCs w:val="24"/>
              </w:rPr>
              <w:t>1）钾是细胞内液的主要阳离子</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hint="eastAsia"/>
                <w:sz w:val="24"/>
                <w:szCs w:val="24"/>
              </w:rPr>
              <w:t>2）维持心肌和神经肌肉正常的应激性，</w:t>
            </w:r>
            <w:r w:rsidRPr="004116F8">
              <w:rPr>
                <w:rFonts w:ascii="宋体" w:eastAsia="宋体" w:hAnsi="宋体"/>
                <w:sz w:val="24"/>
                <w:szCs w:val="24"/>
              </w:rPr>
              <w:t>对神经肌肉的作用与心肌相反</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3）血清钾过高，抑制心肌，使心脏搏动在舒张期停止</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sz w:val="24"/>
                <w:szCs w:val="24"/>
              </w:rPr>
              <w:lastRenderedPageBreak/>
              <w:t>4）血清钾过低，</w:t>
            </w:r>
            <w:r w:rsidRPr="004116F8">
              <w:rPr>
                <w:rFonts w:ascii="宋体" w:eastAsia="宋体" w:hAnsi="宋体" w:hint="eastAsia"/>
                <w:sz w:val="24"/>
                <w:szCs w:val="24"/>
              </w:rPr>
              <w:t>兴奋</w:t>
            </w:r>
            <w:r w:rsidRPr="004116F8">
              <w:rPr>
                <w:rFonts w:ascii="宋体" w:eastAsia="宋体" w:hAnsi="宋体"/>
                <w:sz w:val="24"/>
                <w:szCs w:val="24"/>
              </w:rPr>
              <w:t>心肌，使心搏在收缩期停止</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5）</w:t>
            </w:r>
            <w:r w:rsidRPr="004116F8">
              <w:rPr>
                <w:rFonts w:ascii="宋体" w:eastAsia="宋体" w:hAnsi="宋体"/>
                <w:sz w:val="24"/>
                <w:szCs w:val="24"/>
              </w:rPr>
              <w:t>静脉补钾浓度不宜超过40mmol/L（0.3%），滴速不宜超过750mg/h（10mmol/h），</w:t>
            </w:r>
            <w:r w:rsidRPr="004116F8">
              <w:rPr>
                <w:rFonts w:ascii="宋体" w:eastAsia="宋体" w:hAnsi="宋体" w:hint="eastAsia"/>
                <w:sz w:val="24"/>
                <w:szCs w:val="24"/>
              </w:rPr>
              <w:t>否则可引起局部剧烈疼痛，甚至心脏停搏</w:t>
            </w:r>
          </w:p>
        </w:tc>
      </w:tr>
      <w:tr w:rsidR="003C43FE" w:rsidRPr="004116F8" w:rsidTr="008D323B">
        <w:tc>
          <w:tcPr>
            <w:tcW w:w="817"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lastRenderedPageBreak/>
              <w:t>镁盐</w:t>
            </w:r>
          </w:p>
        </w:tc>
        <w:tc>
          <w:tcPr>
            <w:tcW w:w="7938"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硫酸镁在妊娠期妇女中可控制子痫抽搐及防止再抽搐，为子痫、子痫前期治疗的首选药</w:t>
            </w:r>
          </w:p>
        </w:tc>
      </w:tr>
      <w:tr w:rsidR="003C43FE" w:rsidRPr="004116F8" w:rsidTr="008D323B">
        <w:tc>
          <w:tcPr>
            <w:tcW w:w="817"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钙盐</w:t>
            </w:r>
          </w:p>
        </w:tc>
        <w:tc>
          <w:tcPr>
            <w:tcW w:w="7938"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sz w:val="24"/>
                <w:szCs w:val="24"/>
              </w:rPr>
              <w:t>1）</w:t>
            </w:r>
            <w:r w:rsidRPr="004116F8">
              <w:rPr>
                <w:rFonts w:ascii="宋体" w:eastAsia="宋体" w:hAnsi="宋体" w:hint="eastAsia"/>
                <w:sz w:val="24"/>
                <w:szCs w:val="24"/>
              </w:rPr>
              <w:t>拉大</w:t>
            </w:r>
            <w:r w:rsidRPr="004116F8">
              <w:rPr>
                <w:rFonts w:ascii="宋体" w:eastAsia="宋体" w:hAnsi="宋体"/>
                <w:sz w:val="24"/>
                <w:szCs w:val="24"/>
              </w:rPr>
              <w:t>心肌细胞膜静息电位与阈电位差距，使心肌兴奋性趋于稳定，</w:t>
            </w:r>
            <w:r w:rsidRPr="004116F8">
              <w:rPr>
                <w:rFonts w:ascii="宋体" w:eastAsia="宋体" w:hAnsi="宋体" w:hint="eastAsia"/>
                <w:sz w:val="24"/>
                <w:szCs w:val="24"/>
              </w:rPr>
              <w:t>对于高钾血症，紧急措施——立即静脉注射</w:t>
            </w:r>
            <w:r w:rsidRPr="004116F8">
              <w:rPr>
                <w:rFonts w:ascii="宋体" w:eastAsia="宋体" w:hAnsi="宋体"/>
                <w:sz w:val="24"/>
                <w:szCs w:val="24"/>
              </w:rPr>
              <w:t>10%葡萄糖酸钙</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2）高浓度的钙竞争性拮抗镁离子——镁中毒的解救</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3）与氟化物形成不溶性氟化钙——氟中毒的解救</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4）</w:t>
            </w:r>
            <w:r w:rsidRPr="004116F8">
              <w:rPr>
                <w:rFonts w:ascii="宋体" w:eastAsia="宋体" w:hAnsi="宋体"/>
                <w:sz w:val="24"/>
                <w:szCs w:val="24"/>
              </w:rPr>
              <w:t>电解质紊乱时应先纠正低血钾，再纠正低钙，</w:t>
            </w:r>
            <w:r w:rsidRPr="004116F8">
              <w:rPr>
                <w:rFonts w:ascii="宋体" w:eastAsia="宋体" w:hAnsi="宋体" w:hint="eastAsia"/>
                <w:sz w:val="24"/>
                <w:szCs w:val="24"/>
              </w:rPr>
              <w:t>以免增加心肌应激性</w:t>
            </w:r>
          </w:p>
        </w:tc>
      </w:tr>
    </w:tbl>
    <w:p w:rsidR="003C43FE" w:rsidRPr="004116F8" w:rsidRDefault="003C43FE" w:rsidP="003C43FE">
      <w:pPr>
        <w:spacing w:line="360" w:lineRule="auto"/>
        <w:rPr>
          <w:rFonts w:ascii="宋体" w:eastAsia="宋体" w:hAnsi="宋体"/>
          <w:sz w:val="24"/>
          <w:szCs w:val="24"/>
        </w:rPr>
      </w:pPr>
      <w:r w:rsidRPr="004116F8">
        <w:rPr>
          <w:rFonts w:ascii="宋体" w:eastAsia="宋体" w:hAnsi="宋体" w:hint="eastAsia"/>
          <w:sz w:val="24"/>
          <w:szCs w:val="24"/>
        </w:rPr>
        <w:t>（2）</w:t>
      </w:r>
      <w:r w:rsidRPr="004116F8">
        <w:rPr>
          <w:rFonts w:ascii="宋体" w:eastAsia="宋体" w:hAnsi="宋体" w:hint="eastAsia"/>
          <w:iCs/>
          <w:sz w:val="24"/>
          <w:szCs w:val="24"/>
        </w:rPr>
        <w:t>电解质失衡标准</w:t>
      </w:r>
    </w:p>
    <w:p w:rsidR="003C43FE" w:rsidRPr="004116F8" w:rsidRDefault="003C43FE" w:rsidP="003C43FE">
      <w:pPr>
        <w:spacing w:line="360" w:lineRule="auto"/>
        <w:rPr>
          <w:rFonts w:ascii="宋体" w:eastAsia="宋体" w:hAnsi="宋体"/>
          <w:sz w:val="24"/>
          <w:szCs w:val="24"/>
        </w:rPr>
      </w:pPr>
      <w:r w:rsidRPr="004116F8">
        <w:rPr>
          <w:rFonts w:ascii="宋体" w:eastAsia="宋体" w:hAnsi="宋体"/>
          <w:noProof/>
          <w:sz w:val="24"/>
          <w:szCs w:val="24"/>
        </w:rPr>
        <w:drawing>
          <wp:inline distT="0" distB="0" distL="0" distR="0">
            <wp:extent cx="5067300" cy="3109235"/>
            <wp:effectExtent l="19050" t="0" r="0" b="0"/>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067300" cy="3109235"/>
                    </a:xfrm>
                    <a:prstGeom prst="rect">
                      <a:avLst/>
                    </a:prstGeom>
                    <a:noFill/>
                    <a:ln w="9525">
                      <a:noFill/>
                      <a:miter lim="800000"/>
                      <a:headEnd/>
                      <a:tailEnd/>
                    </a:ln>
                  </pic:spPr>
                </pic:pic>
              </a:graphicData>
            </a:graphic>
          </wp:inline>
        </w:drawing>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2</w:t>
      </w:r>
      <w:r w:rsidR="00C96A91">
        <w:rPr>
          <w:rFonts w:ascii="宋体" w:eastAsia="宋体" w:hAnsi="宋体" w:hint="eastAsia"/>
          <w:b/>
          <w:sz w:val="24"/>
          <w:szCs w:val="24"/>
        </w:rPr>
        <w:t>3</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葡萄糖与果糖</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本知识点在2015年以最佳选择题的形式考查药物的禁忌证，所占分值1分；在2016年以配伍选择题的形式考查药物的作用特点，所占分值2分。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（1）药物作用特点</w:t>
      </w:r>
    </w:p>
    <w:tbl>
      <w:tblPr>
        <w:tblStyle w:val="a9"/>
        <w:tblW w:w="0" w:type="auto"/>
        <w:tblLook w:val="04A0"/>
      </w:tblPr>
      <w:tblGrid>
        <w:gridCol w:w="1526"/>
        <w:gridCol w:w="6996"/>
      </w:tblGrid>
      <w:tr w:rsidR="003C43FE" w:rsidRPr="004116F8" w:rsidTr="008D323B">
        <w:tc>
          <w:tcPr>
            <w:tcW w:w="1526" w:type="dxa"/>
            <w:vAlign w:val="center"/>
          </w:tcPr>
          <w:p w:rsidR="003C43FE" w:rsidRPr="004116F8" w:rsidRDefault="003C43FE" w:rsidP="008D323B">
            <w:pPr>
              <w:pStyle w:val="aa"/>
              <w:spacing w:line="360" w:lineRule="auto"/>
              <w:jc w:val="center"/>
              <w:rPr>
                <w:rFonts w:hAnsi="宋体" w:cs="宋体"/>
                <w:sz w:val="24"/>
                <w:szCs w:val="24"/>
              </w:rPr>
            </w:pPr>
            <w:r w:rsidRPr="004116F8">
              <w:rPr>
                <w:rFonts w:hAnsi="宋体" w:cs="宋体" w:hint="eastAsia"/>
                <w:sz w:val="24"/>
                <w:szCs w:val="24"/>
              </w:rPr>
              <w:t>药物</w:t>
            </w:r>
          </w:p>
        </w:tc>
        <w:tc>
          <w:tcPr>
            <w:tcW w:w="6996" w:type="dxa"/>
            <w:vAlign w:val="center"/>
          </w:tcPr>
          <w:p w:rsidR="003C43FE" w:rsidRPr="004116F8" w:rsidRDefault="003C43FE" w:rsidP="008D323B">
            <w:pPr>
              <w:pStyle w:val="aa"/>
              <w:spacing w:line="360" w:lineRule="auto"/>
              <w:jc w:val="center"/>
              <w:rPr>
                <w:rFonts w:hAnsi="宋体" w:cs="宋体"/>
                <w:sz w:val="24"/>
                <w:szCs w:val="24"/>
              </w:rPr>
            </w:pPr>
            <w:r w:rsidRPr="004116F8">
              <w:rPr>
                <w:rFonts w:hAnsi="宋体" w:cs="宋体" w:hint="eastAsia"/>
                <w:sz w:val="24"/>
                <w:szCs w:val="24"/>
              </w:rPr>
              <w:t>作用特点</w:t>
            </w:r>
          </w:p>
        </w:tc>
      </w:tr>
      <w:tr w:rsidR="003C43FE" w:rsidRPr="004116F8" w:rsidTr="008D323B">
        <w:tc>
          <w:tcPr>
            <w:tcW w:w="1526"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lastRenderedPageBreak/>
              <w:t>葡萄糖</w:t>
            </w:r>
          </w:p>
        </w:tc>
        <w:tc>
          <w:tcPr>
            <w:tcW w:w="699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（1）葡萄糖为人体主要热能来源，每1g葡萄糖可产生4cal（16.7kJ）热能</w:t>
            </w:r>
          </w:p>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（2）糖原合成需要钾离子，使钾离子进入细胞内，血钾浓度降低——用于高钾血症</w:t>
            </w:r>
          </w:p>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（3）临床用于脑水肿（脑出血、脑外伤）、颅内压增高、眼压升高和青光眼</w:t>
            </w:r>
          </w:p>
        </w:tc>
      </w:tr>
      <w:tr w:rsidR="003C43FE" w:rsidRPr="004116F8" w:rsidTr="008D323B">
        <w:tc>
          <w:tcPr>
            <w:tcW w:w="1526"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二磷酸果糖</w:t>
            </w:r>
          </w:p>
        </w:tc>
        <w:tc>
          <w:tcPr>
            <w:tcW w:w="6996"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（1）有利于休克、缺氧、体外循环等状态下的细胞能量代谢和对葡萄糖的利用，利于心肌细胞的修复</w:t>
            </w:r>
          </w:p>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（2）改善心肌缺血</w:t>
            </w:r>
          </w:p>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（3）对人体代谢调节具有显著的多种功能</w:t>
            </w:r>
          </w:p>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（4）加强呼吸肌强度，用于急性心肌梗死、慢性阻塞性肺病等</w:t>
            </w:r>
          </w:p>
        </w:tc>
      </w:tr>
    </w:tbl>
    <w:p w:rsidR="003C43FE" w:rsidRPr="004116F8" w:rsidRDefault="00756EC3" w:rsidP="003C43FE">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3C43FE" w:rsidRPr="004116F8">
        <w:rPr>
          <w:rFonts w:ascii="宋体" w:eastAsia="宋体" w:hAnsi="宋体" w:hint="eastAsia"/>
          <w:sz w:val="24"/>
          <w:szCs w:val="24"/>
        </w:rPr>
        <w:t>禁忌证</w:t>
      </w:r>
    </w:p>
    <w:tbl>
      <w:tblPr>
        <w:tblStyle w:val="a9"/>
        <w:tblW w:w="0" w:type="auto"/>
        <w:tblLook w:val="04A0"/>
      </w:tblPr>
      <w:tblGrid>
        <w:gridCol w:w="1951"/>
        <w:gridCol w:w="6521"/>
      </w:tblGrid>
      <w:tr w:rsidR="003C43FE" w:rsidRPr="004116F8" w:rsidTr="008D323B">
        <w:tc>
          <w:tcPr>
            <w:tcW w:w="1951" w:type="dxa"/>
            <w:vAlign w:val="center"/>
          </w:tcPr>
          <w:p w:rsidR="003C43FE" w:rsidRPr="004116F8" w:rsidRDefault="003C43FE" w:rsidP="008D323B">
            <w:pPr>
              <w:pStyle w:val="aa"/>
              <w:spacing w:line="360" w:lineRule="auto"/>
              <w:jc w:val="center"/>
              <w:rPr>
                <w:rFonts w:hAnsi="宋体" w:cs="宋体"/>
                <w:sz w:val="24"/>
                <w:szCs w:val="24"/>
              </w:rPr>
            </w:pPr>
            <w:r w:rsidRPr="004116F8">
              <w:rPr>
                <w:rFonts w:hAnsi="宋体" w:cs="宋体" w:hint="eastAsia"/>
                <w:sz w:val="24"/>
                <w:szCs w:val="24"/>
              </w:rPr>
              <w:t>药物</w:t>
            </w:r>
          </w:p>
        </w:tc>
        <w:tc>
          <w:tcPr>
            <w:tcW w:w="6521" w:type="dxa"/>
            <w:vAlign w:val="center"/>
          </w:tcPr>
          <w:p w:rsidR="003C43FE" w:rsidRPr="004116F8" w:rsidRDefault="003C43FE" w:rsidP="008D323B">
            <w:pPr>
              <w:pStyle w:val="aa"/>
              <w:spacing w:line="360" w:lineRule="auto"/>
              <w:jc w:val="center"/>
              <w:rPr>
                <w:rFonts w:hAnsi="宋体" w:cs="宋体"/>
                <w:sz w:val="24"/>
                <w:szCs w:val="24"/>
              </w:rPr>
            </w:pPr>
            <w:r w:rsidRPr="004116F8">
              <w:rPr>
                <w:rFonts w:hAnsi="宋体" w:cs="宋体" w:hint="eastAsia"/>
                <w:sz w:val="24"/>
                <w:szCs w:val="24"/>
              </w:rPr>
              <w:t>禁忌证</w:t>
            </w:r>
          </w:p>
        </w:tc>
      </w:tr>
      <w:tr w:rsidR="003C43FE" w:rsidRPr="004116F8" w:rsidTr="008D323B">
        <w:tc>
          <w:tcPr>
            <w:tcW w:w="1951"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葡萄糖</w:t>
            </w:r>
          </w:p>
        </w:tc>
        <w:tc>
          <w:tcPr>
            <w:tcW w:w="6521"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糖尿病酮症酸中毒未控制者、葡萄糖-半乳糖吸收不良者（避免口服）、高血糖非酮症性高渗状态者</w:t>
            </w:r>
          </w:p>
        </w:tc>
      </w:tr>
      <w:tr w:rsidR="003C43FE" w:rsidRPr="004116F8" w:rsidTr="008D323B">
        <w:tc>
          <w:tcPr>
            <w:tcW w:w="1951"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二磷酸果糖</w:t>
            </w:r>
          </w:p>
        </w:tc>
        <w:tc>
          <w:tcPr>
            <w:tcW w:w="6521"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过敏者、高磷血症者、肾衰竭者</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2</w:t>
      </w:r>
      <w:r w:rsidR="00C96A91">
        <w:rPr>
          <w:rFonts w:ascii="宋体" w:eastAsia="宋体" w:hAnsi="宋体" w:hint="eastAsia"/>
          <w:b/>
          <w:sz w:val="24"/>
          <w:szCs w:val="24"/>
        </w:rPr>
        <w:t>4</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维生素</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本知识点在2015年考查药物的作用特点，所占分值3分；在2016年考查药物的分类，所占分值1分。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959"/>
        <w:gridCol w:w="1276"/>
        <w:gridCol w:w="6287"/>
      </w:tblGrid>
      <w:tr w:rsidR="003C43FE" w:rsidRPr="004116F8" w:rsidTr="008D323B">
        <w:tc>
          <w:tcPr>
            <w:tcW w:w="959"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分类</w:t>
            </w:r>
          </w:p>
        </w:tc>
        <w:tc>
          <w:tcPr>
            <w:tcW w:w="1276"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c>
          <w:tcPr>
            <w:tcW w:w="6287"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作用特点</w:t>
            </w:r>
          </w:p>
        </w:tc>
      </w:tr>
      <w:tr w:rsidR="003C43FE" w:rsidRPr="004116F8" w:rsidTr="008D323B">
        <w:tc>
          <w:tcPr>
            <w:tcW w:w="959" w:type="dxa"/>
            <w:vMerge w:val="restart"/>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水溶性</w:t>
            </w: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维生素B</w:t>
            </w:r>
            <w:r w:rsidRPr="004116F8">
              <w:rPr>
                <w:rFonts w:ascii="宋体" w:eastAsia="宋体" w:hAnsi="宋体" w:hint="eastAsia"/>
                <w:sz w:val="24"/>
                <w:szCs w:val="24"/>
                <w:vertAlign w:val="subscript"/>
              </w:rPr>
              <w:t>1</w:t>
            </w:r>
          </w:p>
        </w:tc>
        <w:tc>
          <w:tcPr>
            <w:tcW w:w="628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缺乏时，依次出现：①神经系统反应（干性脚气病）；②心血管系统反应（湿性脚气病）等</w:t>
            </w:r>
            <w:r w:rsidRPr="004116F8">
              <w:rPr>
                <w:rFonts w:ascii="宋体" w:eastAsia="宋体" w:hAnsi="宋体" w:cs="宋体"/>
                <w:sz w:val="24"/>
                <w:szCs w:val="24"/>
              </w:rPr>
              <w:t xml:space="preserve"> </w:t>
            </w:r>
          </w:p>
        </w:tc>
      </w:tr>
      <w:tr w:rsidR="003C43FE" w:rsidRPr="004116F8" w:rsidTr="008D323B">
        <w:tc>
          <w:tcPr>
            <w:tcW w:w="959" w:type="dxa"/>
            <w:vMerge/>
            <w:vAlign w:val="center"/>
          </w:tcPr>
          <w:p w:rsidR="003C43FE" w:rsidRPr="004116F8" w:rsidRDefault="003C43FE" w:rsidP="008D323B">
            <w:pPr>
              <w:spacing w:line="360" w:lineRule="auto"/>
              <w:rPr>
                <w:rFonts w:ascii="宋体" w:eastAsia="宋体" w:hAnsi="宋体"/>
                <w:sz w:val="24"/>
                <w:szCs w:val="24"/>
              </w:rPr>
            </w:pP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维生素B</w:t>
            </w:r>
            <w:r w:rsidRPr="004116F8">
              <w:rPr>
                <w:rFonts w:ascii="宋体" w:eastAsia="宋体" w:hAnsi="宋体" w:hint="eastAsia"/>
                <w:sz w:val="24"/>
                <w:szCs w:val="24"/>
                <w:vertAlign w:val="subscript"/>
              </w:rPr>
              <w:t>2</w:t>
            </w:r>
          </w:p>
        </w:tc>
        <w:tc>
          <w:tcPr>
            <w:tcW w:w="628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缺乏时出现：①咽喉炎、舌炎、唇炎、口角炎；②面部脂溢性皮炎、躯干和四肢皮炎（非特有）；③贫血和神经系统症状；④角膜血管增生和白内障形成、阴道炎、阴囊炎</w:t>
            </w:r>
          </w:p>
        </w:tc>
      </w:tr>
      <w:tr w:rsidR="003C43FE" w:rsidRPr="004116F8" w:rsidTr="008D323B">
        <w:tc>
          <w:tcPr>
            <w:tcW w:w="959" w:type="dxa"/>
            <w:vMerge/>
            <w:vAlign w:val="center"/>
          </w:tcPr>
          <w:p w:rsidR="003C43FE" w:rsidRPr="004116F8" w:rsidRDefault="003C43FE" w:rsidP="008D323B">
            <w:pPr>
              <w:spacing w:line="360" w:lineRule="auto"/>
              <w:rPr>
                <w:rFonts w:ascii="宋体" w:eastAsia="宋体" w:hAnsi="宋体"/>
                <w:sz w:val="24"/>
                <w:szCs w:val="24"/>
              </w:rPr>
            </w:pP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维生素B</w:t>
            </w:r>
            <w:r w:rsidRPr="004116F8">
              <w:rPr>
                <w:rFonts w:ascii="宋体" w:eastAsia="宋体" w:hAnsi="宋体" w:hint="eastAsia"/>
                <w:sz w:val="24"/>
                <w:szCs w:val="24"/>
                <w:vertAlign w:val="subscript"/>
              </w:rPr>
              <w:t>6</w:t>
            </w:r>
          </w:p>
        </w:tc>
        <w:tc>
          <w:tcPr>
            <w:tcW w:w="628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缺乏导致：①皮肤脂溢样皮肤损害；②周围神经炎、伴有</w:t>
            </w:r>
            <w:r w:rsidRPr="004116F8">
              <w:rPr>
                <w:rFonts w:ascii="宋体" w:eastAsia="宋体" w:hAnsi="宋体" w:hint="eastAsia"/>
                <w:sz w:val="24"/>
                <w:szCs w:val="24"/>
              </w:rPr>
              <w:lastRenderedPageBreak/>
              <w:t>关节肿胀和触痛，特别是腕关节肿胀（腕管病）</w:t>
            </w:r>
          </w:p>
        </w:tc>
      </w:tr>
      <w:tr w:rsidR="003C43FE" w:rsidRPr="004116F8" w:rsidTr="008D323B">
        <w:tc>
          <w:tcPr>
            <w:tcW w:w="959" w:type="dxa"/>
            <w:vMerge/>
            <w:vAlign w:val="center"/>
          </w:tcPr>
          <w:p w:rsidR="003C43FE" w:rsidRPr="004116F8" w:rsidRDefault="003C43FE" w:rsidP="008D323B">
            <w:pPr>
              <w:spacing w:line="360" w:lineRule="auto"/>
              <w:rPr>
                <w:rFonts w:ascii="宋体" w:eastAsia="宋体" w:hAnsi="宋体"/>
                <w:sz w:val="24"/>
                <w:szCs w:val="24"/>
              </w:rPr>
            </w:pP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维生素C</w:t>
            </w:r>
          </w:p>
        </w:tc>
        <w:tc>
          <w:tcPr>
            <w:tcW w:w="628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用于：①防治坏血病、牙龈出血；②慢性铁中毒——维生素C促进去铁胺对铁的螯合，使铁的排出加速</w:t>
            </w:r>
          </w:p>
        </w:tc>
      </w:tr>
      <w:tr w:rsidR="003C43FE" w:rsidRPr="004116F8" w:rsidTr="008D323B">
        <w:tc>
          <w:tcPr>
            <w:tcW w:w="959" w:type="dxa"/>
            <w:vMerge/>
            <w:vAlign w:val="center"/>
          </w:tcPr>
          <w:p w:rsidR="003C43FE" w:rsidRPr="004116F8" w:rsidRDefault="003C43FE" w:rsidP="008D323B">
            <w:pPr>
              <w:spacing w:line="360" w:lineRule="auto"/>
              <w:rPr>
                <w:rFonts w:ascii="宋体" w:eastAsia="宋体" w:hAnsi="宋体"/>
                <w:sz w:val="24"/>
                <w:szCs w:val="24"/>
              </w:rPr>
            </w:pP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烟酸</w:t>
            </w:r>
          </w:p>
        </w:tc>
        <w:tc>
          <w:tcPr>
            <w:tcW w:w="6287"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烟酸缺乏时与烟酰胺缺乏时的症状相同可发生糙皮病</w:t>
            </w:r>
          </w:p>
        </w:tc>
      </w:tr>
      <w:tr w:rsidR="003C43FE" w:rsidRPr="004116F8" w:rsidTr="008D323B">
        <w:trPr>
          <w:trHeight w:val="291"/>
        </w:trPr>
        <w:tc>
          <w:tcPr>
            <w:tcW w:w="959" w:type="dxa"/>
            <w:vMerge/>
            <w:vAlign w:val="center"/>
          </w:tcPr>
          <w:p w:rsidR="003C43FE" w:rsidRPr="004116F8" w:rsidRDefault="003C43FE" w:rsidP="008D323B">
            <w:pPr>
              <w:spacing w:line="360" w:lineRule="auto"/>
              <w:rPr>
                <w:rFonts w:ascii="宋体" w:eastAsia="宋体" w:hAnsi="宋体"/>
                <w:sz w:val="24"/>
                <w:szCs w:val="24"/>
              </w:rPr>
            </w:pP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叶酸</w:t>
            </w:r>
          </w:p>
        </w:tc>
        <w:tc>
          <w:tcPr>
            <w:tcW w:w="628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用于巨幼红细胞贫血、血小板减少症</w:t>
            </w:r>
          </w:p>
        </w:tc>
      </w:tr>
      <w:tr w:rsidR="003C43FE" w:rsidRPr="004116F8" w:rsidTr="008D323B">
        <w:tc>
          <w:tcPr>
            <w:tcW w:w="959" w:type="dxa"/>
            <w:vMerge w:val="restart"/>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脂溶性</w:t>
            </w: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维生素A</w:t>
            </w:r>
          </w:p>
        </w:tc>
        <w:tc>
          <w:tcPr>
            <w:tcW w:w="6287"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对视网膜功能有重要作用，对视觉起作用的是视黄醛，缺乏会导致夜盲症</w:t>
            </w:r>
          </w:p>
        </w:tc>
      </w:tr>
      <w:tr w:rsidR="003C43FE" w:rsidRPr="004116F8" w:rsidTr="008D323B">
        <w:tc>
          <w:tcPr>
            <w:tcW w:w="959" w:type="dxa"/>
            <w:vMerge/>
            <w:vAlign w:val="center"/>
          </w:tcPr>
          <w:p w:rsidR="003C43FE" w:rsidRPr="004116F8" w:rsidRDefault="003C43FE" w:rsidP="008D323B">
            <w:pPr>
              <w:spacing w:line="360" w:lineRule="auto"/>
              <w:rPr>
                <w:rFonts w:ascii="宋体" w:eastAsia="宋体" w:hAnsi="宋体"/>
                <w:sz w:val="24"/>
                <w:szCs w:val="24"/>
              </w:rPr>
            </w:pP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维生素D</w:t>
            </w:r>
          </w:p>
        </w:tc>
        <w:tc>
          <w:tcPr>
            <w:tcW w:w="6287" w:type="dxa"/>
            <w:vAlign w:val="center"/>
          </w:tcPr>
          <w:p w:rsidR="003C43FE" w:rsidRPr="004116F8" w:rsidRDefault="003C43FE" w:rsidP="008D323B">
            <w:pPr>
              <w:pStyle w:val="aa"/>
              <w:spacing w:line="360" w:lineRule="auto"/>
              <w:rPr>
                <w:rFonts w:hAnsi="宋体"/>
                <w:sz w:val="24"/>
                <w:szCs w:val="24"/>
              </w:rPr>
            </w:pPr>
            <w:r w:rsidRPr="004116F8">
              <w:rPr>
                <w:rFonts w:hAnsi="宋体" w:cs="宋体" w:hint="eastAsia"/>
                <w:sz w:val="24"/>
                <w:szCs w:val="24"/>
              </w:rPr>
              <w:t>缺乏时：①婴儿和儿童：佝偻病；②成人：骨软化病或成人佝偻病</w:t>
            </w:r>
            <w:r w:rsidRPr="004116F8">
              <w:rPr>
                <w:rFonts w:hAnsi="宋体"/>
                <w:sz w:val="24"/>
                <w:szCs w:val="24"/>
              </w:rPr>
              <w:t xml:space="preserve"> </w:t>
            </w:r>
          </w:p>
        </w:tc>
      </w:tr>
      <w:tr w:rsidR="003C43FE" w:rsidRPr="004116F8" w:rsidTr="008D323B">
        <w:tc>
          <w:tcPr>
            <w:tcW w:w="959" w:type="dxa"/>
            <w:vMerge/>
            <w:vAlign w:val="center"/>
          </w:tcPr>
          <w:p w:rsidR="003C43FE" w:rsidRPr="004116F8" w:rsidRDefault="003C43FE" w:rsidP="008D323B">
            <w:pPr>
              <w:spacing w:line="360" w:lineRule="auto"/>
              <w:rPr>
                <w:rFonts w:ascii="宋体" w:eastAsia="宋体" w:hAnsi="宋体"/>
                <w:sz w:val="24"/>
                <w:szCs w:val="24"/>
              </w:rPr>
            </w:pP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维生素E</w:t>
            </w:r>
          </w:p>
        </w:tc>
        <w:tc>
          <w:tcPr>
            <w:tcW w:w="6287"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①增加男性精子活力和数量；②女性雌激素浓度增高，提高生育能力，预防流产</w:t>
            </w:r>
          </w:p>
        </w:tc>
      </w:tr>
      <w:tr w:rsidR="003C43FE" w:rsidRPr="004116F8" w:rsidTr="008D323B">
        <w:tc>
          <w:tcPr>
            <w:tcW w:w="959" w:type="dxa"/>
            <w:vMerge/>
            <w:vAlign w:val="center"/>
          </w:tcPr>
          <w:p w:rsidR="003C43FE" w:rsidRPr="004116F8" w:rsidRDefault="003C43FE" w:rsidP="008D323B">
            <w:pPr>
              <w:spacing w:line="360" w:lineRule="auto"/>
              <w:rPr>
                <w:rFonts w:ascii="宋体" w:eastAsia="宋体" w:hAnsi="宋体"/>
                <w:sz w:val="24"/>
                <w:szCs w:val="24"/>
              </w:rPr>
            </w:pP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维生素K</w:t>
            </w:r>
          </w:p>
        </w:tc>
        <w:tc>
          <w:tcPr>
            <w:tcW w:w="6287" w:type="dxa"/>
            <w:vAlign w:val="center"/>
          </w:tcPr>
          <w:p w:rsidR="003C43FE" w:rsidRPr="004116F8" w:rsidRDefault="003C43FE" w:rsidP="008D323B">
            <w:pPr>
              <w:pStyle w:val="aa"/>
              <w:spacing w:line="360" w:lineRule="auto"/>
              <w:rPr>
                <w:rFonts w:hAnsi="宋体" w:cs="宋体"/>
                <w:sz w:val="24"/>
                <w:szCs w:val="24"/>
              </w:rPr>
            </w:pPr>
            <w:r w:rsidRPr="004116F8">
              <w:rPr>
                <w:rFonts w:hAnsi="宋体" w:cs="宋体" w:hint="eastAsia"/>
                <w:sz w:val="24"/>
                <w:szCs w:val="24"/>
              </w:rPr>
              <w:t>①用于防治维生素K缺乏所致的出血，水杨酸类或香豆素类（华法林）过量引起的出血的救治；②应用广谱抗菌药物（头孢菌素类）可致肠道菌群改变，造成维生素B和K合成受阻——补充维生素K、B</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25</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平喘药的分类</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本知识点在2015年和2016年均以配伍选择题的形式考查，所占分值分别是4分、2分。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2093"/>
        <w:gridCol w:w="1276"/>
        <w:gridCol w:w="4536"/>
      </w:tblGrid>
      <w:tr w:rsidR="003C43FE" w:rsidRPr="004116F8" w:rsidTr="008D323B">
        <w:tc>
          <w:tcPr>
            <w:tcW w:w="3369" w:type="dxa"/>
            <w:gridSpan w:val="2"/>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平喘药分类</w:t>
            </w:r>
          </w:p>
        </w:tc>
        <w:tc>
          <w:tcPr>
            <w:tcW w:w="4536"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r>
      <w:tr w:rsidR="003C43FE" w:rsidRPr="004116F8" w:rsidTr="008D323B">
        <w:tc>
          <w:tcPr>
            <w:tcW w:w="2093" w:type="dxa"/>
            <w:vMerge w:val="restart"/>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β</w:t>
            </w:r>
            <w:r w:rsidRPr="004116F8">
              <w:rPr>
                <w:rFonts w:ascii="宋体" w:eastAsia="宋体" w:hAnsi="宋体" w:hint="eastAsia"/>
                <w:sz w:val="24"/>
                <w:szCs w:val="24"/>
                <w:vertAlign w:val="subscript"/>
              </w:rPr>
              <w:t>2</w:t>
            </w:r>
            <w:r w:rsidRPr="004116F8">
              <w:rPr>
                <w:rFonts w:ascii="宋体" w:eastAsia="宋体" w:hAnsi="宋体" w:hint="eastAsia"/>
                <w:sz w:val="24"/>
                <w:szCs w:val="24"/>
              </w:rPr>
              <w:t>受体激动剂</w:t>
            </w: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长效</w:t>
            </w:r>
          </w:p>
        </w:tc>
        <w:tc>
          <w:tcPr>
            <w:tcW w:w="453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福莫特罗、沙美特罗、沙丁胺醇控释片等</w:t>
            </w:r>
          </w:p>
        </w:tc>
      </w:tr>
      <w:tr w:rsidR="003C43FE" w:rsidRPr="004116F8" w:rsidTr="008D323B">
        <w:tc>
          <w:tcPr>
            <w:tcW w:w="2093" w:type="dxa"/>
            <w:vMerge/>
            <w:vAlign w:val="center"/>
          </w:tcPr>
          <w:p w:rsidR="003C43FE" w:rsidRPr="004116F8" w:rsidRDefault="003C43FE" w:rsidP="008D323B">
            <w:pPr>
              <w:spacing w:line="360" w:lineRule="auto"/>
              <w:rPr>
                <w:rFonts w:ascii="宋体" w:eastAsia="宋体" w:hAnsi="宋体"/>
                <w:sz w:val="24"/>
                <w:szCs w:val="24"/>
              </w:rPr>
            </w:pP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短效</w:t>
            </w:r>
          </w:p>
        </w:tc>
        <w:tc>
          <w:tcPr>
            <w:tcW w:w="453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沙丁胺醇、特布他林</w:t>
            </w:r>
          </w:p>
        </w:tc>
      </w:tr>
      <w:tr w:rsidR="003C43FE" w:rsidRPr="004116F8" w:rsidTr="008D323B">
        <w:tc>
          <w:tcPr>
            <w:tcW w:w="3369" w:type="dxa"/>
            <w:gridSpan w:val="2"/>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白三烯受体阻断剂</w:t>
            </w:r>
          </w:p>
        </w:tc>
        <w:tc>
          <w:tcPr>
            <w:tcW w:w="453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孟鲁司特、扎鲁司特</w:t>
            </w:r>
          </w:p>
        </w:tc>
      </w:tr>
      <w:tr w:rsidR="003C43FE" w:rsidRPr="004116F8" w:rsidTr="008D323B">
        <w:tc>
          <w:tcPr>
            <w:tcW w:w="3369" w:type="dxa"/>
            <w:gridSpan w:val="2"/>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磷酸二酯酶抑制剂</w:t>
            </w:r>
          </w:p>
        </w:tc>
        <w:tc>
          <w:tcPr>
            <w:tcW w:w="453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茶碱、氨茶碱等</w:t>
            </w:r>
          </w:p>
        </w:tc>
      </w:tr>
      <w:tr w:rsidR="003C43FE" w:rsidRPr="004116F8" w:rsidTr="008D323B">
        <w:trPr>
          <w:trHeight w:val="886"/>
        </w:trPr>
        <w:tc>
          <w:tcPr>
            <w:tcW w:w="2093" w:type="dxa"/>
            <w:vMerge w:val="restart"/>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M胆碱受体阻断剂</w:t>
            </w: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长效</w:t>
            </w:r>
          </w:p>
        </w:tc>
        <w:tc>
          <w:tcPr>
            <w:tcW w:w="453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噻托溴铵</w:t>
            </w:r>
          </w:p>
        </w:tc>
      </w:tr>
      <w:tr w:rsidR="003C43FE" w:rsidRPr="004116F8" w:rsidTr="008D323B">
        <w:tc>
          <w:tcPr>
            <w:tcW w:w="2093" w:type="dxa"/>
            <w:vMerge/>
            <w:vAlign w:val="center"/>
          </w:tcPr>
          <w:p w:rsidR="003C43FE" w:rsidRPr="004116F8" w:rsidRDefault="003C43FE" w:rsidP="008D323B">
            <w:pPr>
              <w:spacing w:line="360" w:lineRule="auto"/>
              <w:rPr>
                <w:rFonts w:ascii="宋体" w:eastAsia="宋体" w:hAnsi="宋体"/>
                <w:sz w:val="24"/>
                <w:szCs w:val="24"/>
              </w:rPr>
            </w:pPr>
          </w:p>
        </w:tc>
        <w:tc>
          <w:tcPr>
            <w:tcW w:w="12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短效</w:t>
            </w:r>
          </w:p>
        </w:tc>
        <w:tc>
          <w:tcPr>
            <w:tcW w:w="453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异丙托溴铵</w:t>
            </w:r>
          </w:p>
        </w:tc>
      </w:tr>
      <w:tr w:rsidR="003C43FE" w:rsidRPr="004116F8" w:rsidTr="008D323B">
        <w:tc>
          <w:tcPr>
            <w:tcW w:w="3369" w:type="dxa"/>
            <w:gridSpan w:val="2"/>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lastRenderedPageBreak/>
              <w:t>吸入性糖皮质激素</w:t>
            </w:r>
          </w:p>
        </w:tc>
        <w:tc>
          <w:tcPr>
            <w:tcW w:w="453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倍氯米松、氟替卡松、布地奈德等</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26</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平喘药——β</w:t>
      </w:r>
      <w:r w:rsidRPr="004116F8">
        <w:rPr>
          <w:rFonts w:ascii="宋体" w:eastAsia="宋体" w:hAnsi="宋体" w:hint="eastAsia"/>
          <w:b/>
          <w:sz w:val="24"/>
          <w:szCs w:val="24"/>
          <w:vertAlign w:val="subscript"/>
        </w:rPr>
        <w:t>2</w:t>
      </w:r>
      <w:r w:rsidRPr="004116F8">
        <w:rPr>
          <w:rFonts w:ascii="宋体" w:eastAsia="宋体" w:hAnsi="宋体" w:hint="eastAsia"/>
          <w:b/>
          <w:sz w:val="24"/>
          <w:szCs w:val="24"/>
        </w:rPr>
        <w:t>受体激动剂</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本知识点在2015年以最佳选择题的形式考查药物的作用特点，所占分值1分；在2016年以最佳选择题的形式考查药物的作用特点、不良反应，所占分值2分。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（1）药物作用特点</w:t>
      </w:r>
    </w:p>
    <w:tbl>
      <w:tblPr>
        <w:tblStyle w:val="a9"/>
        <w:tblW w:w="8613" w:type="dxa"/>
        <w:tblLook w:val="04A0"/>
      </w:tblPr>
      <w:tblGrid>
        <w:gridCol w:w="851"/>
        <w:gridCol w:w="2376"/>
        <w:gridCol w:w="5386"/>
      </w:tblGrid>
      <w:tr w:rsidR="003C43FE" w:rsidRPr="004116F8" w:rsidTr="008D323B">
        <w:tc>
          <w:tcPr>
            <w:tcW w:w="3227" w:type="dxa"/>
            <w:gridSpan w:val="2"/>
            <w:vAlign w:val="center"/>
          </w:tcPr>
          <w:p w:rsidR="003C43FE" w:rsidRPr="004116F8" w:rsidRDefault="003C43FE" w:rsidP="008D323B">
            <w:pPr>
              <w:spacing w:line="360" w:lineRule="auto"/>
              <w:jc w:val="center"/>
              <w:rPr>
                <w:rFonts w:ascii="宋体" w:eastAsia="宋体" w:hAnsi="宋体"/>
                <w:b/>
                <w:sz w:val="24"/>
                <w:szCs w:val="24"/>
              </w:rPr>
            </w:pPr>
            <w:r w:rsidRPr="004116F8">
              <w:rPr>
                <w:rFonts w:ascii="宋体" w:eastAsia="宋体" w:hAnsi="宋体" w:hint="eastAsia"/>
                <w:sz w:val="24"/>
                <w:szCs w:val="24"/>
              </w:rPr>
              <w:t>药物分类</w:t>
            </w:r>
          </w:p>
        </w:tc>
        <w:tc>
          <w:tcPr>
            <w:tcW w:w="5386" w:type="dxa"/>
            <w:vAlign w:val="center"/>
          </w:tcPr>
          <w:p w:rsidR="003C43FE" w:rsidRPr="004116F8" w:rsidRDefault="003C43FE" w:rsidP="008D323B">
            <w:pPr>
              <w:spacing w:line="360" w:lineRule="auto"/>
              <w:jc w:val="center"/>
              <w:rPr>
                <w:rFonts w:ascii="宋体" w:eastAsia="宋体" w:hAnsi="宋体"/>
                <w:b/>
                <w:sz w:val="24"/>
                <w:szCs w:val="24"/>
              </w:rPr>
            </w:pPr>
            <w:r w:rsidRPr="004116F8">
              <w:rPr>
                <w:rFonts w:ascii="宋体" w:eastAsia="宋体" w:hAnsi="宋体" w:hint="eastAsia"/>
                <w:sz w:val="24"/>
                <w:szCs w:val="24"/>
              </w:rPr>
              <w:t>作用特点</w:t>
            </w:r>
          </w:p>
        </w:tc>
      </w:tr>
      <w:tr w:rsidR="003C43FE" w:rsidRPr="004116F8" w:rsidTr="008D323B">
        <w:tc>
          <w:tcPr>
            <w:tcW w:w="851"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长效</w:t>
            </w:r>
          </w:p>
        </w:tc>
        <w:tc>
          <w:tcPr>
            <w:tcW w:w="23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福莫特罗、沙美特罗、沙丁胺醇控释片等</w:t>
            </w:r>
          </w:p>
        </w:tc>
        <w:tc>
          <w:tcPr>
            <w:tcW w:w="5386" w:type="dxa"/>
            <w:vMerge w:val="restart"/>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1）控制哮喘急性发作的首选药，常用短效β</w:t>
            </w:r>
            <w:r w:rsidRPr="004116F8">
              <w:rPr>
                <w:rFonts w:ascii="宋体" w:eastAsia="宋体" w:hAnsi="宋体" w:hint="eastAsia"/>
                <w:sz w:val="24"/>
                <w:szCs w:val="24"/>
                <w:vertAlign w:val="subscript"/>
              </w:rPr>
              <w:t>2</w:t>
            </w:r>
            <w:r w:rsidRPr="004116F8">
              <w:rPr>
                <w:rFonts w:ascii="宋体" w:eastAsia="宋体" w:hAnsi="宋体" w:hint="eastAsia"/>
                <w:sz w:val="24"/>
                <w:szCs w:val="24"/>
              </w:rPr>
              <w:t>受体激动剂——沙丁胺醇和特布他林，是缓解轻、中度急性哮喘症状的首选药</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2）福莫特罗特别适用于哮喘夜间发作患者缓解短程症状，还能有效预防运动性哮喘的发作</w:t>
            </w:r>
          </w:p>
          <w:p w:rsidR="003C43FE" w:rsidRPr="004116F8" w:rsidRDefault="003C43FE" w:rsidP="008D323B">
            <w:pPr>
              <w:spacing w:line="360" w:lineRule="auto"/>
              <w:jc w:val="left"/>
              <w:rPr>
                <w:rFonts w:ascii="宋体" w:eastAsia="宋体" w:hAnsi="宋体"/>
                <w:sz w:val="24"/>
                <w:szCs w:val="24"/>
              </w:rPr>
            </w:pPr>
            <w:r w:rsidRPr="004116F8">
              <w:rPr>
                <w:rFonts w:ascii="宋体" w:eastAsia="宋体" w:hAnsi="宋体" w:hint="eastAsia"/>
                <w:sz w:val="24"/>
                <w:szCs w:val="24"/>
              </w:rPr>
              <w:t>3）β</w:t>
            </w:r>
            <w:r w:rsidRPr="004116F8">
              <w:rPr>
                <w:rFonts w:ascii="宋体" w:eastAsia="宋体" w:hAnsi="宋体" w:hint="eastAsia"/>
                <w:sz w:val="24"/>
                <w:szCs w:val="24"/>
                <w:vertAlign w:val="subscript"/>
              </w:rPr>
              <w:t>2</w:t>
            </w:r>
            <w:r w:rsidRPr="004116F8">
              <w:rPr>
                <w:rFonts w:ascii="宋体" w:eastAsia="宋体" w:hAnsi="宋体" w:hint="eastAsia"/>
                <w:sz w:val="24"/>
                <w:szCs w:val="24"/>
              </w:rPr>
              <w:t>受体激动剂首选吸入给药。</w:t>
            </w:r>
          </w:p>
        </w:tc>
      </w:tr>
      <w:tr w:rsidR="003C43FE" w:rsidRPr="004116F8" w:rsidTr="008D323B">
        <w:tc>
          <w:tcPr>
            <w:tcW w:w="851"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短效</w:t>
            </w:r>
          </w:p>
        </w:tc>
        <w:tc>
          <w:tcPr>
            <w:tcW w:w="23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沙丁胺醇、特布他林</w:t>
            </w:r>
          </w:p>
        </w:tc>
        <w:tc>
          <w:tcPr>
            <w:tcW w:w="5386" w:type="dxa"/>
            <w:vMerge/>
            <w:vAlign w:val="center"/>
          </w:tcPr>
          <w:p w:rsidR="003C43FE" w:rsidRPr="004116F8" w:rsidRDefault="003C43FE" w:rsidP="008D323B">
            <w:pPr>
              <w:spacing w:line="360" w:lineRule="auto"/>
              <w:ind w:firstLineChars="200" w:firstLine="480"/>
              <w:rPr>
                <w:rFonts w:ascii="宋体" w:eastAsia="宋体" w:hAnsi="宋体"/>
                <w:sz w:val="24"/>
                <w:szCs w:val="24"/>
              </w:rPr>
            </w:pPr>
          </w:p>
        </w:tc>
      </w:tr>
    </w:tbl>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（2）典型不良反应</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1）震颤（尤其手震颤）、神经紧张、肌肉痉挛和心悸等。</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2）偶见心律失常、外周血管扩张、睡眠及行为紊乱、支气管异常痉挛等。</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3）高剂量可引起严重的低钾血症。</w:t>
      </w:r>
    </w:p>
    <w:p w:rsidR="003C43FE" w:rsidRPr="005819B6"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4）长期、单一应用可造成细胞膜β</w:t>
      </w:r>
      <w:r w:rsidRPr="004116F8">
        <w:rPr>
          <w:rFonts w:ascii="宋体" w:eastAsia="宋体" w:hAnsi="宋体" w:hint="eastAsia"/>
          <w:sz w:val="24"/>
          <w:szCs w:val="24"/>
          <w:vertAlign w:val="subscript"/>
        </w:rPr>
        <w:t>2</w:t>
      </w:r>
      <w:r w:rsidRPr="004116F8">
        <w:rPr>
          <w:rFonts w:ascii="宋体" w:eastAsia="宋体" w:hAnsi="宋体" w:hint="eastAsia"/>
          <w:sz w:val="24"/>
          <w:szCs w:val="24"/>
        </w:rPr>
        <w:t>受体的向下调节，表现出耐药性。</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2</w:t>
      </w:r>
      <w:r w:rsidR="00C96A91">
        <w:rPr>
          <w:rFonts w:ascii="宋体" w:eastAsia="宋体" w:hAnsi="宋体" w:hint="eastAsia"/>
          <w:b/>
          <w:sz w:val="24"/>
          <w:szCs w:val="24"/>
        </w:rPr>
        <w:t>7</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治疗男性勃起功能障碍药——5型磷酸二酯酶抑制剂</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本知识点在2015年以配伍选择题的形式考查药物的分类，所占分值2分；在2016年以配伍选择题的形式考查药物的相互作用，所占分值2分。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（1）药物作用特点</w:t>
      </w:r>
    </w:p>
    <w:tbl>
      <w:tblPr>
        <w:tblStyle w:val="a9"/>
        <w:tblW w:w="8755" w:type="dxa"/>
        <w:tblLook w:val="04A0"/>
      </w:tblPr>
      <w:tblGrid>
        <w:gridCol w:w="1384"/>
        <w:gridCol w:w="7371"/>
      </w:tblGrid>
      <w:tr w:rsidR="003C43FE" w:rsidRPr="004116F8" w:rsidTr="008D323B">
        <w:tc>
          <w:tcPr>
            <w:tcW w:w="1384" w:type="dxa"/>
            <w:vAlign w:val="center"/>
          </w:tcPr>
          <w:p w:rsidR="003C43FE" w:rsidRPr="004116F8" w:rsidRDefault="003C43FE" w:rsidP="008D323B">
            <w:pPr>
              <w:spacing w:line="360" w:lineRule="auto"/>
              <w:ind w:firstLine="200"/>
              <w:jc w:val="center"/>
              <w:rPr>
                <w:rFonts w:ascii="宋体" w:eastAsia="宋体" w:hAnsi="宋体"/>
                <w:b/>
                <w:sz w:val="24"/>
                <w:szCs w:val="24"/>
              </w:rPr>
            </w:pPr>
            <w:r w:rsidRPr="004116F8">
              <w:rPr>
                <w:rFonts w:ascii="宋体" w:eastAsia="宋体" w:hAnsi="宋体" w:hint="eastAsia"/>
                <w:sz w:val="24"/>
                <w:szCs w:val="24"/>
              </w:rPr>
              <w:t>代表药物</w:t>
            </w:r>
          </w:p>
        </w:tc>
        <w:tc>
          <w:tcPr>
            <w:tcW w:w="7371" w:type="dxa"/>
            <w:vAlign w:val="center"/>
          </w:tcPr>
          <w:p w:rsidR="003C43FE" w:rsidRPr="004116F8" w:rsidRDefault="003C43FE" w:rsidP="008D323B">
            <w:pPr>
              <w:spacing w:line="360" w:lineRule="auto"/>
              <w:ind w:firstLine="200"/>
              <w:jc w:val="center"/>
              <w:rPr>
                <w:rFonts w:ascii="宋体" w:eastAsia="宋体" w:hAnsi="宋体"/>
                <w:b/>
                <w:sz w:val="24"/>
                <w:szCs w:val="24"/>
              </w:rPr>
            </w:pPr>
            <w:r w:rsidRPr="004116F8">
              <w:rPr>
                <w:rFonts w:ascii="宋体" w:eastAsia="宋体" w:hAnsi="宋体" w:hint="eastAsia"/>
                <w:sz w:val="24"/>
                <w:szCs w:val="24"/>
              </w:rPr>
              <w:t>作用特点</w:t>
            </w:r>
          </w:p>
        </w:tc>
      </w:tr>
      <w:tr w:rsidR="003C43FE" w:rsidRPr="004116F8" w:rsidTr="008D323B">
        <w:tc>
          <w:tcPr>
            <w:tcW w:w="1384" w:type="dxa"/>
            <w:vAlign w:val="center"/>
          </w:tcPr>
          <w:p w:rsidR="003C43FE" w:rsidRPr="004116F8" w:rsidRDefault="003C43FE" w:rsidP="008D323B">
            <w:pPr>
              <w:spacing w:line="360" w:lineRule="auto"/>
              <w:ind w:firstLine="200"/>
              <w:rPr>
                <w:rFonts w:ascii="宋体" w:eastAsia="宋体" w:hAnsi="宋体"/>
                <w:b/>
                <w:sz w:val="24"/>
                <w:szCs w:val="24"/>
              </w:rPr>
            </w:pPr>
            <w:r w:rsidRPr="004116F8">
              <w:rPr>
                <w:rFonts w:ascii="宋体" w:eastAsia="宋体" w:hAnsi="宋体" w:cs="宋体" w:hint="eastAsia"/>
                <w:sz w:val="24"/>
                <w:szCs w:val="24"/>
              </w:rPr>
              <w:lastRenderedPageBreak/>
              <w:t>西地那非</w:t>
            </w:r>
          </w:p>
        </w:tc>
        <w:tc>
          <w:tcPr>
            <w:tcW w:w="7371" w:type="dxa"/>
            <w:vAlign w:val="center"/>
          </w:tcPr>
          <w:p w:rsidR="003C43FE" w:rsidRPr="004116F8" w:rsidRDefault="003C43FE" w:rsidP="008D323B">
            <w:pPr>
              <w:pStyle w:val="aa"/>
              <w:spacing w:line="360" w:lineRule="auto"/>
              <w:ind w:firstLine="200"/>
              <w:rPr>
                <w:rFonts w:hAnsi="宋体" w:cs="宋体"/>
                <w:sz w:val="24"/>
                <w:szCs w:val="24"/>
              </w:rPr>
            </w:pPr>
            <w:r w:rsidRPr="004116F8">
              <w:rPr>
                <w:rFonts w:hAnsi="宋体" w:cs="宋体"/>
                <w:sz w:val="24"/>
                <w:szCs w:val="24"/>
              </w:rPr>
              <w:t>1）PDE5抑制剂</w:t>
            </w:r>
            <w:r w:rsidRPr="004116F8">
              <w:rPr>
                <w:rFonts w:hAnsi="宋体" w:cs="宋体" w:hint="eastAsia"/>
                <w:sz w:val="24"/>
                <w:szCs w:val="24"/>
              </w:rPr>
              <w:t>均</w:t>
            </w:r>
            <w:r w:rsidRPr="004116F8">
              <w:rPr>
                <w:rFonts w:hAnsi="宋体" w:cs="宋体"/>
                <w:sz w:val="24"/>
                <w:szCs w:val="24"/>
              </w:rPr>
              <w:t>可在性生活前1小时左右服用</w:t>
            </w:r>
            <w:r w:rsidRPr="004116F8">
              <w:rPr>
                <w:rFonts w:hAnsi="宋体" w:cs="宋体" w:hint="eastAsia"/>
                <w:sz w:val="24"/>
                <w:szCs w:val="24"/>
              </w:rPr>
              <w:t>，</w:t>
            </w:r>
            <w:r w:rsidRPr="004116F8">
              <w:rPr>
                <w:rFonts w:hAnsi="宋体" w:cs="宋体"/>
                <w:sz w:val="24"/>
                <w:szCs w:val="24"/>
              </w:rPr>
              <w:t>作为性生活需要时服用的一次性治疗药，服用后需要足够的性刺激才能起效</w:t>
            </w:r>
          </w:p>
          <w:p w:rsidR="003C43FE" w:rsidRPr="004116F8" w:rsidRDefault="003C43FE" w:rsidP="008D323B">
            <w:pPr>
              <w:spacing w:line="360" w:lineRule="auto"/>
              <w:ind w:firstLine="200"/>
              <w:rPr>
                <w:rFonts w:ascii="宋体" w:eastAsia="宋体" w:hAnsi="宋体"/>
                <w:sz w:val="24"/>
                <w:szCs w:val="24"/>
              </w:rPr>
            </w:pPr>
            <w:r w:rsidRPr="004116F8">
              <w:rPr>
                <w:rFonts w:ascii="宋体" w:eastAsia="宋体" w:hAnsi="宋体" w:cs="宋体"/>
                <w:sz w:val="24"/>
                <w:szCs w:val="24"/>
              </w:rPr>
              <w:t>2）</w:t>
            </w:r>
            <w:r w:rsidRPr="004116F8">
              <w:rPr>
                <w:rFonts w:ascii="宋体" w:eastAsia="宋体" w:hAnsi="宋体" w:cs="宋体" w:hint="eastAsia"/>
                <w:sz w:val="24"/>
                <w:szCs w:val="24"/>
              </w:rPr>
              <w:t>西地那非为脂溶性药物，食物可以影响吸收时间</w:t>
            </w:r>
          </w:p>
        </w:tc>
      </w:tr>
      <w:tr w:rsidR="003C43FE" w:rsidRPr="004116F8" w:rsidTr="008D323B">
        <w:tc>
          <w:tcPr>
            <w:tcW w:w="1384" w:type="dxa"/>
            <w:vAlign w:val="center"/>
          </w:tcPr>
          <w:p w:rsidR="003C43FE" w:rsidRPr="004116F8" w:rsidRDefault="003C43FE" w:rsidP="008D323B">
            <w:pPr>
              <w:spacing w:line="360" w:lineRule="auto"/>
              <w:ind w:firstLine="200"/>
              <w:rPr>
                <w:rFonts w:ascii="宋体" w:eastAsia="宋体" w:hAnsi="宋体"/>
                <w:b/>
                <w:sz w:val="24"/>
                <w:szCs w:val="24"/>
              </w:rPr>
            </w:pPr>
            <w:r w:rsidRPr="004116F8">
              <w:rPr>
                <w:rFonts w:ascii="宋体" w:eastAsia="宋体" w:hAnsi="宋体" w:cs="宋体" w:hint="eastAsia"/>
                <w:sz w:val="24"/>
                <w:szCs w:val="24"/>
              </w:rPr>
              <w:t>伐地那非</w:t>
            </w:r>
          </w:p>
        </w:tc>
        <w:tc>
          <w:tcPr>
            <w:tcW w:w="7371" w:type="dxa"/>
            <w:vAlign w:val="center"/>
          </w:tcPr>
          <w:p w:rsidR="003C43FE" w:rsidRPr="004116F8" w:rsidRDefault="003C43FE" w:rsidP="008D323B">
            <w:pPr>
              <w:spacing w:line="360" w:lineRule="auto"/>
              <w:ind w:firstLine="200"/>
              <w:rPr>
                <w:rFonts w:ascii="宋体" w:eastAsia="宋体" w:hAnsi="宋体"/>
                <w:sz w:val="24"/>
                <w:szCs w:val="24"/>
              </w:rPr>
            </w:pPr>
            <w:r w:rsidRPr="004116F8">
              <w:rPr>
                <w:rFonts w:ascii="宋体" w:eastAsia="宋体" w:hAnsi="宋体" w:hint="eastAsia"/>
                <w:sz w:val="24"/>
                <w:szCs w:val="24"/>
              </w:rPr>
              <w:t>伐地那非</w:t>
            </w:r>
            <w:r w:rsidRPr="004116F8">
              <w:rPr>
                <w:rFonts w:ascii="宋体" w:eastAsia="宋体" w:hAnsi="宋体"/>
                <w:sz w:val="24"/>
                <w:szCs w:val="24"/>
              </w:rPr>
              <w:t>为脂溶性药物，食物可以影响吸收时间</w:t>
            </w:r>
          </w:p>
        </w:tc>
      </w:tr>
      <w:tr w:rsidR="003C43FE" w:rsidRPr="004116F8" w:rsidTr="008D323B">
        <w:trPr>
          <w:trHeight w:val="463"/>
        </w:trPr>
        <w:tc>
          <w:tcPr>
            <w:tcW w:w="1384" w:type="dxa"/>
            <w:vAlign w:val="center"/>
          </w:tcPr>
          <w:p w:rsidR="003C43FE" w:rsidRPr="004116F8" w:rsidRDefault="003C43FE" w:rsidP="008D323B">
            <w:pPr>
              <w:spacing w:line="360" w:lineRule="auto"/>
              <w:ind w:firstLine="200"/>
              <w:rPr>
                <w:rFonts w:ascii="宋体" w:eastAsia="宋体" w:hAnsi="宋体"/>
                <w:b/>
                <w:sz w:val="24"/>
                <w:szCs w:val="24"/>
              </w:rPr>
            </w:pPr>
            <w:r w:rsidRPr="004116F8">
              <w:rPr>
                <w:rFonts w:ascii="宋体" w:eastAsia="宋体" w:hAnsi="宋体" w:cs="宋体" w:hint="eastAsia"/>
                <w:sz w:val="24"/>
                <w:szCs w:val="24"/>
              </w:rPr>
              <w:t>他达那非</w:t>
            </w:r>
          </w:p>
        </w:tc>
        <w:tc>
          <w:tcPr>
            <w:tcW w:w="7371" w:type="dxa"/>
            <w:vAlign w:val="center"/>
          </w:tcPr>
          <w:p w:rsidR="003C43FE" w:rsidRPr="004116F8" w:rsidRDefault="003C43FE" w:rsidP="008D323B">
            <w:pPr>
              <w:spacing w:line="360" w:lineRule="auto"/>
              <w:ind w:firstLine="200"/>
              <w:rPr>
                <w:rFonts w:ascii="宋体" w:eastAsia="宋体" w:hAnsi="宋体"/>
                <w:sz w:val="24"/>
                <w:szCs w:val="24"/>
              </w:rPr>
            </w:pPr>
            <w:r w:rsidRPr="004116F8">
              <w:rPr>
                <w:rFonts w:ascii="宋体" w:eastAsia="宋体" w:hAnsi="宋体" w:hint="eastAsia"/>
                <w:sz w:val="24"/>
                <w:szCs w:val="24"/>
              </w:rPr>
              <w:t>1）他达拉非的吸收不受油脂性食物的影响</w:t>
            </w:r>
          </w:p>
          <w:p w:rsidR="003C43FE" w:rsidRPr="004116F8" w:rsidRDefault="003C43FE" w:rsidP="008D323B">
            <w:pPr>
              <w:spacing w:line="360" w:lineRule="auto"/>
              <w:ind w:firstLine="200"/>
              <w:rPr>
                <w:rFonts w:ascii="宋体" w:eastAsia="宋体" w:hAnsi="宋体"/>
                <w:sz w:val="24"/>
                <w:szCs w:val="24"/>
              </w:rPr>
            </w:pPr>
            <w:r w:rsidRPr="004116F8">
              <w:rPr>
                <w:rFonts w:ascii="宋体" w:eastAsia="宋体" w:hAnsi="宋体" w:hint="eastAsia"/>
                <w:sz w:val="24"/>
                <w:szCs w:val="24"/>
              </w:rPr>
              <w:t>2）他达拉非作用时间最长，超过24小时，西地那非和伐地那非作用时间较短，约为4小时</w:t>
            </w:r>
          </w:p>
        </w:tc>
      </w:tr>
    </w:tbl>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（2）典型不良反应</w:t>
      </w:r>
    </w:p>
    <w:p w:rsidR="003C43FE" w:rsidRPr="004116F8" w:rsidRDefault="003C43FE" w:rsidP="003C43FE">
      <w:pPr>
        <w:spacing w:line="360" w:lineRule="auto"/>
        <w:ind w:firstLine="200"/>
        <w:rPr>
          <w:rFonts w:ascii="宋体" w:eastAsia="宋体" w:hAnsi="宋体" w:cs="宋体"/>
          <w:b/>
          <w:sz w:val="24"/>
          <w:szCs w:val="24"/>
        </w:rPr>
      </w:pPr>
      <w:r w:rsidRPr="004116F8">
        <w:rPr>
          <w:rFonts w:ascii="宋体" w:eastAsia="宋体" w:hAnsi="宋体" w:cs="宋体" w:hint="eastAsia"/>
          <w:sz w:val="24"/>
          <w:szCs w:val="24"/>
        </w:rPr>
        <w:tab/>
        <w:t>1）抑制生殖器以外的PDE5的同工酶，导致血管扩张或平滑肌松弛，表现为头痛、面部潮红、消化不良、鼻塞和眩晕。</w:t>
      </w:r>
    </w:p>
    <w:p w:rsidR="003C43FE" w:rsidRPr="004116F8" w:rsidRDefault="003C43FE" w:rsidP="003C43FE">
      <w:pPr>
        <w:spacing w:line="360" w:lineRule="auto"/>
        <w:ind w:firstLine="200"/>
        <w:rPr>
          <w:rFonts w:ascii="宋体" w:eastAsia="宋体" w:hAnsi="宋体" w:cs="宋体"/>
          <w:b/>
          <w:sz w:val="24"/>
          <w:szCs w:val="24"/>
        </w:rPr>
      </w:pPr>
      <w:r w:rsidRPr="004116F8">
        <w:rPr>
          <w:rFonts w:ascii="宋体" w:eastAsia="宋体" w:hAnsi="宋体" w:cs="宋体" w:hint="eastAsia"/>
          <w:sz w:val="24"/>
          <w:szCs w:val="24"/>
        </w:rPr>
        <w:tab/>
        <w:t>2）西地那非和伐地那非可致少数患者光感增强，视物模糊、复视或视觉蓝绿模糊。</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cs="宋体" w:hint="eastAsia"/>
          <w:sz w:val="24"/>
          <w:szCs w:val="24"/>
        </w:rPr>
        <w:t>3）西地那非和伐地那非罕见阴茎异常勃起，可能与该类药物使用过量或联合使用其他治疗勃起功能障碍的药物有关。</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（3）药物相互作用</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1）PDE5抑制剂具有轻度降压作用，如与硝酸酯类药物同时服用，可显著降低血压引起心血管危险，因此均禁忌配伍使用。</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2）服用α</w:t>
      </w:r>
      <w:r w:rsidRPr="004116F8">
        <w:rPr>
          <w:rFonts w:ascii="宋体" w:eastAsia="宋体" w:hAnsi="宋体" w:hint="eastAsia"/>
          <w:iCs/>
          <w:sz w:val="24"/>
          <w:szCs w:val="24"/>
          <w:vertAlign w:val="subscript"/>
        </w:rPr>
        <w:t>1</w:t>
      </w:r>
      <w:r w:rsidRPr="004116F8">
        <w:rPr>
          <w:rFonts w:ascii="宋体" w:eastAsia="宋体" w:hAnsi="宋体" w:hint="eastAsia"/>
          <w:iCs/>
          <w:sz w:val="24"/>
          <w:szCs w:val="24"/>
        </w:rPr>
        <w:t>受体阻断剂的患者限制配伍使用该类药。</w:t>
      </w:r>
    </w:p>
    <w:p w:rsidR="003C43FE" w:rsidRPr="0087674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3）</w:t>
      </w:r>
      <w:r w:rsidRPr="004116F8">
        <w:rPr>
          <w:rFonts w:ascii="宋体" w:eastAsia="宋体" w:hAnsi="宋体"/>
          <w:iCs/>
          <w:sz w:val="24"/>
          <w:szCs w:val="24"/>
        </w:rPr>
        <w:t>葡萄柚汁可</w:t>
      </w:r>
      <w:r w:rsidRPr="004116F8">
        <w:rPr>
          <w:rFonts w:ascii="宋体" w:eastAsia="宋体" w:hAnsi="宋体" w:hint="eastAsia"/>
          <w:iCs/>
          <w:sz w:val="24"/>
          <w:szCs w:val="24"/>
        </w:rPr>
        <w:t>延长</w:t>
      </w:r>
      <w:r w:rsidRPr="004116F8">
        <w:rPr>
          <w:rFonts w:ascii="宋体" w:eastAsia="宋体" w:hAnsi="宋体"/>
          <w:iCs/>
          <w:sz w:val="24"/>
          <w:szCs w:val="24"/>
        </w:rPr>
        <w:t>西地那非、伐地那非在胃肠道的滞留时间，</w:t>
      </w:r>
      <w:r w:rsidRPr="004116F8">
        <w:rPr>
          <w:rFonts w:ascii="宋体" w:eastAsia="宋体" w:hAnsi="宋体" w:hint="eastAsia"/>
          <w:iCs/>
          <w:sz w:val="24"/>
          <w:szCs w:val="24"/>
        </w:rPr>
        <w:t>增加</w:t>
      </w:r>
      <w:r w:rsidRPr="004116F8">
        <w:rPr>
          <w:rFonts w:ascii="宋体" w:eastAsia="宋体" w:hAnsi="宋体"/>
          <w:iCs/>
          <w:sz w:val="24"/>
          <w:szCs w:val="24"/>
        </w:rPr>
        <w:t>生物利用度</w:t>
      </w:r>
      <w:r w:rsidRPr="004116F8">
        <w:rPr>
          <w:rFonts w:ascii="宋体" w:eastAsia="宋体" w:hAnsi="宋体" w:hint="eastAsia"/>
          <w:iCs/>
          <w:sz w:val="24"/>
          <w:szCs w:val="24"/>
        </w:rPr>
        <w:t>。也改变这两药的体内代谢过程，增加药物扩血管作用，尽量避免同服。</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28</w:t>
      </w:r>
      <w:r w:rsidRPr="004116F8">
        <w:rPr>
          <w:rFonts w:ascii="宋体" w:eastAsia="宋体" w:hAnsi="宋体" w:hint="eastAsia"/>
          <w:b/>
          <w:sz w:val="24"/>
          <w:szCs w:val="24"/>
        </w:rPr>
        <w:t>：解热、镇痛、抗炎药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本知识点在2015年和2016年以最佳选择题和多项选择题的形式考查药物的禁忌证、作用特点，所占分值分别为2分、3分。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（1）药物分类及作用特点</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noProof/>
          <w:sz w:val="24"/>
          <w:szCs w:val="24"/>
        </w:rPr>
        <w:lastRenderedPageBreak/>
        <w:drawing>
          <wp:inline distT="0" distB="0" distL="0" distR="0">
            <wp:extent cx="5854226" cy="3520026"/>
            <wp:effectExtent l="19050" t="0" r="0"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854226" cy="3520026"/>
                    </a:xfrm>
                    <a:prstGeom prst="rect">
                      <a:avLst/>
                    </a:prstGeom>
                    <a:noFill/>
                    <a:ln w="9525">
                      <a:noFill/>
                      <a:miter lim="800000"/>
                      <a:headEnd/>
                      <a:tailEnd/>
                    </a:ln>
                  </pic:spPr>
                </pic:pic>
              </a:graphicData>
            </a:graphic>
          </wp:inline>
        </w:drawing>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（2）禁忌证</w:t>
      </w:r>
    </w:p>
    <w:tbl>
      <w:tblPr>
        <w:tblStyle w:val="a9"/>
        <w:tblW w:w="8789" w:type="dxa"/>
        <w:tblLook w:val="04A0"/>
      </w:tblPr>
      <w:tblGrid>
        <w:gridCol w:w="1702"/>
        <w:gridCol w:w="7087"/>
      </w:tblGrid>
      <w:tr w:rsidR="003C43FE" w:rsidRPr="004116F8" w:rsidTr="008D323B">
        <w:tc>
          <w:tcPr>
            <w:tcW w:w="1702" w:type="dxa"/>
            <w:vAlign w:val="center"/>
          </w:tcPr>
          <w:p w:rsidR="003C43FE" w:rsidRPr="004116F8" w:rsidRDefault="003C43FE" w:rsidP="008D323B">
            <w:pPr>
              <w:spacing w:line="360" w:lineRule="auto"/>
              <w:jc w:val="center"/>
              <w:rPr>
                <w:rFonts w:ascii="宋体" w:eastAsia="宋体" w:hAnsi="宋体"/>
                <w:b/>
                <w:sz w:val="24"/>
                <w:szCs w:val="24"/>
              </w:rPr>
            </w:pPr>
            <w:r w:rsidRPr="004116F8">
              <w:rPr>
                <w:rFonts w:ascii="宋体" w:eastAsia="宋体" w:hAnsi="宋体" w:hint="eastAsia"/>
                <w:sz w:val="24"/>
                <w:szCs w:val="24"/>
              </w:rPr>
              <w:t>药物</w:t>
            </w:r>
          </w:p>
        </w:tc>
        <w:tc>
          <w:tcPr>
            <w:tcW w:w="7087" w:type="dxa"/>
            <w:vAlign w:val="center"/>
          </w:tcPr>
          <w:p w:rsidR="003C43FE" w:rsidRPr="004116F8" w:rsidRDefault="003C43FE" w:rsidP="008D323B">
            <w:pPr>
              <w:spacing w:line="360" w:lineRule="auto"/>
              <w:jc w:val="center"/>
              <w:rPr>
                <w:rFonts w:ascii="宋体" w:eastAsia="宋体" w:hAnsi="宋体"/>
                <w:b/>
                <w:sz w:val="24"/>
                <w:szCs w:val="24"/>
              </w:rPr>
            </w:pPr>
            <w:r w:rsidRPr="004116F8">
              <w:rPr>
                <w:rFonts w:ascii="宋体" w:eastAsia="宋体" w:hAnsi="宋体" w:hint="eastAsia"/>
                <w:sz w:val="24"/>
                <w:szCs w:val="24"/>
              </w:rPr>
              <w:t>禁忌证</w:t>
            </w:r>
          </w:p>
        </w:tc>
      </w:tr>
      <w:tr w:rsidR="003C43FE" w:rsidRPr="004116F8" w:rsidTr="008D323B">
        <w:tc>
          <w:tcPr>
            <w:tcW w:w="17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阿司匹林</w:t>
            </w:r>
          </w:p>
        </w:tc>
        <w:tc>
          <w:tcPr>
            <w:tcW w:w="708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消化道出血、血友病或血小板减少症患者禁用</w:t>
            </w:r>
          </w:p>
        </w:tc>
      </w:tr>
      <w:tr w:rsidR="003C43FE" w:rsidRPr="004116F8" w:rsidTr="008D323B">
        <w:tc>
          <w:tcPr>
            <w:tcW w:w="17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双氯芬酸</w:t>
            </w:r>
          </w:p>
        </w:tc>
        <w:tc>
          <w:tcPr>
            <w:tcW w:w="708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活动性消化性溃疡出血者禁用，肛门炎者禁止直肠给药</w:t>
            </w:r>
          </w:p>
        </w:tc>
      </w:tr>
      <w:tr w:rsidR="003C43FE" w:rsidRPr="004116F8" w:rsidTr="008D323B">
        <w:tc>
          <w:tcPr>
            <w:tcW w:w="17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尼美舒利</w:t>
            </w:r>
          </w:p>
        </w:tc>
        <w:tc>
          <w:tcPr>
            <w:tcW w:w="708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12岁以下儿童、有活动性消化性溃疡及中度或严重肝损伤及严重肾功能不全者禁用</w:t>
            </w:r>
          </w:p>
        </w:tc>
      </w:tr>
      <w:tr w:rsidR="003C43FE" w:rsidRPr="004116F8" w:rsidTr="008D323B">
        <w:tc>
          <w:tcPr>
            <w:tcW w:w="17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塞来昔布</w:t>
            </w:r>
          </w:p>
        </w:tc>
        <w:tc>
          <w:tcPr>
            <w:tcW w:w="708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有心肌梗死病史或脑卒中病史，重度肝损患者禁用</w:t>
            </w:r>
          </w:p>
        </w:tc>
      </w:tr>
      <w:tr w:rsidR="003C43FE" w:rsidRPr="004116F8" w:rsidTr="008D323B">
        <w:tc>
          <w:tcPr>
            <w:tcW w:w="1702"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hint="eastAsia"/>
                <w:sz w:val="24"/>
                <w:szCs w:val="24"/>
              </w:rPr>
              <w:t>吲哚美辛</w:t>
            </w:r>
          </w:p>
        </w:tc>
        <w:tc>
          <w:tcPr>
            <w:tcW w:w="708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活动性溃疡、溃疡性结肠炎及其他上消化道疾病或病史，癫痫、帕金森病及精神疾病者禁用</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2</w:t>
      </w:r>
      <w:r w:rsidR="00C96A91">
        <w:rPr>
          <w:rFonts w:ascii="宋体" w:eastAsia="宋体" w:hAnsi="宋体" w:hint="eastAsia"/>
          <w:b/>
          <w:sz w:val="24"/>
          <w:szCs w:val="24"/>
        </w:rPr>
        <w:t>9</w:t>
      </w:r>
      <w:r w:rsidRPr="004116F8">
        <w:rPr>
          <w:rFonts w:ascii="宋体" w:eastAsia="宋体" w:hAnsi="宋体" w:hint="eastAsia"/>
          <w:b/>
          <w:sz w:val="24"/>
          <w:szCs w:val="24"/>
        </w:rPr>
        <w:t>：抗痛风药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本知识点在2015年以最佳选择题的形式考查药物的作用特点，所占分值2分；在2016年以最佳选择题的形式考查药物的用药监护，所占分值1分。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（1）药物作用特点</w:t>
      </w:r>
    </w:p>
    <w:tbl>
      <w:tblPr>
        <w:tblStyle w:val="a9"/>
        <w:tblW w:w="8755" w:type="dxa"/>
        <w:tblLook w:val="04A0"/>
      </w:tblPr>
      <w:tblGrid>
        <w:gridCol w:w="1242"/>
        <w:gridCol w:w="1560"/>
        <w:gridCol w:w="5953"/>
      </w:tblGrid>
      <w:tr w:rsidR="003C43FE" w:rsidRPr="004116F8" w:rsidTr="008D323B">
        <w:tc>
          <w:tcPr>
            <w:tcW w:w="124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药物分类</w:t>
            </w:r>
          </w:p>
        </w:tc>
        <w:tc>
          <w:tcPr>
            <w:tcW w:w="1560"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c>
          <w:tcPr>
            <w:tcW w:w="5953"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作用特点</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lastRenderedPageBreak/>
              <w:t>选择性抗痛风性关节炎药</w:t>
            </w:r>
          </w:p>
        </w:tc>
        <w:tc>
          <w:tcPr>
            <w:tcW w:w="156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秋水仙碱</w:t>
            </w:r>
          </w:p>
        </w:tc>
        <w:tc>
          <w:tcPr>
            <w:tcW w:w="595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（1）用于痛风的急性期、痛风关节炎急性发作和预防</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（2）</w:t>
            </w:r>
            <w:r w:rsidRPr="004116F8">
              <w:rPr>
                <w:rFonts w:ascii="宋体" w:eastAsia="宋体" w:hAnsi="宋体"/>
                <w:sz w:val="24"/>
                <w:szCs w:val="24"/>
              </w:rPr>
              <w:t>急性发作期、病情突然加重或侵犯新关节</w:t>
            </w:r>
            <w:r w:rsidRPr="004116F8">
              <w:rPr>
                <w:rFonts w:ascii="宋体" w:eastAsia="宋体" w:hAnsi="宋体" w:hint="eastAsia"/>
                <w:sz w:val="24"/>
                <w:szCs w:val="24"/>
              </w:rPr>
              <w:t>——非甾体抗炎药（阿司匹林及水杨酸钠禁用）和秋水仙碱</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抑制尿酸生成药</w:t>
            </w:r>
          </w:p>
        </w:tc>
        <w:tc>
          <w:tcPr>
            <w:tcW w:w="156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别嘌醇、非布索坦</w:t>
            </w:r>
          </w:p>
        </w:tc>
        <w:tc>
          <w:tcPr>
            <w:tcW w:w="595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缓解期——关节炎症控制后</w:t>
            </w:r>
            <w:r w:rsidRPr="004116F8">
              <w:rPr>
                <w:rFonts w:ascii="宋体" w:eastAsia="宋体" w:hAnsi="宋体"/>
                <w:sz w:val="24"/>
                <w:szCs w:val="24"/>
              </w:rPr>
              <w:t>1～2周</w:t>
            </w:r>
            <w:r w:rsidRPr="004116F8">
              <w:rPr>
                <w:rFonts w:ascii="宋体" w:eastAsia="宋体" w:hAnsi="宋体" w:hint="eastAsia"/>
                <w:sz w:val="24"/>
                <w:szCs w:val="24"/>
              </w:rPr>
              <w:t>开始使用别嘌醇</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促进尿酸排泄药</w:t>
            </w:r>
          </w:p>
        </w:tc>
        <w:tc>
          <w:tcPr>
            <w:tcW w:w="156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丙磺舒、苯溴马隆</w:t>
            </w:r>
          </w:p>
        </w:tc>
        <w:tc>
          <w:tcPr>
            <w:tcW w:w="595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sz w:val="24"/>
                <w:szCs w:val="24"/>
              </w:rPr>
              <w:t>慢性期</w:t>
            </w:r>
            <w:r w:rsidRPr="004116F8">
              <w:rPr>
                <w:rFonts w:ascii="宋体" w:eastAsia="宋体" w:hAnsi="宋体" w:hint="eastAsia"/>
                <w:sz w:val="24"/>
                <w:szCs w:val="24"/>
              </w:rPr>
              <w:t>——长期（乃至终身）抑制尿酸合成，并用促进尿酸排泄药</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促进尿酸分解药</w:t>
            </w:r>
          </w:p>
        </w:tc>
        <w:tc>
          <w:tcPr>
            <w:tcW w:w="1560"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外源性拉布立酶、聚乙二醇尿酸酶</w:t>
            </w:r>
          </w:p>
        </w:tc>
        <w:tc>
          <w:tcPr>
            <w:tcW w:w="595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w:t>
            </w:r>
          </w:p>
        </w:tc>
      </w:tr>
    </w:tbl>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（2）用药监护</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1）长期服用秋水仙碱可致可逆性维生素</w:t>
      </w:r>
      <w:r w:rsidRPr="004116F8">
        <w:rPr>
          <w:rFonts w:ascii="宋体" w:eastAsia="宋体" w:hAnsi="宋体"/>
          <w:sz w:val="24"/>
          <w:szCs w:val="24"/>
        </w:rPr>
        <w:t>B</w:t>
      </w:r>
      <w:r w:rsidRPr="004116F8">
        <w:rPr>
          <w:rFonts w:ascii="宋体" w:eastAsia="宋体" w:hAnsi="宋体"/>
          <w:sz w:val="24"/>
          <w:szCs w:val="24"/>
          <w:vertAlign w:val="subscript"/>
        </w:rPr>
        <w:t>12</w:t>
      </w:r>
      <w:r w:rsidRPr="004116F8">
        <w:rPr>
          <w:rFonts w:ascii="宋体" w:eastAsia="宋体" w:hAnsi="宋体" w:hint="eastAsia"/>
          <w:sz w:val="24"/>
          <w:szCs w:val="24"/>
        </w:rPr>
        <w:t>吸收不良；与维生素</w:t>
      </w:r>
      <w:r w:rsidRPr="004116F8">
        <w:rPr>
          <w:rFonts w:ascii="宋体" w:eastAsia="宋体" w:hAnsi="宋体"/>
          <w:sz w:val="24"/>
          <w:szCs w:val="24"/>
        </w:rPr>
        <w:t>B</w:t>
      </w:r>
      <w:r w:rsidRPr="004116F8">
        <w:rPr>
          <w:rFonts w:ascii="宋体" w:eastAsia="宋体" w:hAnsi="宋体"/>
          <w:sz w:val="24"/>
          <w:szCs w:val="24"/>
          <w:vertAlign w:val="subscript"/>
        </w:rPr>
        <w:t>6</w:t>
      </w:r>
      <w:r w:rsidRPr="004116F8">
        <w:rPr>
          <w:rFonts w:ascii="宋体" w:eastAsia="宋体" w:hAnsi="宋体" w:hint="eastAsia"/>
          <w:sz w:val="24"/>
          <w:szCs w:val="24"/>
        </w:rPr>
        <w:t>合用可减轻毒性。</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2）痛风关节炎急性发作期禁用抑酸药。</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3）依据肾功能遴选抑酸药或排酸药。</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①肾功能正常或轻度受损者宜选用苯溴马隆；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②尿尿酸≤600mg/24h，且无肾或泌尿道结石者宜选用丙磺舒；</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③尿尿酸≥1000mg/24h，肾功能受损、有泌尿系结石史或排尿酸药无效时可选择别嘌醇；</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④服用丙磺舒期间应摄入足量水，并维持尿呈碱性（适当补充碳酸氢钠），必要时同时服用枸橼酸钾。</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30</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降低眼压药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本知识点在2015年和2016年均以配伍选择题的形式考查药物的分类，所占分值分别是1分、3分。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1526"/>
        <w:gridCol w:w="2693"/>
        <w:gridCol w:w="4303"/>
      </w:tblGrid>
      <w:tr w:rsidR="003C43FE" w:rsidRPr="004116F8" w:rsidTr="008D323B">
        <w:tc>
          <w:tcPr>
            <w:tcW w:w="1526"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分类</w:t>
            </w:r>
          </w:p>
        </w:tc>
        <w:tc>
          <w:tcPr>
            <w:tcW w:w="2693"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c>
          <w:tcPr>
            <w:tcW w:w="4303"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作用特点</w:t>
            </w:r>
          </w:p>
        </w:tc>
      </w:tr>
      <w:tr w:rsidR="003C43FE" w:rsidRPr="004116F8" w:rsidTr="008D323B">
        <w:tc>
          <w:tcPr>
            <w:tcW w:w="1526"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cs="宋体" w:hint="eastAsia"/>
                <w:sz w:val="24"/>
                <w:szCs w:val="24"/>
              </w:rPr>
              <w:t>拟M胆碱药</w:t>
            </w:r>
          </w:p>
        </w:tc>
        <w:tc>
          <w:tcPr>
            <w:tcW w:w="2693"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cs="宋体" w:hint="eastAsia"/>
                <w:sz w:val="24"/>
                <w:szCs w:val="24"/>
              </w:rPr>
              <w:t>毛果芸香碱</w:t>
            </w:r>
          </w:p>
        </w:tc>
        <w:tc>
          <w:tcPr>
            <w:tcW w:w="430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瞳孔缩小常引起暗适应困难，应告知需</w:t>
            </w:r>
            <w:r w:rsidRPr="004116F8">
              <w:rPr>
                <w:rFonts w:ascii="宋体" w:eastAsia="宋体" w:hAnsi="宋体" w:hint="eastAsia"/>
                <w:sz w:val="24"/>
                <w:szCs w:val="24"/>
              </w:rPr>
              <w:lastRenderedPageBreak/>
              <w:t>在夜间开车或从事照明不好的危险职业的患者特别小心</w:t>
            </w:r>
          </w:p>
        </w:tc>
      </w:tr>
      <w:tr w:rsidR="003C43FE" w:rsidRPr="004116F8" w:rsidTr="008D323B">
        <w:tc>
          <w:tcPr>
            <w:tcW w:w="1526"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cs="宋体" w:hint="eastAsia"/>
                <w:sz w:val="24"/>
                <w:szCs w:val="24"/>
              </w:rPr>
              <w:lastRenderedPageBreak/>
              <w:t>β受体阻断剂</w:t>
            </w:r>
          </w:p>
        </w:tc>
        <w:tc>
          <w:tcPr>
            <w:tcW w:w="2693"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cs="宋体" w:hint="eastAsia"/>
                <w:sz w:val="24"/>
                <w:szCs w:val="24"/>
              </w:rPr>
              <w:t>卡替洛尔、美替洛尔、噻吗洛尔、倍他洛尔</w:t>
            </w:r>
          </w:p>
        </w:tc>
        <w:tc>
          <w:tcPr>
            <w:tcW w:w="430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可能掩盖急性低血糖症状；掩盖甲状腺功能亢进的临床体征，如心动过速</w:t>
            </w:r>
          </w:p>
        </w:tc>
      </w:tr>
      <w:tr w:rsidR="003C43FE" w:rsidRPr="004116F8" w:rsidTr="008D323B">
        <w:tc>
          <w:tcPr>
            <w:tcW w:w="1526"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cs="宋体" w:hint="eastAsia"/>
                <w:sz w:val="24"/>
                <w:szCs w:val="24"/>
              </w:rPr>
              <w:t>前列腺素类似物</w:t>
            </w:r>
          </w:p>
        </w:tc>
        <w:tc>
          <w:tcPr>
            <w:tcW w:w="2693"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cs="宋体" w:hint="eastAsia"/>
                <w:sz w:val="24"/>
                <w:szCs w:val="24"/>
              </w:rPr>
              <w:t>拉坦前列素、曲伏前列素、比马前列素</w:t>
            </w:r>
          </w:p>
        </w:tc>
        <w:tc>
          <w:tcPr>
            <w:tcW w:w="430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降低夜间的眼压作用强，尤其是对其他降低眼压药效果不佳或不能耐受的患者</w:t>
            </w:r>
          </w:p>
        </w:tc>
      </w:tr>
      <w:tr w:rsidR="003C43FE" w:rsidRPr="004116F8" w:rsidTr="008D323B">
        <w:tc>
          <w:tcPr>
            <w:tcW w:w="1526"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cs="宋体" w:hint="eastAsia"/>
                <w:sz w:val="24"/>
                <w:szCs w:val="24"/>
              </w:rPr>
              <w:t>肾上腺素受体激动剂</w:t>
            </w:r>
          </w:p>
        </w:tc>
        <w:tc>
          <w:tcPr>
            <w:tcW w:w="2693" w:type="dxa"/>
            <w:vAlign w:val="center"/>
          </w:tcPr>
          <w:p w:rsidR="003C43FE" w:rsidRPr="004116F8" w:rsidRDefault="003C43FE" w:rsidP="008D323B">
            <w:pPr>
              <w:spacing w:line="360" w:lineRule="auto"/>
              <w:rPr>
                <w:rFonts w:ascii="宋体" w:eastAsia="宋体" w:hAnsi="宋体"/>
                <w:b/>
                <w:sz w:val="24"/>
                <w:szCs w:val="24"/>
              </w:rPr>
            </w:pPr>
            <w:r w:rsidRPr="004116F8">
              <w:rPr>
                <w:rFonts w:ascii="宋体" w:eastAsia="宋体" w:hAnsi="宋体" w:cs="宋体" w:hint="eastAsia"/>
                <w:sz w:val="24"/>
                <w:szCs w:val="24"/>
              </w:rPr>
              <w:t>地匹福林、溴莫尼定</w:t>
            </w:r>
          </w:p>
        </w:tc>
        <w:tc>
          <w:tcPr>
            <w:tcW w:w="4303"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地匹福林是肾上腺素的前药，溴莫尼定为选择性α</w:t>
            </w:r>
            <w:r w:rsidRPr="004116F8">
              <w:rPr>
                <w:rFonts w:ascii="宋体" w:eastAsia="宋体" w:hAnsi="宋体" w:cs="宋体" w:hint="eastAsia"/>
                <w:sz w:val="24"/>
                <w:szCs w:val="24"/>
                <w:vertAlign w:val="subscript"/>
              </w:rPr>
              <w:t>2</w:t>
            </w:r>
            <w:r w:rsidRPr="004116F8">
              <w:rPr>
                <w:rFonts w:ascii="宋体" w:eastAsia="宋体" w:hAnsi="宋体" w:cs="宋体" w:hint="eastAsia"/>
                <w:sz w:val="24"/>
                <w:szCs w:val="24"/>
              </w:rPr>
              <w:t>受体激动剂</w:t>
            </w:r>
          </w:p>
        </w:tc>
      </w:tr>
    </w:tbl>
    <w:p w:rsidR="003C43FE" w:rsidRPr="004116F8" w:rsidRDefault="003C43FE" w:rsidP="003C43FE">
      <w:pPr>
        <w:spacing w:line="360" w:lineRule="auto"/>
        <w:ind w:firstLineChars="200" w:firstLine="482"/>
        <w:rPr>
          <w:rFonts w:ascii="宋体" w:eastAsia="宋体" w:hAnsi="宋体"/>
          <w:sz w:val="24"/>
          <w:szCs w:val="24"/>
        </w:rPr>
      </w:pPr>
      <w:r w:rsidRPr="004116F8">
        <w:rPr>
          <w:rFonts w:ascii="宋体" w:eastAsia="宋体" w:hAnsi="宋体" w:hint="eastAsia"/>
          <w:b/>
          <w:sz w:val="24"/>
          <w:szCs w:val="24"/>
        </w:rPr>
        <w:t>Top</w:t>
      </w:r>
      <w:r>
        <w:rPr>
          <w:rFonts w:ascii="宋体" w:eastAsia="宋体" w:hAnsi="宋体" w:hint="eastAsia"/>
          <w:b/>
          <w:sz w:val="24"/>
          <w:szCs w:val="24"/>
        </w:rPr>
        <w:t>31</w:t>
      </w:r>
      <w:r w:rsidRPr="004116F8">
        <w:rPr>
          <w:rFonts w:ascii="宋体" w:eastAsia="宋体" w:hAnsi="宋体" w:hint="eastAsia"/>
          <w:b/>
          <w:sz w:val="24"/>
          <w:szCs w:val="24"/>
        </w:rPr>
        <w:t>：痤疮治疗药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本知识点在2015年和2016年均以最佳选择题的形式考查药物的作用特点及用药监护，所占分值均为1分。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（1）药物作用特点</w:t>
      </w:r>
    </w:p>
    <w:tbl>
      <w:tblPr>
        <w:tblStyle w:val="a9"/>
        <w:tblW w:w="0" w:type="auto"/>
        <w:tblLook w:val="04A0"/>
      </w:tblPr>
      <w:tblGrid>
        <w:gridCol w:w="1242"/>
        <w:gridCol w:w="1418"/>
        <w:gridCol w:w="5862"/>
      </w:tblGrid>
      <w:tr w:rsidR="003C43FE" w:rsidRPr="004116F8" w:rsidTr="008D323B">
        <w:tc>
          <w:tcPr>
            <w:tcW w:w="124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分类</w:t>
            </w:r>
          </w:p>
        </w:tc>
        <w:tc>
          <w:tcPr>
            <w:tcW w:w="1418"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c>
          <w:tcPr>
            <w:tcW w:w="586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作用机制及特点</w:t>
            </w:r>
          </w:p>
        </w:tc>
      </w:tr>
      <w:tr w:rsidR="003C43FE" w:rsidRPr="004116F8" w:rsidTr="008D323B">
        <w:tc>
          <w:tcPr>
            <w:tcW w:w="1242" w:type="dxa"/>
            <w:vMerge w:val="restart"/>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非抗生素类抗菌药</w:t>
            </w:r>
          </w:p>
        </w:tc>
        <w:tc>
          <w:tcPr>
            <w:tcW w:w="1418"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过氧苯甲酰</w:t>
            </w:r>
          </w:p>
        </w:tc>
        <w:tc>
          <w:tcPr>
            <w:tcW w:w="5862" w:type="dxa"/>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1）强氧化剂，遇有机物分解出新生态氧而发挥杀菌除臭作用，可杀灭痤疮丙酸杆菌，也可使皮肤干燥和脱屑</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2）能漂白毛发不宜用在有毛发的部位，与有颜色的物品接触时可能出现漂白或褪色现象。避免用药部位过度日光照晒</w:t>
            </w:r>
          </w:p>
        </w:tc>
      </w:tr>
      <w:tr w:rsidR="003C43FE" w:rsidRPr="004116F8" w:rsidTr="008D323B">
        <w:tc>
          <w:tcPr>
            <w:tcW w:w="1242" w:type="dxa"/>
            <w:vMerge/>
            <w:vAlign w:val="center"/>
          </w:tcPr>
          <w:p w:rsidR="003C43FE" w:rsidRPr="004116F8" w:rsidRDefault="003C43FE" w:rsidP="008D323B">
            <w:pPr>
              <w:spacing w:line="360" w:lineRule="auto"/>
              <w:jc w:val="center"/>
              <w:rPr>
                <w:rFonts w:ascii="宋体" w:eastAsia="宋体" w:hAnsi="宋体"/>
                <w:sz w:val="24"/>
                <w:szCs w:val="24"/>
              </w:rPr>
            </w:pPr>
          </w:p>
        </w:tc>
        <w:tc>
          <w:tcPr>
            <w:tcW w:w="1418"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壬二酸</w:t>
            </w:r>
          </w:p>
        </w:tc>
        <w:tc>
          <w:tcPr>
            <w:tcW w:w="5862" w:type="dxa"/>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w:t>
            </w:r>
          </w:p>
        </w:tc>
      </w:tr>
      <w:tr w:rsidR="003C43FE" w:rsidRPr="004116F8" w:rsidTr="008D323B">
        <w:tc>
          <w:tcPr>
            <w:tcW w:w="1242" w:type="dxa"/>
            <w:vMerge w:val="restart"/>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抗角化药</w:t>
            </w:r>
          </w:p>
        </w:tc>
        <w:tc>
          <w:tcPr>
            <w:tcW w:w="1418"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维A酸</w:t>
            </w:r>
          </w:p>
        </w:tc>
        <w:tc>
          <w:tcPr>
            <w:tcW w:w="5862" w:type="dxa"/>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iCs/>
                <w:sz w:val="24"/>
                <w:szCs w:val="24"/>
              </w:rPr>
              <w:t>维A酸与过氧苯甲酰联合应用时，应夜间睡前使用维</w:t>
            </w:r>
            <w:r w:rsidRPr="004116F8">
              <w:rPr>
                <w:rFonts w:ascii="宋体" w:eastAsia="宋体" w:hAnsi="宋体"/>
                <w:iCs/>
                <w:sz w:val="24"/>
                <w:szCs w:val="24"/>
              </w:rPr>
              <w:t>A酸凝胶或乳膏，晨起洗漱后使用过氧苯甲酰凝胶</w:t>
            </w:r>
          </w:p>
        </w:tc>
      </w:tr>
      <w:tr w:rsidR="003C43FE" w:rsidRPr="004116F8" w:rsidTr="008D323B">
        <w:tc>
          <w:tcPr>
            <w:tcW w:w="1242" w:type="dxa"/>
            <w:vMerge/>
            <w:vAlign w:val="center"/>
          </w:tcPr>
          <w:p w:rsidR="003C43FE" w:rsidRPr="004116F8" w:rsidRDefault="003C43FE" w:rsidP="008D323B">
            <w:pPr>
              <w:spacing w:line="360" w:lineRule="auto"/>
              <w:jc w:val="center"/>
              <w:rPr>
                <w:rFonts w:ascii="宋体" w:eastAsia="宋体" w:hAnsi="宋体"/>
                <w:sz w:val="24"/>
                <w:szCs w:val="24"/>
              </w:rPr>
            </w:pPr>
          </w:p>
        </w:tc>
        <w:tc>
          <w:tcPr>
            <w:tcW w:w="1418"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异维A酸</w:t>
            </w:r>
          </w:p>
        </w:tc>
        <w:tc>
          <w:tcPr>
            <w:tcW w:w="5862" w:type="dxa"/>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对严重的结节状痤疮有高效</w:t>
            </w:r>
          </w:p>
        </w:tc>
      </w:tr>
      <w:tr w:rsidR="003C43FE" w:rsidRPr="004116F8" w:rsidTr="008D323B">
        <w:tc>
          <w:tcPr>
            <w:tcW w:w="1242" w:type="dxa"/>
            <w:vMerge/>
            <w:vAlign w:val="center"/>
          </w:tcPr>
          <w:p w:rsidR="003C43FE" w:rsidRPr="004116F8" w:rsidRDefault="003C43FE" w:rsidP="008D323B">
            <w:pPr>
              <w:spacing w:line="360" w:lineRule="auto"/>
              <w:jc w:val="center"/>
              <w:rPr>
                <w:rFonts w:ascii="宋体" w:eastAsia="宋体" w:hAnsi="宋体"/>
                <w:sz w:val="24"/>
                <w:szCs w:val="24"/>
              </w:rPr>
            </w:pPr>
          </w:p>
        </w:tc>
        <w:tc>
          <w:tcPr>
            <w:tcW w:w="1418"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阿达帕林</w:t>
            </w:r>
          </w:p>
        </w:tc>
        <w:tc>
          <w:tcPr>
            <w:tcW w:w="5862" w:type="dxa"/>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有强大抗炎作用</w:t>
            </w:r>
          </w:p>
        </w:tc>
      </w:tr>
    </w:tbl>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（2）针对痤疮的不同类型选择用药</w:t>
      </w:r>
    </w:p>
    <w:tbl>
      <w:tblPr>
        <w:tblStyle w:val="a9"/>
        <w:tblW w:w="0" w:type="auto"/>
        <w:tblLook w:val="04A0"/>
      </w:tblPr>
      <w:tblGrid>
        <w:gridCol w:w="2376"/>
        <w:gridCol w:w="6146"/>
      </w:tblGrid>
      <w:tr w:rsidR="003C43FE" w:rsidRPr="004116F8" w:rsidTr="008D323B">
        <w:tc>
          <w:tcPr>
            <w:tcW w:w="2376"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痤疮类型</w:t>
            </w:r>
          </w:p>
        </w:tc>
        <w:tc>
          <w:tcPr>
            <w:tcW w:w="6146"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治疗方案</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皮脂腺分泌过多所致</w:t>
            </w:r>
            <w:r w:rsidRPr="004116F8">
              <w:rPr>
                <w:rFonts w:ascii="宋体" w:eastAsia="宋体" w:hAnsi="宋体" w:hint="eastAsia"/>
                <w:sz w:val="24"/>
                <w:szCs w:val="24"/>
              </w:rPr>
              <w:lastRenderedPageBreak/>
              <w:t>的寻常型痤疮</w:t>
            </w:r>
          </w:p>
        </w:tc>
        <w:tc>
          <w:tcPr>
            <w:tcW w:w="614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lastRenderedPageBreak/>
              <w:t>首选2.5%～10%过氧苯甲酰凝胶涂敷患部</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lastRenderedPageBreak/>
              <w:t>轻、中度寻常型痤疮</w:t>
            </w:r>
          </w:p>
        </w:tc>
        <w:tc>
          <w:tcPr>
            <w:tcW w:w="614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0.025%～0.03%维A酸乳膏剂或0.05%维A酸凝胶剂外搽</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炎症突出的痤疮</w:t>
            </w:r>
          </w:p>
        </w:tc>
        <w:tc>
          <w:tcPr>
            <w:tcW w:w="614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轻、中度者可选维A酸和克林霉素磷酸酯凝胶外用治疗</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痤疮伴细菌感染显著者</w:t>
            </w:r>
          </w:p>
        </w:tc>
        <w:tc>
          <w:tcPr>
            <w:tcW w:w="614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红霉素-过氧苯甲酰凝胶、克林霉素磷酸酯凝胶或溶液涂敷</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中、重度痤疮伴感染显著者</w:t>
            </w:r>
          </w:p>
        </w:tc>
        <w:tc>
          <w:tcPr>
            <w:tcW w:w="614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涂敷0.1%阿达帕林凝胶或15%壬二酸乳膏</w:t>
            </w:r>
          </w:p>
        </w:tc>
      </w:tr>
      <w:tr w:rsidR="003C43FE" w:rsidRPr="004116F8" w:rsidTr="008D323B">
        <w:tc>
          <w:tcPr>
            <w:tcW w:w="237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囊肿型痤疮</w:t>
            </w:r>
          </w:p>
        </w:tc>
        <w:tc>
          <w:tcPr>
            <w:tcW w:w="6146"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口服维胺酯胶囊或异维A酸</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32</w:t>
      </w:r>
      <w:r w:rsidRPr="004116F8">
        <w:rPr>
          <w:rFonts w:ascii="宋体" w:eastAsia="宋体" w:hAnsi="宋体" w:hint="eastAsia"/>
          <w:b/>
          <w:sz w:val="24"/>
          <w:szCs w:val="24"/>
        </w:rPr>
        <w:t>：外用糖皮质激素</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本知识点在2015年和2016年均以最佳选择题的形式考查药物的分类，所占分值均为1分。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2840"/>
        <w:gridCol w:w="5632"/>
      </w:tblGrid>
      <w:tr w:rsidR="003C43FE" w:rsidRPr="004116F8" w:rsidTr="008D323B">
        <w:tc>
          <w:tcPr>
            <w:tcW w:w="2840"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强度</w:t>
            </w:r>
          </w:p>
        </w:tc>
        <w:tc>
          <w:tcPr>
            <w:tcW w:w="563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药物及浓度</w:t>
            </w:r>
          </w:p>
        </w:tc>
      </w:tr>
      <w:tr w:rsidR="003C43FE" w:rsidRPr="004116F8" w:rsidTr="008D323B">
        <w:tc>
          <w:tcPr>
            <w:tcW w:w="2840"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弱效</w:t>
            </w:r>
          </w:p>
        </w:tc>
        <w:tc>
          <w:tcPr>
            <w:tcW w:w="563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1%醋酸氢化可的松</w:t>
            </w:r>
          </w:p>
        </w:tc>
      </w:tr>
      <w:tr w:rsidR="003C43FE" w:rsidRPr="004116F8" w:rsidTr="008D323B">
        <w:tc>
          <w:tcPr>
            <w:tcW w:w="2840" w:type="dxa"/>
            <w:vMerge w:val="restart"/>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中效</w:t>
            </w:r>
          </w:p>
        </w:tc>
        <w:tc>
          <w:tcPr>
            <w:tcW w:w="563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0.025%～0.075%醋酸地塞米松</w:t>
            </w:r>
          </w:p>
        </w:tc>
      </w:tr>
      <w:tr w:rsidR="003C43FE" w:rsidRPr="004116F8" w:rsidTr="008D323B">
        <w:tc>
          <w:tcPr>
            <w:tcW w:w="2840" w:type="dxa"/>
            <w:vMerge/>
            <w:vAlign w:val="center"/>
          </w:tcPr>
          <w:p w:rsidR="003C43FE" w:rsidRPr="004116F8" w:rsidRDefault="003C43FE" w:rsidP="008D323B">
            <w:pPr>
              <w:spacing w:line="360" w:lineRule="auto"/>
              <w:jc w:val="center"/>
              <w:rPr>
                <w:rFonts w:ascii="宋体" w:eastAsia="宋体" w:hAnsi="宋体"/>
                <w:sz w:val="24"/>
                <w:szCs w:val="24"/>
              </w:rPr>
            </w:pPr>
          </w:p>
        </w:tc>
        <w:tc>
          <w:tcPr>
            <w:tcW w:w="563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0.1%丁酸氢化可的松</w:t>
            </w:r>
          </w:p>
        </w:tc>
      </w:tr>
      <w:tr w:rsidR="003C43FE" w:rsidRPr="004116F8" w:rsidTr="008D323B">
        <w:tc>
          <w:tcPr>
            <w:tcW w:w="2840" w:type="dxa"/>
            <w:vMerge/>
            <w:vAlign w:val="center"/>
          </w:tcPr>
          <w:p w:rsidR="003C43FE" w:rsidRPr="004116F8" w:rsidRDefault="003C43FE" w:rsidP="008D323B">
            <w:pPr>
              <w:spacing w:line="360" w:lineRule="auto"/>
              <w:jc w:val="center"/>
              <w:rPr>
                <w:rFonts w:ascii="宋体" w:eastAsia="宋体" w:hAnsi="宋体"/>
                <w:sz w:val="24"/>
                <w:szCs w:val="24"/>
              </w:rPr>
            </w:pPr>
          </w:p>
        </w:tc>
        <w:tc>
          <w:tcPr>
            <w:tcW w:w="563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0.1%醋酸曲安奈德</w:t>
            </w:r>
          </w:p>
        </w:tc>
      </w:tr>
      <w:tr w:rsidR="003C43FE" w:rsidRPr="004116F8" w:rsidTr="008D323B">
        <w:tc>
          <w:tcPr>
            <w:tcW w:w="2840" w:type="dxa"/>
            <w:vMerge w:val="restart"/>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强效</w:t>
            </w:r>
          </w:p>
        </w:tc>
        <w:tc>
          <w:tcPr>
            <w:tcW w:w="563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0.1%糠酸莫米松</w:t>
            </w:r>
          </w:p>
        </w:tc>
      </w:tr>
      <w:tr w:rsidR="003C43FE" w:rsidRPr="004116F8" w:rsidTr="008D323B">
        <w:tc>
          <w:tcPr>
            <w:tcW w:w="2840" w:type="dxa"/>
            <w:vMerge/>
            <w:vAlign w:val="center"/>
          </w:tcPr>
          <w:p w:rsidR="003C43FE" w:rsidRPr="004116F8" w:rsidRDefault="003C43FE" w:rsidP="008D323B">
            <w:pPr>
              <w:spacing w:line="360" w:lineRule="auto"/>
              <w:jc w:val="center"/>
              <w:rPr>
                <w:rFonts w:ascii="宋体" w:eastAsia="宋体" w:hAnsi="宋体"/>
                <w:sz w:val="24"/>
                <w:szCs w:val="24"/>
              </w:rPr>
            </w:pPr>
          </w:p>
        </w:tc>
        <w:tc>
          <w:tcPr>
            <w:tcW w:w="563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0.025%二丙酸倍氯米松</w:t>
            </w:r>
          </w:p>
        </w:tc>
      </w:tr>
      <w:tr w:rsidR="003C43FE" w:rsidRPr="004116F8" w:rsidTr="008D323B">
        <w:tc>
          <w:tcPr>
            <w:tcW w:w="2840" w:type="dxa"/>
            <w:vMerge/>
            <w:vAlign w:val="center"/>
          </w:tcPr>
          <w:p w:rsidR="003C43FE" w:rsidRPr="004116F8" w:rsidRDefault="003C43FE" w:rsidP="008D323B">
            <w:pPr>
              <w:spacing w:line="360" w:lineRule="auto"/>
              <w:jc w:val="center"/>
              <w:rPr>
                <w:rFonts w:ascii="宋体" w:eastAsia="宋体" w:hAnsi="宋体"/>
                <w:sz w:val="24"/>
                <w:szCs w:val="24"/>
              </w:rPr>
            </w:pPr>
          </w:p>
        </w:tc>
        <w:tc>
          <w:tcPr>
            <w:tcW w:w="563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0.025%氟轻松</w:t>
            </w:r>
          </w:p>
        </w:tc>
      </w:tr>
      <w:tr w:rsidR="003C43FE" w:rsidRPr="004116F8" w:rsidTr="008D323B">
        <w:tc>
          <w:tcPr>
            <w:tcW w:w="2840" w:type="dxa"/>
            <w:vMerge/>
            <w:vAlign w:val="center"/>
          </w:tcPr>
          <w:p w:rsidR="003C43FE" w:rsidRPr="004116F8" w:rsidRDefault="003C43FE" w:rsidP="008D323B">
            <w:pPr>
              <w:spacing w:line="360" w:lineRule="auto"/>
              <w:jc w:val="center"/>
              <w:rPr>
                <w:rFonts w:ascii="宋体" w:eastAsia="宋体" w:hAnsi="宋体"/>
                <w:sz w:val="24"/>
                <w:szCs w:val="24"/>
              </w:rPr>
            </w:pPr>
          </w:p>
        </w:tc>
        <w:tc>
          <w:tcPr>
            <w:tcW w:w="563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0.025%哈西奈德</w:t>
            </w:r>
          </w:p>
        </w:tc>
      </w:tr>
      <w:tr w:rsidR="003C43FE" w:rsidRPr="004116F8" w:rsidTr="008D323B">
        <w:tc>
          <w:tcPr>
            <w:tcW w:w="2840" w:type="dxa"/>
            <w:vMerge w:val="restart"/>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超强效</w:t>
            </w:r>
          </w:p>
        </w:tc>
        <w:tc>
          <w:tcPr>
            <w:tcW w:w="563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0.05%卤米松</w:t>
            </w:r>
          </w:p>
        </w:tc>
      </w:tr>
      <w:tr w:rsidR="003C43FE" w:rsidRPr="004116F8" w:rsidTr="008D323B">
        <w:tc>
          <w:tcPr>
            <w:tcW w:w="2840" w:type="dxa"/>
            <w:vMerge/>
            <w:vAlign w:val="center"/>
          </w:tcPr>
          <w:p w:rsidR="003C43FE" w:rsidRPr="004116F8" w:rsidRDefault="003C43FE" w:rsidP="008D323B">
            <w:pPr>
              <w:spacing w:line="360" w:lineRule="auto"/>
              <w:rPr>
                <w:rFonts w:ascii="宋体" w:eastAsia="宋体" w:hAnsi="宋体"/>
                <w:sz w:val="24"/>
                <w:szCs w:val="24"/>
              </w:rPr>
            </w:pPr>
          </w:p>
        </w:tc>
        <w:tc>
          <w:tcPr>
            <w:tcW w:w="563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0.1%哈西奈德</w:t>
            </w:r>
          </w:p>
        </w:tc>
      </w:tr>
      <w:tr w:rsidR="003C43FE" w:rsidRPr="004116F8" w:rsidTr="008D323B">
        <w:tc>
          <w:tcPr>
            <w:tcW w:w="2840" w:type="dxa"/>
            <w:vMerge/>
            <w:vAlign w:val="center"/>
          </w:tcPr>
          <w:p w:rsidR="003C43FE" w:rsidRPr="004116F8" w:rsidRDefault="003C43FE" w:rsidP="008D323B">
            <w:pPr>
              <w:spacing w:line="360" w:lineRule="auto"/>
              <w:rPr>
                <w:rFonts w:ascii="宋体" w:eastAsia="宋体" w:hAnsi="宋体"/>
                <w:sz w:val="24"/>
                <w:szCs w:val="24"/>
              </w:rPr>
            </w:pPr>
          </w:p>
        </w:tc>
        <w:tc>
          <w:tcPr>
            <w:tcW w:w="563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0.02%丙酸氯倍他索</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33</w:t>
      </w:r>
      <w:r w:rsidRPr="004116F8">
        <w:rPr>
          <w:rFonts w:ascii="宋体" w:eastAsia="宋体" w:hAnsi="宋体" w:hint="eastAsia"/>
          <w:b/>
          <w:sz w:val="24"/>
          <w:szCs w:val="24"/>
        </w:rPr>
        <w:t>：消毒防腐药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本知识点在2015年和2016年均以最佳选择题的形式考查药物的作用特点，</w:t>
      </w:r>
      <w:r w:rsidRPr="004116F8">
        <w:rPr>
          <w:rFonts w:ascii="宋体" w:eastAsia="宋体" w:hAnsi="宋体" w:hint="eastAsia"/>
          <w:sz w:val="24"/>
          <w:szCs w:val="24"/>
        </w:rPr>
        <w:lastRenderedPageBreak/>
        <w:t>所占分值均为1分。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C655E6" w:rsidRDefault="003C43FE" w:rsidP="00C655E6">
      <w:pPr>
        <w:spacing w:line="360" w:lineRule="auto"/>
        <w:ind w:firstLineChars="200" w:firstLine="480"/>
        <w:rPr>
          <w:rFonts w:ascii="宋体" w:eastAsia="宋体" w:hAnsi="宋体"/>
          <w:sz w:val="24"/>
          <w:szCs w:val="24"/>
        </w:rPr>
      </w:pPr>
      <w:r w:rsidRPr="00C655E6">
        <w:rPr>
          <w:rFonts w:ascii="宋体" w:eastAsia="宋体" w:hAnsi="宋体" w:hint="eastAsia"/>
          <w:sz w:val="24"/>
          <w:szCs w:val="24"/>
        </w:rPr>
        <w:t>（1）作用特点及注意事项</w:t>
      </w:r>
    </w:p>
    <w:tbl>
      <w:tblPr>
        <w:tblStyle w:val="a9"/>
        <w:tblW w:w="0" w:type="auto"/>
        <w:tblLook w:val="04A0"/>
      </w:tblPr>
      <w:tblGrid>
        <w:gridCol w:w="1242"/>
        <w:gridCol w:w="2835"/>
        <w:gridCol w:w="4445"/>
      </w:tblGrid>
      <w:tr w:rsidR="003C43FE" w:rsidRPr="004116F8" w:rsidTr="008D323B">
        <w:tc>
          <w:tcPr>
            <w:tcW w:w="124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药物</w:t>
            </w:r>
          </w:p>
        </w:tc>
        <w:tc>
          <w:tcPr>
            <w:tcW w:w="2835"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作用特点</w:t>
            </w:r>
          </w:p>
        </w:tc>
        <w:tc>
          <w:tcPr>
            <w:tcW w:w="4445"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注意事项</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苯酚</w:t>
            </w:r>
          </w:p>
        </w:tc>
        <w:tc>
          <w:tcPr>
            <w:tcW w:w="2835"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对病毒和芽孢无效</w:t>
            </w:r>
          </w:p>
        </w:tc>
        <w:tc>
          <w:tcPr>
            <w:tcW w:w="4445"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水溶液有强大的杀菌作用，其甘油剂和油溶液作用显著降低</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硼酸</w:t>
            </w:r>
          </w:p>
        </w:tc>
        <w:tc>
          <w:tcPr>
            <w:tcW w:w="2835"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用于急、慢性中耳炎、外耳道炎</w:t>
            </w:r>
          </w:p>
        </w:tc>
        <w:tc>
          <w:tcPr>
            <w:tcW w:w="4445"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使用时温度应接近体温，切忌接触眼睛</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酚甘油</w:t>
            </w:r>
          </w:p>
        </w:tc>
        <w:tc>
          <w:tcPr>
            <w:tcW w:w="2835"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用于鼓膜未穿孔的急性中耳炎，外耳道炎</w:t>
            </w:r>
          </w:p>
        </w:tc>
        <w:tc>
          <w:tcPr>
            <w:tcW w:w="4445"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本品对皮肤及黏膜有腐蚀性，浓度不宜超过2%</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过氧化氢</w:t>
            </w:r>
          </w:p>
        </w:tc>
        <w:tc>
          <w:tcPr>
            <w:tcW w:w="2835"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用于急性、慢性化脓性中耳炎及外耳道炎</w:t>
            </w:r>
          </w:p>
        </w:tc>
        <w:tc>
          <w:tcPr>
            <w:tcW w:w="4445"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（1）避免皮肤及黏膜接触高浓度溶液</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（2）遇氧化物或还原物即迅速分解并产生泡沫，遇光易变质</w:t>
            </w:r>
          </w:p>
        </w:tc>
      </w:tr>
    </w:tbl>
    <w:p w:rsidR="003C43FE" w:rsidRPr="004116F8" w:rsidRDefault="003C43FE" w:rsidP="003C43FE">
      <w:pPr>
        <w:spacing w:line="360" w:lineRule="auto"/>
        <w:rPr>
          <w:rFonts w:ascii="宋体" w:eastAsia="宋体" w:hAnsi="宋体"/>
          <w:sz w:val="24"/>
          <w:szCs w:val="24"/>
        </w:rPr>
      </w:pPr>
      <w:r w:rsidRPr="004116F8">
        <w:rPr>
          <w:rFonts w:ascii="宋体" w:eastAsia="宋体" w:hAnsi="宋体" w:hint="eastAsia"/>
          <w:sz w:val="24"/>
          <w:szCs w:val="24"/>
        </w:rPr>
        <w:t>（2）中耳炎的局部治疗方案</w:t>
      </w:r>
    </w:p>
    <w:p w:rsidR="003C43FE" w:rsidRPr="004116F8" w:rsidRDefault="003C43FE" w:rsidP="003C43FE">
      <w:pPr>
        <w:spacing w:line="360" w:lineRule="auto"/>
        <w:rPr>
          <w:rFonts w:ascii="宋体" w:eastAsia="宋体" w:hAnsi="宋体"/>
          <w:sz w:val="24"/>
          <w:szCs w:val="24"/>
        </w:rPr>
      </w:pPr>
      <w:r w:rsidRPr="004116F8">
        <w:rPr>
          <w:rFonts w:ascii="宋体" w:eastAsia="宋体" w:hAnsi="宋体"/>
          <w:noProof/>
          <w:sz w:val="24"/>
          <w:szCs w:val="24"/>
        </w:rPr>
        <w:drawing>
          <wp:inline distT="0" distB="0" distL="0" distR="0">
            <wp:extent cx="5274310" cy="2623319"/>
            <wp:effectExtent l="19050" t="0" r="2540" b="0"/>
            <wp:docPr id="2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274310" cy="2623319"/>
                    </a:xfrm>
                    <a:prstGeom prst="rect">
                      <a:avLst/>
                    </a:prstGeom>
                    <a:noFill/>
                    <a:ln w="9525">
                      <a:noFill/>
                      <a:miter lim="800000"/>
                      <a:headEnd/>
                      <a:tailEnd/>
                    </a:ln>
                  </pic:spPr>
                </pic:pic>
              </a:graphicData>
            </a:graphic>
          </wp:inline>
        </w:drawing>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34</w:t>
      </w:r>
      <w:r w:rsidRPr="004116F8">
        <w:rPr>
          <w:rFonts w:ascii="宋体" w:eastAsia="宋体" w:hAnsi="宋体" w:hint="eastAsia"/>
          <w:b/>
          <w:sz w:val="24"/>
          <w:szCs w:val="24"/>
        </w:rPr>
        <w:t>：减鼻充血药</w:t>
      </w:r>
      <w:r w:rsidRPr="004116F8">
        <w:rPr>
          <w:rFonts w:ascii="宋体" w:eastAsia="宋体" w:hAnsi="宋体"/>
          <w:b/>
          <w:sz w:val="24"/>
          <w:szCs w:val="24"/>
        </w:rPr>
        <w:t xml:space="preserve"> </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本知识点在2015年和2016年均以最佳选择题的形式分别考查药物的作用特点、不良反应，所占分值均为1分。</w:t>
      </w:r>
      <w:r w:rsidRPr="004116F8">
        <w:rPr>
          <w:rFonts w:ascii="宋体" w:eastAsia="宋体" w:hAnsi="宋体"/>
          <w:sz w:val="24"/>
          <w:szCs w:val="24"/>
        </w:rPr>
        <w:t xml:space="preserve"> </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lastRenderedPageBreak/>
        <w:t xml:space="preserve"> [具体内容]</w:t>
      </w:r>
    </w:p>
    <w:tbl>
      <w:tblPr>
        <w:tblStyle w:val="a9"/>
        <w:tblW w:w="0" w:type="auto"/>
        <w:tblLook w:val="04A0"/>
      </w:tblPr>
      <w:tblGrid>
        <w:gridCol w:w="1242"/>
        <w:gridCol w:w="7280"/>
      </w:tblGrid>
      <w:tr w:rsidR="003C43FE" w:rsidRPr="004116F8" w:rsidTr="008D323B">
        <w:tc>
          <w:tcPr>
            <w:tcW w:w="1242"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代表药物</w:t>
            </w:r>
          </w:p>
        </w:tc>
        <w:tc>
          <w:tcPr>
            <w:tcW w:w="7280"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0.5%麻黄碱、0.05%羟甲唑啉和0.1%赛洛唑啉</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作用特点</w:t>
            </w:r>
          </w:p>
        </w:tc>
        <w:tc>
          <w:tcPr>
            <w:tcW w:w="7280"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（1）不宜长期使用。如果使用频率过高或疗程过长，可损伤鼻黏膜——导致药物性鼻炎，长期鼻塞为主要症状者，减鼻充血药并非适宜选择</w:t>
            </w:r>
          </w:p>
          <w:p w:rsidR="003C43FE" w:rsidRPr="004116F8" w:rsidRDefault="003C43FE" w:rsidP="008D323B">
            <w:pPr>
              <w:spacing w:line="360" w:lineRule="auto"/>
              <w:rPr>
                <w:rFonts w:ascii="宋体" w:eastAsia="宋体" w:hAnsi="宋体"/>
                <w:b/>
                <w:iCs/>
                <w:sz w:val="24"/>
                <w:szCs w:val="24"/>
              </w:rPr>
            </w:pPr>
            <w:r w:rsidRPr="004116F8">
              <w:rPr>
                <w:rFonts w:ascii="宋体" w:eastAsia="宋体" w:hAnsi="宋体" w:hint="eastAsia"/>
                <w:iCs/>
                <w:sz w:val="24"/>
                <w:szCs w:val="24"/>
              </w:rPr>
              <w:t>（2）冠心病、高血压、甲状腺功能亢进、糖尿病、鼻腔干燥者、闭角型青光眼者、儿童、运动员等慎用麻黄碱</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不良反应</w:t>
            </w:r>
          </w:p>
        </w:tc>
        <w:tc>
          <w:tcPr>
            <w:tcW w:w="7280" w:type="dxa"/>
            <w:vAlign w:val="center"/>
          </w:tcPr>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（1）偶见一过性轻微烧灼感，鼻黏膜干燥感，心率加快等，长期使用可致焦虑不安，失眠等</w:t>
            </w:r>
          </w:p>
          <w:p w:rsidR="003C43FE" w:rsidRPr="004116F8" w:rsidRDefault="003C43FE" w:rsidP="008D323B">
            <w:pPr>
              <w:spacing w:line="360" w:lineRule="auto"/>
              <w:rPr>
                <w:rFonts w:ascii="宋体" w:eastAsia="宋体" w:hAnsi="宋体"/>
                <w:iCs/>
                <w:sz w:val="24"/>
                <w:szCs w:val="24"/>
              </w:rPr>
            </w:pPr>
            <w:r w:rsidRPr="004116F8">
              <w:rPr>
                <w:rFonts w:ascii="宋体" w:eastAsia="宋体" w:hAnsi="宋体" w:hint="eastAsia"/>
                <w:iCs/>
                <w:sz w:val="24"/>
                <w:szCs w:val="24"/>
              </w:rPr>
              <w:t>（2）久用可致药物性鼻炎，偶有患者使用后出现血压升高</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35</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抗病毒药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本知识点在2015年和2016年均以最佳选择题的形式考查药物的分类、不良反应，所占均为分值2分。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8613" w:type="dxa"/>
        <w:tblLook w:val="04A0"/>
      </w:tblPr>
      <w:tblGrid>
        <w:gridCol w:w="1242"/>
        <w:gridCol w:w="2552"/>
        <w:gridCol w:w="4819"/>
      </w:tblGrid>
      <w:tr w:rsidR="003C43FE" w:rsidRPr="004116F8" w:rsidTr="008D323B">
        <w:tc>
          <w:tcPr>
            <w:tcW w:w="124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分类</w:t>
            </w:r>
          </w:p>
        </w:tc>
        <w:tc>
          <w:tcPr>
            <w:tcW w:w="255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c>
          <w:tcPr>
            <w:tcW w:w="4819"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作用特点</w:t>
            </w:r>
          </w:p>
        </w:tc>
      </w:tr>
      <w:tr w:rsidR="003C43FE" w:rsidRPr="004116F8" w:rsidTr="008D323B">
        <w:tc>
          <w:tcPr>
            <w:tcW w:w="1242" w:type="dxa"/>
            <w:vMerge w:val="restart"/>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广谱抗病毒药</w:t>
            </w:r>
          </w:p>
        </w:tc>
        <w:tc>
          <w:tcPr>
            <w:tcW w:w="25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利巴韦林、胸腺肽α</w:t>
            </w:r>
            <w:r w:rsidRPr="004116F8">
              <w:rPr>
                <w:rFonts w:ascii="宋体" w:eastAsia="宋体" w:hAnsi="宋体" w:cs="宋体"/>
                <w:sz w:val="24"/>
                <w:szCs w:val="24"/>
                <w:vertAlign w:val="subscript"/>
              </w:rPr>
              <w:t>1</w:t>
            </w:r>
          </w:p>
        </w:tc>
        <w:tc>
          <w:tcPr>
            <w:tcW w:w="48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w:t>
            </w:r>
          </w:p>
        </w:tc>
      </w:tr>
      <w:tr w:rsidR="003C43FE" w:rsidRPr="004116F8" w:rsidTr="008D323B">
        <w:tc>
          <w:tcPr>
            <w:tcW w:w="1242" w:type="dxa"/>
            <w:vMerge/>
            <w:vAlign w:val="center"/>
          </w:tcPr>
          <w:p w:rsidR="003C43FE" w:rsidRPr="004116F8" w:rsidRDefault="003C43FE" w:rsidP="008D323B">
            <w:pPr>
              <w:spacing w:line="360" w:lineRule="auto"/>
              <w:rPr>
                <w:rFonts w:ascii="宋体" w:eastAsia="宋体" w:hAnsi="宋体"/>
                <w:sz w:val="24"/>
                <w:szCs w:val="24"/>
              </w:rPr>
            </w:pPr>
          </w:p>
        </w:tc>
        <w:tc>
          <w:tcPr>
            <w:tcW w:w="25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干扰素</w:t>
            </w:r>
          </w:p>
        </w:tc>
        <w:tc>
          <w:tcPr>
            <w:tcW w:w="48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RNA病毒较为敏感，DNA病毒敏感性较低</w:t>
            </w:r>
          </w:p>
        </w:tc>
      </w:tr>
      <w:tr w:rsidR="003C43FE" w:rsidRPr="004116F8" w:rsidTr="008D323B">
        <w:tc>
          <w:tcPr>
            <w:tcW w:w="1242" w:type="dxa"/>
            <w:vMerge w:val="restart"/>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抗流感病毒药</w:t>
            </w:r>
          </w:p>
        </w:tc>
        <w:tc>
          <w:tcPr>
            <w:tcW w:w="25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奥司他韦</w:t>
            </w:r>
          </w:p>
        </w:tc>
        <w:tc>
          <w:tcPr>
            <w:tcW w:w="48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用于甲型或乙型流感病毒，防治甲型H</w:t>
            </w:r>
            <w:r w:rsidRPr="004116F8">
              <w:rPr>
                <w:rFonts w:ascii="宋体" w:eastAsia="宋体" w:hAnsi="宋体" w:cs="宋体" w:hint="eastAsia"/>
                <w:sz w:val="24"/>
                <w:szCs w:val="24"/>
                <w:vertAlign w:val="subscript"/>
              </w:rPr>
              <w:t>1</w:t>
            </w:r>
            <w:r w:rsidRPr="004116F8">
              <w:rPr>
                <w:rFonts w:ascii="宋体" w:eastAsia="宋体" w:hAnsi="宋体" w:cs="宋体" w:hint="eastAsia"/>
                <w:sz w:val="24"/>
                <w:szCs w:val="24"/>
              </w:rPr>
              <w:t>N</w:t>
            </w:r>
            <w:r w:rsidRPr="004116F8">
              <w:rPr>
                <w:rFonts w:ascii="宋体" w:eastAsia="宋体" w:hAnsi="宋体" w:cs="宋体" w:hint="eastAsia"/>
                <w:sz w:val="24"/>
                <w:szCs w:val="24"/>
                <w:vertAlign w:val="subscript"/>
              </w:rPr>
              <w:t>1</w:t>
            </w:r>
            <w:r w:rsidRPr="004116F8">
              <w:rPr>
                <w:rFonts w:ascii="宋体" w:eastAsia="宋体" w:hAnsi="宋体" w:cs="宋体" w:hint="eastAsia"/>
                <w:sz w:val="24"/>
                <w:szCs w:val="24"/>
              </w:rPr>
              <w:t>型流感和高致病性禽流感H</w:t>
            </w:r>
            <w:r w:rsidRPr="004116F8">
              <w:rPr>
                <w:rFonts w:ascii="宋体" w:eastAsia="宋体" w:hAnsi="宋体" w:cs="宋体"/>
                <w:sz w:val="24"/>
                <w:szCs w:val="24"/>
                <w:vertAlign w:val="subscript"/>
              </w:rPr>
              <w:t>5</w:t>
            </w:r>
            <w:r w:rsidRPr="004116F8">
              <w:rPr>
                <w:rFonts w:ascii="宋体" w:eastAsia="宋体" w:hAnsi="宋体" w:cs="宋体"/>
                <w:sz w:val="24"/>
                <w:szCs w:val="24"/>
              </w:rPr>
              <w:t>N</w:t>
            </w:r>
            <w:r w:rsidRPr="004116F8">
              <w:rPr>
                <w:rFonts w:ascii="宋体" w:eastAsia="宋体" w:hAnsi="宋体" w:cs="宋体"/>
                <w:sz w:val="24"/>
                <w:szCs w:val="24"/>
                <w:vertAlign w:val="subscript"/>
              </w:rPr>
              <w:t>1</w:t>
            </w:r>
            <w:r w:rsidRPr="004116F8">
              <w:rPr>
                <w:rFonts w:ascii="宋体" w:eastAsia="宋体" w:hAnsi="宋体" w:cs="宋体" w:hint="eastAsia"/>
                <w:sz w:val="24"/>
                <w:szCs w:val="24"/>
              </w:rPr>
              <w:t>感染</w:t>
            </w:r>
          </w:p>
        </w:tc>
      </w:tr>
      <w:tr w:rsidR="003C43FE" w:rsidRPr="004116F8" w:rsidTr="008D323B">
        <w:tc>
          <w:tcPr>
            <w:tcW w:w="1242" w:type="dxa"/>
            <w:vMerge/>
            <w:vAlign w:val="center"/>
          </w:tcPr>
          <w:p w:rsidR="003C43FE" w:rsidRPr="004116F8" w:rsidRDefault="003C43FE" w:rsidP="008D323B">
            <w:pPr>
              <w:spacing w:line="360" w:lineRule="auto"/>
              <w:rPr>
                <w:rFonts w:ascii="宋体" w:eastAsia="宋体" w:hAnsi="宋体" w:cs="宋体"/>
                <w:sz w:val="24"/>
                <w:szCs w:val="24"/>
              </w:rPr>
            </w:pPr>
          </w:p>
        </w:tc>
        <w:tc>
          <w:tcPr>
            <w:tcW w:w="2552"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金刚烷胺、金刚乙胺</w:t>
            </w:r>
          </w:p>
        </w:tc>
        <w:tc>
          <w:tcPr>
            <w:tcW w:w="48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仅对亚洲甲型流感病毒有效，金刚乙胺的抗病毒作用比金刚烷胺约强4～10倍</w:t>
            </w:r>
          </w:p>
        </w:tc>
      </w:tr>
      <w:tr w:rsidR="003C43FE" w:rsidRPr="004116F8" w:rsidTr="008D323B">
        <w:tc>
          <w:tcPr>
            <w:tcW w:w="1242" w:type="dxa"/>
            <w:vMerge/>
            <w:vAlign w:val="center"/>
          </w:tcPr>
          <w:p w:rsidR="003C43FE" w:rsidRPr="004116F8" w:rsidRDefault="003C43FE" w:rsidP="008D323B">
            <w:pPr>
              <w:spacing w:line="360" w:lineRule="auto"/>
              <w:rPr>
                <w:rFonts w:ascii="宋体" w:eastAsia="宋体" w:hAnsi="宋体" w:cs="宋体"/>
                <w:sz w:val="24"/>
                <w:szCs w:val="24"/>
              </w:rPr>
            </w:pPr>
          </w:p>
        </w:tc>
        <w:tc>
          <w:tcPr>
            <w:tcW w:w="2552"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扎那米韦</w:t>
            </w:r>
          </w:p>
        </w:tc>
        <w:tc>
          <w:tcPr>
            <w:tcW w:w="48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w:t>
            </w:r>
          </w:p>
        </w:tc>
      </w:tr>
      <w:tr w:rsidR="003C43FE" w:rsidRPr="004116F8" w:rsidTr="008D323B">
        <w:tc>
          <w:tcPr>
            <w:tcW w:w="1242" w:type="dxa"/>
            <w:vMerge w:val="restart"/>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抗疱疹病毒药</w:t>
            </w:r>
          </w:p>
        </w:tc>
        <w:tc>
          <w:tcPr>
            <w:tcW w:w="25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阿昔洛韦</w:t>
            </w:r>
          </w:p>
        </w:tc>
        <w:tc>
          <w:tcPr>
            <w:tcW w:w="4819"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 xml:space="preserve">抗DNA病毒药，对RNA病毒无效，对单纯疱疹病毒作用最强 </w:t>
            </w:r>
          </w:p>
        </w:tc>
      </w:tr>
      <w:tr w:rsidR="003C43FE" w:rsidRPr="004116F8" w:rsidTr="008D323B">
        <w:tc>
          <w:tcPr>
            <w:tcW w:w="1242" w:type="dxa"/>
            <w:vMerge/>
            <w:vAlign w:val="center"/>
          </w:tcPr>
          <w:p w:rsidR="003C43FE" w:rsidRPr="004116F8" w:rsidRDefault="003C43FE" w:rsidP="008D323B">
            <w:pPr>
              <w:spacing w:line="360" w:lineRule="auto"/>
              <w:rPr>
                <w:rFonts w:ascii="宋体" w:eastAsia="宋体" w:hAnsi="宋体"/>
                <w:sz w:val="24"/>
                <w:szCs w:val="24"/>
              </w:rPr>
            </w:pPr>
          </w:p>
        </w:tc>
        <w:tc>
          <w:tcPr>
            <w:tcW w:w="25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西多福韦、阿糖腺苷</w:t>
            </w:r>
          </w:p>
        </w:tc>
        <w:tc>
          <w:tcPr>
            <w:tcW w:w="48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w:t>
            </w:r>
          </w:p>
        </w:tc>
      </w:tr>
      <w:tr w:rsidR="003C43FE" w:rsidRPr="004116F8" w:rsidTr="008D323B">
        <w:tc>
          <w:tcPr>
            <w:tcW w:w="1242" w:type="dxa"/>
            <w:vMerge/>
            <w:vAlign w:val="center"/>
          </w:tcPr>
          <w:p w:rsidR="003C43FE" w:rsidRPr="004116F8" w:rsidRDefault="003C43FE" w:rsidP="008D323B">
            <w:pPr>
              <w:spacing w:line="360" w:lineRule="auto"/>
              <w:rPr>
                <w:rFonts w:ascii="宋体" w:eastAsia="宋体" w:hAnsi="宋体"/>
                <w:sz w:val="24"/>
                <w:szCs w:val="24"/>
              </w:rPr>
            </w:pPr>
          </w:p>
        </w:tc>
        <w:tc>
          <w:tcPr>
            <w:tcW w:w="25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膦甲酸钠</w:t>
            </w:r>
          </w:p>
        </w:tc>
        <w:tc>
          <w:tcPr>
            <w:tcW w:w="48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用于治疗巨细胞病毒引起的视网膜炎</w:t>
            </w:r>
            <w:r w:rsidRPr="004116F8">
              <w:rPr>
                <w:rFonts w:ascii="宋体" w:eastAsia="宋体" w:hAnsi="宋体"/>
                <w:sz w:val="24"/>
                <w:szCs w:val="24"/>
              </w:rPr>
              <w:t xml:space="preserve"> </w:t>
            </w:r>
          </w:p>
        </w:tc>
      </w:tr>
      <w:tr w:rsidR="003C43FE" w:rsidRPr="004116F8" w:rsidTr="008D323B">
        <w:tc>
          <w:tcPr>
            <w:tcW w:w="1242" w:type="dxa"/>
            <w:vMerge w:val="restart"/>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抗乙型肝</w:t>
            </w:r>
            <w:r w:rsidRPr="004116F8">
              <w:rPr>
                <w:rFonts w:ascii="宋体" w:eastAsia="宋体" w:hAnsi="宋体" w:cs="宋体" w:hint="eastAsia"/>
                <w:sz w:val="24"/>
                <w:szCs w:val="24"/>
              </w:rPr>
              <w:lastRenderedPageBreak/>
              <w:t>炎病毒药</w:t>
            </w:r>
          </w:p>
        </w:tc>
        <w:tc>
          <w:tcPr>
            <w:tcW w:w="25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lastRenderedPageBreak/>
              <w:t>拉米夫定</w:t>
            </w:r>
          </w:p>
        </w:tc>
        <w:tc>
          <w:tcPr>
            <w:tcW w:w="48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主要治疗乙型肝炎和</w:t>
            </w:r>
            <w:r w:rsidRPr="004116F8">
              <w:rPr>
                <w:rFonts w:ascii="宋体" w:eastAsia="宋体" w:hAnsi="宋体" w:cs="宋体"/>
                <w:sz w:val="24"/>
                <w:szCs w:val="24"/>
              </w:rPr>
              <w:t>AIDS</w:t>
            </w:r>
          </w:p>
        </w:tc>
      </w:tr>
      <w:tr w:rsidR="003C43FE" w:rsidRPr="004116F8" w:rsidTr="008D323B">
        <w:tc>
          <w:tcPr>
            <w:tcW w:w="1242" w:type="dxa"/>
            <w:vMerge/>
            <w:vAlign w:val="center"/>
          </w:tcPr>
          <w:p w:rsidR="003C43FE" w:rsidRPr="004116F8" w:rsidRDefault="003C43FE" w:rsidP="008D323B">
            <w:pPr>
              <w:spacing w:line="360" w:lineRule="auto"/>
              <w:rPr>
                <w:rFonts w:ascii="宋体" w:eastAsia="宋体" w:hAnsi="宋体"/>
                <w:sz w:val="24"/>
                <w:szCs w:val="24"/>
              </w:rPr>
            </w:pPr>
          </w:p>
        </w:tc>
        <w:tc>
          <w:tcPr>
            <w:tcW w:w="25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阿德福韦</w:t>
            </w:r>
          </w:p>
        </w:tc>
        <w:tc>
          <w:tcPr>
            <w:tcW w:w="48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用于耐拉米夫定的乙型肝炎患者</w:t>
            </w:r>
          </w:p>
        </w:tc>
      </w:tr>
      <w:tr w:rsidR="003C43FE" w:rsidRPr="004116F8" w:rsidTr="008D323B">
        <w:tc>
          <w:tcPr>
            <w:tcW w:w="124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lastRenderedPageBreak/>
              <w:t>抗</w:t>
            </w:r>
            <w:r w:rsidRPr="004116F8">
              <w:rPr>
                <w:rFonts w:ascii="宋体" w:eastAsia="宋体" w:hAnsi="宋体" w:cs="宋体"/>
                <w:sz w:val="24"/>
                <w:szCs w:val="24"/>
              </w:rPr>
              <w:t>HIV药</w:t>
            </w:r>
          </w:p>
        </w:tc>
        <w:tc>
          <w:tcPr>
            <w:tcW w:w="255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齐多夫定、拉米夫定等</w:t>
            </w:r>
          </w:p>
        </w:tc>
        <w:tc>
          <w:tcPr>
            <w:tcW w:w="4819"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36</w:t>
      </w:r>
      <w:r w:rsidRPr="004116F8">
        <w:rPr>
          <w:rFonts w:ascii="宋体" w:eastAsia="宋体" w:hAnsi="宋体" w:hint="eastAsia"/>
          <w:b/>
          <w:sz w:val="24"/>
          <w:szCs w:val="24"/>
        </w:rPr>
        <w:t>：抗疟药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本知识点在2015年和2016年均以最佳选择题的形式考查药物的作用特点，所占分值均为1分。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1101"/>
        <w:gridCol w:w="6237"/>
        <w:gridCol w:w="1184"/>
      </w:tblGrid>
      <w:tr w:rsidR="003C43FE" w:rsidRPr="004116F8" w:rsidTr="008D323B">
        <w:tc>
          <w:tcPr>
            <w:tcW w:w="1101"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药物</w:t>
            </w:r>
          </w:p>
        </w:tc>
        <w:tc>
          <w:tcPr>
            <w:tcW w:w="6237"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作用特点</w:t>
            </w:r>
          </w:p>
        </w:tc>
        <w:tc>
          <w:tcPr>
            <w:tcW w:w="1184"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应用</w:t>
            </w:r>
          </w:p>
        </w:tc>
      </w:tr>
      <w:tr w:rsidR="003C43FE" w:rsidRPr="004116F8" w:rsidTr="008D323B">
        <w:tc>
          <w:tcPr>
            <w:tcW w:w="1101" w:type="dxa"/>
            <w:vAlign w:val="center"/>
          </w:tcPr>
          <w:p w:rsidR="003C43FE" w:rsidRPr="004116F8" w:rsidRDefault="003C43FE" w:rsidP="008D323B">
            <w:pPr>
              <w:pStyle w:val="ab"/>
              <w:spacing w:before="0" w:beforeAutospacing="0" w:after="0" w:afterAutospacing="0" w:line="360" w:lineRule="auto"/>
              <w:jc w:val="both"/>
              <w:textAlignment w:val="baseline"/>
              <w:rPr>
                <w:rFonts w:cs="Arial"/>
              </w:rPr>
            </w:pPr>
            <w:r w:rsidRPr="004116F8">
              <w:rPr>
                <w:rFonts w:hint="eastAsia"/>
                <w:kern w:val="24"/>
              </w:rPr>
              <w:t>氯喹</w:t>
            </w:r>
            <w:r w:rsidRPr="004116F8">
              <w:rPr>
                <w:rFonts w:cs="Times New Roman"/>
                <w:kern w:val="24"/>
              </w:rPr>
              <w:t xml:space="preserve"> </w:t>
            </w:r>
          </w:p>
        </w:tc>
        <w:tc>
          <w:tcPr>
            <w:tcW w:w="623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1）是控制疟疾症状的首选药</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2）用于控制疟疾的急性发作和根治恶性疟，也用于甲硝唑治疗无效或禁忌的阿米巴肝炎或肝脓肿等</w:t>
            </w:r>
            <w:r w:rsidRPr="004116F8">
              <w:rPr>
                <w:rFonts w:ascii="宋体" w:eastAsia="宋体" w:hAnsi="宋体"/>
                <w:sz w:val="24"/>
                <w:szCs w:val="24"/>
              </w:rPr>
              <w:t xml:space="preserve"> </w:t>
            </w:r>
          </w:p>
        </w:tc>
        <w:tc>
          <w:tcPr>
            <w:tcW w:w="1184" w:type="dxa"/>
            <w:vMerge w:val="restart"/>
            <w:vAlign w:val="center"/>
          </w:tcPr>
          <w:p w:rsidR="003C43FE" w:rsidRPr="004116F8" w:rsidRDefault="003C43FE" w:rsidP="008D323B">
            <w:pPr>
              <w:pStyle w:val="ab"/>
              <w:spacing w:before="0" w:beforeAutospacing="0" w:after="0" w:afterAutospacing="0" w:line="360" w:lineRule="auto"/>
              <w:jc w:val="both"/>
              <w:textAlignment w:val="baseline"/>
              <w:rPr>
                <w:rFonts w:cs="Arial"/>
              </w:rPr>
            </w:pPr>
            <w:r w:rsidRPr="004116F8">
              <w:rPr>
                <w:rFonts w:hint="eastAsia"/>
                <w:kern w:val="24"/>
              </w:rPr>
              <w:t>控制症状发作</w:t>
            </w:r>
            <w:r w:rsidRPr="004116F8">
              <w:rPr>
                <w:rFonts w:cs="Times New Roman" w:hint="eastAsia"/>
                <w:kern w:val="24"/>
              </w:rPr>
              <w:t xml:space="preserve"> </w:t>
            </w:r>
          </w:p>
        </w:tc>
      </w:tr>
      <w:tr w:rsidR="003C43FE" w:rsidRPr="004116F8" w:rsidTr="008D323B">
        <w:tc>
          <w:tcPr>
            <w:tcW w:w="1101" w:type="dxa"/>
            <w:vAlign w:val="center"/>
          </w:tcPr>
          <w:p w:rsidR="003C43FE" w:rsidRPr="004116F8" w:rsidRDefault="003C43FE" w:rsidP="008D323B">
            <w:pPr>
              <w:pStyle w:val="ab"/>
              <w:spacing w:before="0" w:beforeAutospacing="0" w:after="0" w:afterAutospacing="0" w:line="360" w:lineRule="auto"/>
              <w:jc w:val="both"/>
              <w:textAlignment w:val="baseline"/>
              <w:rPr>
                <w:rFonts w:cs="Arial"/>
              </w:rPr>
            </w:pPr>
            <w:r w:rsidRPr="004116F8">
              <w:rPr>
                <w:rFonts w:hint="eastAsia"/>
                <w:kern w:val="24"/>
              </w:rPr>
              <w:t>青蒿素</w:t>
            </w:r>
            <w:r w:rsidRPr="004116F8">
              <w:rPr>
                <w:rFonts w:cs="Times New Roman"/>
                <w:kern w:val="24"/>
              </w:rPr>
              <w:t xml:space="preserve"> </w:t>
            </w:r>
          </w:p>
        </w:tc>
        <w:tc>
          <w:tcPr>
            <w:tcW w:w="623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w:t>
            </w:r>
            <w:r w:rsidRPr="004116F8">
              <w:rPr>
                <w:rFonts w:ascii="宋体" w:eastAsia="宋体" w:hAnsi="宋体" w:cs="宋体"/>
                <w:sz w:val="24"/>
                <w:szCs w:val="24"/>
              </w:rPr>
              <w:t>1）是我国研制的首选抗疟药，</w:t>
            </w:r>
            <w:r w:rsidRPr="004116F8">
              <w:rPr>
                <w:rFonts w:ascii="宋体" w:eastAsia="宋体" w:hAnsi="宋体" w:cs="宋体" w:hint="eastAsia"/>
                <w:sz w:val="24"/>
                <w:szCs w:val="24"/>
              </w:rPr>
              <w:t>通过产生自由基，使疟原虫的生物膜、蛋白质等受到破坏，最终导致虫体死亡</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（2</w:t>
            </w:r>
            <w:r w:rsidRPr="004116F8">
              <w:rPr>
                <w:rFonts w:ascii="宋体" w:eastAsia="宋体" w:hAnsi="宋体" w:cs="宋体"/>
                <w:sz w:val="24"/>
                <w:szCs w:val="24"/>
              </w:rPr>
              <w:t>）易透过血-脑屏障，故对脑型疟有效</w:t>
            </w:r>
            <w:r w:rsidRPr="004116F8">
              <w:rPr>
                <w:rFonts w:ascii="宋体" w:eastAsia="宋体" w:hAnsi="宋体" w:cs="宋体" w:hint="eastAsia"/>
                <w:sz w:val="24"/>
                <w:szCs w:val="24"/>
              </w:rPr>
              <w:t>，用于控制间日疟和恶性疟的症状以及耐氯喹虫株</w:t>
            </w:r>
          </w:p>
        </w:tc>
        <w:tc>
          <w:tcPr>
            <w:tcW w:w="1184" w:type="dxa"/>
            <w:vMerge/>
            <w:vAlign w:val="center"/>
          </w:tcPr>
          <w:p w:rsidR="003C43FE" w:rsidRPr="004116F8" w:rsidRDefault="003C43FE" w:rsidP="008D323B">
            <w:pPr>
              <w:spacing w:line="360" w:lineRule="auto"/>
              <w:rPr>
                <w:rFonts w:ascii="宋体" w:eastAsia="宋体" w:hAnsi="宋体"/>
                <w:sz w:val="24"/>
                <w:szCs w:val="24"/>
              </w:rPr>
            </w:pPr>
          </w:p>
        </w:tc>
      </w:tr>
      <w:tr w:rsidR="003C43FE" w:rsidRPr="004116F8" w:rsidTr="008D323B">
        <w:tc>
          <w:tcPr>
            <w:tcW w:w="1101" w:type="dxa"/>
            <w:vAlign w:val="center"/>
          </w:tcPr>
          <w:p w:rsidR="003C43FE" w:rsidRPr="004116F8" w:rsidRDefault="003C43FE" w:rsidP="008D323B">
            <w:pPr>
              <w:pStyle w:val="ab"/>
              <w:spacing w:before="0" w:beforeAutospacing="0" w:after="0" w:afterAutospacing="0" w:line="360" w:lineRule="auto"/>
              <w:jc w:val="both"/>
              <w:textAlignment w:val="baseline"/>
              <w:rPr>
                <w:rFonts w:cs="Arial"/>
              </w:rPr>
            </w:pPr>
            <w:r w:rsidRPr="004116F8">
              <w:rPr>
                <w:rFonts w:hint="eastAsia"/>
                <w:kern w:val="24"/>
              </w:rPr>
              <w:t>奎宁</w:t>
            </w:r>
            <w:r w:rsidRPr="004116F8">
              <w:rPr>
                <w:rFonts w:cs="Times New Roman"/>
                <w:kern w:val="24"/>
              </w:rPr>
              <w:t xml:space="preserve"> </w:t>
            </w:r>
          </w:p>
        </w:tc>
        <w:tc>
          <w:tcPr>
            <w:tcW w:w="623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主要用于耐氯喹及耐多药的恶性疟，</w:t>
            </w:r>
            <w:r w:rsidRPr="004116F8">
              <w:rPr>
                <w:rFonts w:ascii="宋体" w:eastAsia="宋体" w:hAnsi="宋体" w:cs="宋体" w:hint="eastAsia"/>
                <w:sz w:val="24"/>
                <w:szCs w:val="24"/>
              </w:rPr>
              <w:t>尤其是脑型恶性疟</w:t>
            </w:r>
          </w:p>
        </w:tc>
        <w:tc>
          <w:tcPr>
            <w:tcW w:w="1184" w:type="dxa"/>
            <w:vMerge/>
            <w:vAlign w:val="center"/>
          </w:tcPr>
          <w:p w:rsidR="003C43FE" w:rsidRPr="004116F8" w:rsidRDefault="003C43FE" w:rsidP="008D323B">
            <w:pPr>
              <w:spacing w:line="360" w:lineRule="auto"/>
              <w:rPr>
                <w:rFonts w:ascii="宋体" w:eastAsia="宋体" w:hAnsi="宋体"/>
                <w:sz w:val="24"/>
                <w:szCs w:val="24"/>
              </w:rPr>
            </w:pPr>
          </w:p>
        </w:tc>
      </w:tr>
      <w:tr w:rsidR="003C43FE" w:rsidRPr="004116F8" w:rsidTr="008D323B">
        <w:tc>
          <w:tcPr>
            <w:tcW w:w="1101" w:type="dxa"/>
            <w:vAlign w:val="center"/>
          </w:tcPr>
          <w:p w:rsidR="003C43FE" w:rsidRPr="004116F8" w:rsidRDefault="003C43FE" w:rsidP="008D323B">
            <w:pPr>
              <w:pStyle w:val="ab"/>
              <w:spacing w:before="0" w:beforeAutospacing="0" w:after="0" w:afterAutospacing="0" w:line="360" w:lineRule="auto"/>
              <w:jc w:val="both"/>
              <w:textAlignment w:val="baseline"/>
              <w:rPr>
                <w:rFonts w:cs="Arial"/>
              </w:rPr>
            </w:pPr>
            <w:r w:rsidRPr="004116F8">
              <w:rPr>
                <w:rFonts w:hint="eastAsia"/>
                <w:kern w:val="24"/>
              </w:rPr>
              <w:t>伯氨喹</w:t>
            </w:r>
            <w:r w:rsidRPr="004116F8">
              <w:rPr>
                <w:rFonts w:cs="Times New Roman"/>
                <w:kern w:val="24"/>
              </w:rPr>
              <w:t xml:space="preserve"> </w:t>
            </w:r>
          </w:p>
        </w:tc>
        <w:tc>
          <w:tcPr>
            <w:tcW w:w="623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1）控制复发和阻止疟疾传播的首选药</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2）对红细胞外期及各型疟原虫的配子体均有较强的杀灭作用</w:t>
            </w:r>
          </w:p>
        </w:tc>
        <w:tc>
          <w:tcPr>
            <w:tcW w:w="1184" w:type="dxa"/>
            <w:vAlign w:val="center"/>
          </w:tcPr>
          <w:p w:rsidR="003C43FE" w:rsidRPr="004116F8" w:rsidRDefault="003C43FE" w:rsidP="008D323B">
            <w:pPr>
              <w:pStyle w:val="ab"/>
              <w:spacing w:before="0" w:beforeAutospacing="0" w:after="0" w:afterAutospacing="0" w:line="360" w:lineRule="auto"/>
              <w:jc w:val="both"/>
              <w:textAlignment w:val="baseline"/>
              <w:rPr>
                <w:rFonts w:cs="Arial"/>
              </w:rPr>
            </w:pPr>
            <w:r w:rsidRPr="004116F8">
              <w:rPr>
                <w:rFonts w:hint="eastAsia"/>
                <w:kern w:val="24"/>
              </w:rPr>
              <w:t>控制复发和传播</w:t>
            </w:r>
            <w:r w:rsidRPr="004116F8">
              <w:rPr>
                <w:rFonts w:cs="Times New Roman"/>
                <w:kern w:val="24"/>
              </w:rPr>
              <w:t xml:space="preserve"> </w:t>
            </w:r>
          </w:p>
        </w:tc>
      </w:tr>
      <w:tr w:rsidR="003C43FE" w:rsidRPr="004116F8" w:rsidTr="008D323B">
        <w:tc>
          <w:tcPr>
            <w:tcW w:w="1101" w:type="dxa"/>
            <w:vAlign w:val="center"/>
          </w:tcPr>
          <w:p w:rsidR="003C43FE" w:rsidRPr="004116F8" w:rsidRDefault="003C43FE" w:rsidP="008D323B">
            <w:pPr>
              <w:pStyle w:val="ab"/>
              <w:spacing w:before="0" w:beforeAutospacing="0" w:after="0" w:afterAutospacing="0" w:line="360" w:lineRule="auto"/>
              <w:jc w:val="both"/>
              <w:textAlignment w:val="baseline"/>
              <w:rPr>
                <w:rFonts w:cs="Arial"/>
              </w:rPr>
            </w:pPr>
            <w:r w:rsidRPr="004116F8">
              <w:rPr>
                <w:rFonts w:hint="eastAsia"/>
                <w:kern w:val="24"/>
              </w:rPr>
              <w:t>乙胺嘧啶</w:t>
            </w:r>
            <w:r w:rsidRPr="004116F8">
              <w:rPr>
                <w:rFonts w:cs="Times New Roman"/>
                <w:kern w:val="24"/>
              </w:rPr>
              <w:t xml:space="preserve"> </w:t>
            </w:r>
          </w:p>
        </w:tc>
        <w:tc>
          <w:tcPr>
            <w:tcW w:w="623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1）</w:t>
            </w:r>
            <w:r w:rsidRPr="004116F8">
              <w:rPr>
                <w:rFonts w:ascii="宋体" w:eastAsia="宋体" w:hAnsi="宋体" w:cs="宋体" w:hint="eastAsia"/>
                <w:sz w:val="24"/>
                <w:szCs w:val="24"/>
              </w:rPr>
              <w:t>是较好的病因性预防药</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2）</w:t>
            </w:r>
            <w:r w:rsidRPr="004116F8">
              <w:rPr>
                <w:rFonts w:ascii="宋体" w:eastAsia="宋体" w:hAnsi="宋体" w:cs="宋体" w:hint="eastAsia"/>
                <w:sz w:val="24"/>
                <w:szCs w:val="24"/>
              </w:rPr>
              <w:t>抑制疟原虫的二氢叶酸还原酶，影响疟原虫叶酸代谢过程，使疟原虫的核酸合成受阻，抑制疟原虫的生长繁殖</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sz w:val="24"/>
                <w:szCs w:val="24"/>
              </w:rPr>
              <w:t>3）</w:t>
            </w:r>
            <w:r w:rsidRPr="004116F8">
              <w:rPr>
                <w:rFonts w:ascii="宋体" w:eastAsia="宋体" w:hAnsi="宋体" w:cs="宋体" w:hint="eastAsia"/>
                <w:sz w:val="24"/>
                <w:szCs w:val="24"/>
              </w:rPr>
              <w:t>可抑制原发性红细胞外期疟原虫，也抑制红细胞内期未成熟的繁殖体</w:t>
            </w:r>
          </w:p>
        </w:tc>
        <w:tc>
          <w:tcPr>
            <w:tcW w:w="1184" w:type="dxa"/>
            <w:vAlign w:val="center"/>
          </w:tcPr>
          <w:p w:rsidR="003C43FE" w:rsidRPr="004116F8" w:rsidRDefault="003C43FE" w:rsidP="008D323B">
            <w:pPr>
              <w:pStyle w:val="ab"/>
              <w:spacing w:before="0" w:beforeAutospacing="0" w:after="0" w:afterAutospacing="0" w:line="360" w:lineRule="auto"/>
              <w:jc w:val="both"/>
              <w:textAlignment w:val="baseline"/>
              <w:rPr>
                <w:rFonts w:cs="Arial"/>
              </w:rPr>
            </w:pPr>
            <w:r w:rsidRPr="004116F8">
              <w:rPr>
                <w:rFonts w:hint="eastAsia"/>
                <w:kern w:val="24"/>
              </w:rPr>
              <w:t>病因预防</w:t>
            </w:r>
            <w:r w:rsidRPr="004116F8">
              <w:rPr>
                <w:rFonts w:cs="Times New Roman"/>
                <w:kern w:val="24"/>
              </w:rPr>
              <w:t xml:space="preserve"> </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Pr>
          <w:rFonts w:ascii="宋体" w:eastAsia="宋体" w:hAnsi="宋体" w:hint="eastAsia"/>
          <w:b/>
          <w:sz w:val="24"/>
          <w:szCs w:val="24"/>
        </w:rPr>
        <w:t>37</w:t>
      </w:r>
      <w:r w:rsidRPr="004116F8">
        <w:rPr>
          <w:rFonts w:ascii="宋体" w:eastAsia="宋体" w:hAnsi="宋体" w:hint="eastAsia"/>
          <w:b/>
          <w:sz w:val="24"/>
          <w:szCs w:val="24"/>
        </w:rPr>
        <w:t>：其他β-内酰胺类抗菌药物</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本知识点在2016年考查药物的分类，所占分值2分；考查美罗培南的用药注意事项，所占分值4分。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lastRenderedPageBreak/>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0" w:type="auto"/>
        <w:tblLook w:val="04A0"/>
      </w:tblPr>
      <w:tblGrid>
        <w:gridCol w:w="1668"/>
        <w:gridCol w:w="1984"/>
        <w:gridCol w:w="4870"/>
      </w:tblGrid>
      <w:tr w:rsidR="003C43FE" w:rsidRPr="004116F8" w:rsidTr="008D323B">
        <w:tc>
          <w:tcPr>
            <w:tcW w:w="1668"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药物分类</w:t>
            </w:r>
          </w:p>
        </w:tc>
        <w:tc>
          <w:tcPr>
            <w:tcW w:w="1984"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代表药物</w:t>
            </w:r>
          </w:p>
        </w:tc>
        <w:tc>
          <w:tcPr>
            <w:tcW w:w="4870"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作用特点</w:t>
            </w:r>
          </w:p>
        </w:tc>
      </w:tr>
      <w:tr w:rsidR="003C43FE" w:rsidRPr="004116F8" w:rsidTr="008D323B">
        <w:tc>
          <w:tcPr>
            <w:tcW w:w="166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头霉素类</w:t>
            </w:r>
          </w:p>
        </w:tc>
        <w:tc>
          <w:tcPr>
            <w:tcW w:w="198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头孢西丁、头孢美唑</w:t>
            </w:r>
          </w:p>
        </w:tc>
        <w:tc>
          <w:tcPr>
            <w:tcW w:w="4870"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与第二代头孢菌素类相似，对大多数超广谱β-内酰胺酶稳定且抗厌氧菌作用强</w:t>
            </w:r>
          </w:p>
        </w:tc>
      </w:tr>
      <w:tr w:rsidR="003C43FE" w:rsidRPr="004116F8" w:rsidTr="008D323B">
        <w:tc>
          <w:tcPr>
            <w:tcW w:w="166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碳青霉烯类</w:t>
            </w:r>
          </w:p>
        </w:tc>
        <w:tc>
          <w:tcPr>
            <w:tcW w:w="198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亚胺培南、美罗培南等“XX培南”</w:t>
            </w:r>
          </w:p>
        </w:tc>
        <w:tc>
          <w:tcPr>
            <w:tcW w:w="4870"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抗菌谱最广，对G</w:t>
            </w:r>
            <w:r w:rsidRPr="004116F8">
              <w:rPr>
                <w:rFonts w:ascii="宋体" w:eastAsia="宋体" w:hAnsi="宋体" w:cs="宋体" w:hint="eastAsia"/>
                <w:sz w:val="24"/>
                <w:szCs w:val="24"/>
                <w:vertAlign w:val="superscript"/>
              </w:rPr>
              <w:t>+</w:t>
            </w:r>
            <w:r w:rsidRPr="004116F8">
              <w:rPr>
                <w:rFonts w:ascii="宋体" w:eastAsia="宋体" w:hAnsi="宋体" w:cs="宋体" w:hint="eastAsia"/>
                <w:sz w:val="24"/>
                <w:szCs w:val="24"/>
              </w:rPr>
              <w:t>菌、G</w:t>
            </w:r>
            <w:r w:rsidRPr="004116F8">
              <w:rPr>
                <w:rFonts w:ascii="宋体" w:eastAsia="宋体" w:hAnsi="宋体" w:cs="宋体" w:hint="eastAsia"/>
                <w:sz w:val="24"/>
                <w:szCs w:val="24"/>
                <w:vertAlign w:val="superscript"/>
              </w:rPr>
              <w:t>-</w:t>
            </w:r>
            <w:r w:rsidRPr="004116F8">
              <w:rPr>
                <w:rFonts w:ascii="宋体" w:eastAsia="宋体" w:hAnsi="宋体" w:cs="宋体" w:hint="eastAsia"/>
                <w:sz w:val="24"/>
                <w:szCs w:val="24"/>
              </w:rPr>
              <w:t>菌、需氧菌、厌氧菌均有效，对β-内酰胺酶高度稳定，常与西司他丁或倍他米隆制成复方制剂应用，可减轻肾毒性</w:t>
            </w:r>
          </w:p>
        </w:tc>
      </w:tr>
      <w:tr w:rsidR="003C43FE" w:rsidRPr="004116F8" w:rsidTr="008D323B">
        <w:tc>
          <w:tcPr>
            <w:tcW w:w="166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单酰胺菌素类</w:t>
            </w:r>
          </w:p>
        </w:tc>
        <w:tc>
          <w:tcPr>
            <w:tcW w:w="198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氨曲南</w:t>
            </w:r>
          </w:p>
        </w:tc>
        <w:tc>
          <w:tcPr>
            <w:tcW w:w="4870"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窄谱，仅对需氧G</w:t>
            </w:r>
            <w:r w:rsidRPr="004116F8">
              <w:rPr>
                <w:rFonts w:ascii="宋体" w:eastAsia="宋体" w:hAnsi="宋体" w:cs="宋体" w:hint="eastAsia"/>
                <w:sz w:val="24"/>
                <w:szCs w:val="24"/>
                <w:vertAlign w:val="superscript"/>
              </w:rPr>
              <w:t>-</w:t>
            </w:r>
            <w:r w:rsidRPr="004116F8">
              <w:rPr>
                <w:rFonts w:ascii="宋体" w:eastAsia="宋体" w:hAnsi="宋体" w:cs="宋体" w:hint="eastAsia"/>
                <w:sz w:val="24"/>
                <w:szCs w:val="24"/>
              </w:rPr>
              <w:t>菌具有良好抗菌活性，常作为氨基糖苷类抗菌药物的替代品使用</w:t>
            </w:r>
          </w:p>
        </w:tc>
      </w:tr>
      <w:tr w:rsidR="003C43FE" w:rsidRPr="004116F8" w:rsidTr="008D323B">
        <w:tc>
          <w:tcPr>
            <w:tcW w:w="1668"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氧头孢烯类</w:t>
            </w:r>
          </w:p>
        </w:tc>
        <w:tc>
          <w:tcPr>
            <w:tcW w:w="1984"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拉氧头孢、氟氧头孢</w:t>
            </w:r>
          </w:p>
        </w:tc>
        <w:tc>
          <w:tcPr>
            <w:tcW w:w="4870"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抗菌谱广，对多种G</w:t>
            </w:r>
            <w:r w:rsidRPr="004116F8">
              <w:rPr>
                <w:rFonts w:ascii="宋体" w:eastAsia="宋体" w:hAnsi="宋体" w:cs="宋体" w:hint="eastAsia"/>
                <w:sz w:val="24"/>
                <w:szCs w:val="24"/>
                <w:vertAlign w:val="superscript"/>
              </w:rPr>
              <w:t>-</w:t>
            </w:r>
            <w:r w:rsidRPr="004116F8">
              <w:rPr>
                <w:rFonts w:ascii="宋体" w:eastAsia="宋体" w:hAnsi="宋体" w:cs="宋体" w:hint="eastAsia"/>
                <w:sz w:val="24"/>
                <w:szCs w:val="24"/>
              </w:rPr>
              <w:t>菌及厌氧菌有效，对β-内酰胺酶稳定</w:t>
            </w:r>
          </w:p>
        </w:tc>
      </w:tr>
    </w:tbl>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38</w:t>
      </w:r>
      <w:r w:rsidRPr="004116F8">
        <w:rPr>
          <w:rFonts w:ascii="宋体" w:eastAsia="宋体" w:hAnsi="宋体" w:hint="eastAsia"/>
          <w:b/>
          <w:sz w:val="24"/>
          <w:szCs w:val="24"/>
        </w:rPr>
        <w:t>：胰岛素及胰岛素类似物</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本知识点在2016年以配伍选择题的形式考查药物的分类，所占分值2分。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（1）药物分类</w:t>
      </w:r>
    </w:p>
    <w:tbl>
      <w:tblPr>
        <w:tblStyle w:val="a9"/>
        <w:tblW w:w="0" w:type="auto"/>
        <w:tblLook w:val="04A0"/>
      </w:tblPr>
      <w:tblGrid>
        <w:gridCol w:w="1526"/>
        <w:gridCol w:w="6946"/>
      </w:tblGrid>
      <w:tr w:rsidR="003C43FE" w:rsidRPr="004116F8" w:rsidTr="008D323B">
        <w:trPr>
          <w:trHeight w:val="371"/>
        </w:trPr>
        <w:tc>
          <w:tcPr>
            <w:tcW w:w="1526"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药物分类</w:t>
            </w:r>
          </w:p>
        </w:tc>
        <w:tc>
          <w:tcPr>
            <w:tcW w:w="6946" w:type="dxa"/>
            <w:vAlign w:val="center"/>
          </w:tcPr>
          <w:p w:rsidR="003C43FE" w:rsidRPr="004116F8" w:rsidRDefault="003C43FE" w:rsidP="008D323B">
            <w:pPr>
              <w:spacing w:line="360" w:lineRule="auto"/>
              <w:jc w:val="center"/>
              <w:rPr>
                <w:rFonts w:ascii="宋体" w:eastAsia="宋体" w:hAnsi="宋体" w:cs="宋体"/>
                <w:sz w:val="24"/>
                <w:szCs w:val="24"/>
              </w:rPr>
            </w:pPr>
            <w:r w:rsidRPr="004116F8">
              <w:rPr>
                <w:rFonts w:ascii="宋体" w:eastAsia="宋体" w:hAnsi="宋体" w:cs="宋体" w:hint="eastAsia"/>
                <w:sz w:val="24"/>
                <w:szCs w:val="24"/>
              </w:rPr>
              <w:t>代表药物</w:t>
            </w:r>
          </w:p>
        </w:tc>
      </w:tr>
      <w:tr w:rsidR="003C43FE" w:rsidRPr="004116F8" w:rsidTr="008D323B">
        <w:trPr>
          <w:trHeight w:val="463"/>
        </w:trPr>
        <w:tc>
          <w:tcPr>
            <w:tcW w:w="1526"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超短效</w:t>
            </w:r>
          </w:p>
        </w:tc>
        <w:tc>
          <w:tcPr>
            <w:tcW w:w="6946"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门冬胰岛素、赖脯胰岛素</w:t>
            </w:r>
          </w:p>
        </w:tc>
      </w:tr>
      <w:tr w:rsidR="003C43FE" w:rsidRPr="004116F8" w:rsidTr="008D323B">
        <w:trPr>
          <w:trHeight w:val="541"/>
        </w:trPr>
        <w:tc>
          <w:tcPr>
            <w:tcW w:w="1526"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短效</w:t>
            </w:r>
          </w:p>
        </w:tc>
        <w:tc>
          <w:tcPr>
            <w:tcW w:w="6946"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普通胰岛素、正规胰岛素</w:t>
            </w:r>
          </w:p>
        </w:tc>
      </w:tr>
      <w:tr w:rsidR="003C43FE" w:rsidRPr="004116F8" w:rsidTr="008D323B">
        <w:trPr>
          <w:trHeight w:val="435"/>
        </w:trPr>
        <w:tc>
          <w:tcPr>
            <w:tcW w:w="1526"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中效</w:t>
            </w:r>
          </w:p>
        </w:tc>
        <w:tc>
          <w:tcPr>
            <w:tcW w:w="6946"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低精蛋白锌胰岛素</w:t>
            </w:r>
          </w:p>
        </w:tc>
      </w:tr>
      <w:tr w:rsidR="003C43FE" w:rsidRPr="004116F8" w:rsidTr="008D323B">
        <w:trPr>
          <w:trHeight w:val="513"/>
        </w:trPr>
        <w:tc>
          <w:tcPr>
            <w:tcW w:w="1526"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长效</w:t>
            </w:r>
          </w:p>
        </w:tc>
        <w:tc>
          <w:tcPr>
            <w:tcW w:w="6946"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精蛋白锌胰岛素</w:t>
            </w:r>
          </w:p>
        </w:tc>
      </w:tr>
      <w:tr w:rsidR="003C43FE" w:rsidRPr="004116F8" w:rsidTr="008D323B">
        <w:trPr>
          <w:trHeight w:val="416"/>
        </w:trPr>
        <w:tc>
          <w:tcPr>
            <w:tcW w:w="1526"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超长效</w:t>
            </w:r>
          </w:p>
        </w:tc>
        <w:tc>
          <w:tcPr>
            <w:tcW w:w="6946"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甘精胰岛素、地特胰岛素</w:t>
            </w:r>
          </w:p>
        </w:tc>
      </w:tr>
    </w:tbl>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（2）典型不良反应</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1）常见低血糖反应，出现心慌、出汗，并有面色苍白、饥饿感等。</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2）过敏反应表现有荨麻疹、低血压、血管神经性水肿，支气管痉挛甚至过敏性休克或死亡等。</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lastRenderedPageBreak/>
        <w:t>3）反复在同一部位注射，可刺激局部脂肪增生，因而一次注射需要改换不同部位。</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4）胰岛素抵抗。</w:t>
      </w:r>
    </w:p>
    <w:p w:rsidR="003C43FE" w:rsidRPr="004116F8" w:rsidRDefault="003C43FE" w:rsidP="003C43FE">
      <w:pPr>
        <w:spacing w:line="360" w:lineRule="auto"/>
        <w:ind w:firstLineChars="200" w:firstLine="480"/>
        <w:jc w:val="left"/>
        <w:rPr>
          <w:rFonts w:ascii="宋体" w:eastAsia="宋体" w:hAnsi="宋体"/>
          <w:sz w:val="24"/>
          <w:szCs w:val="24"/>
        </w:rPr>
      </w:pPr>
      <w:r w:rsidRPr="004116F8">
        <w:rPr>
          <w:rFonts w:ascii="宋体" w:eastAsia="宋体" w:hAnsi="宋体" w:hint="eastAsia"/>
          <w:sz w:val="24"/>
          <w:szCs w:val="24"/>
        </w:rPr>
        <w:t>（3）胰岛素的临床应用</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cs="Times New Roman" w:hint="eastAsia"/>
          <w:sz w:val="24"/>
          <w:szCs w:val="24"/>
        </w:rPr>
        <w:t>用于</w:t>
      </w:r>
      <w:r w:rsidRPr="004116F8">
        <w:rPr>
          <w:rFonts w:ascii="宋体" w:eastAsia="宋体" w:hAnsi="宋体" w:cs="Times New Roman"/>
          <w:sz w:val="24"/>
          <w:szCs w:val="24"/>
        </w:rPr>
        <w:t>1</w:t>
      </w:r>
      <w:r w:rsidRPr="004116F8">
        <w:rPr>
          <w:rFonts w:ascii="宋体" w:eastAsia="宋体" w:hAnsi="宋体" w:cs="Times New Roman" w:hint="eastAsia"/>
          <w:sz w:val="24"/>
          <w:szCs w:val="24"/>
        </w:rPr>
        <w:t>型、</w:t>
      </w:r>
      <w:r w:rsidRPr="004116F8">
        <w:rPr>
          <w:rFonts w:ascii="宋体" w:eastAsia="宋体" w:hAnsi="宋体" w:cs="Times New Roman"/>
          <w:sz w:val="24"/>
          <w:szCs w:val="24"/>
        </w:rPr>
        <w:t>2</w:t>
      </w:r>
      <w:r w:rsidRPr="004116F8">
        <w:rPr>
          <w:rFonts w:ascii="宋体" w:eastAsia="宋体" w:hAnsi="宋体" w:cs="Times New Roman" w:hint="eastAsia"/>
          <w:sz w:val="24"/>
          <w:szCs w:val="24"/>
        </w:rPr>
        <w:t>型糖尿病：</w:t>
      </w:r>
    </w:p>
    <w:p w:rsidR="003C43FE" w:rsidRPr="004116F8" w:rsidRDefault="003C43FE" w:rsidP="003C43FE">
      <w:pPr>
        <w:spacing w:line="360" w:lineRule="auto"/>
        <w:ind w:firstLineChars="200" w:firstLine="480"/>
        <w:rPr>
          <w:rFonts w:ascii="宋体" w:eastAsia="宋体" w:hAnsi="宋体" w:cs="Times New Roman"/>
          <w:sz w:val="24"/>
          <w:szCs w:val="24"/>
        </w:rPr>
      </w:pPr>
      <w:r w:rsidRPr="004116F8">
        <w:rPr>
          <w:rFonts w:ascii="宋体" w:eastAsia="宋体" w:hAnsi="宋体" w:cs="Times New Roman" w:hint="eastAsia"/>
          <w:sz w:val="24"/>
          <w:szCs w:val="24"/>
        </w:rPr>
        <w:t>1）重度消瘦营养不良者。</w:t>
      </w:r>
    </w:p>
    <w:p w:rsidR="003C43FE" w:rsidRPr="004116F8" w:rsidRDefault="003C43FE" w:rsidP="003C43FE">
      <w:pPr>
        <w:spacing w:line="360" w:lineRule="auto"/>
        <w:ind w:firstLineChars="200" w:firstLine="480"/>
        <w:rPr>
          <w:rFonts w:ascii="宋体" w:eastAsia="宋体" w:hAnsi="宋体" w:cs="Times New Roman"/>
          <w:sz w:val="24"/>
          <w:szCs w:val="24"/>
        </w:rPr>
      </w:pPr>
      <w:r w:rsidRPr="004116F8">
        <w:rPr>
          <w:rFonts w:ascii="宋体" w:eastAsia="宋体" w:hAnsi="宋体" w:cs="Times New Roman" w:hint="eastAsia"/>
          <w:sz w:val="24"/>
          <w:szCs w:val="24"/>
        </w:rPr>
        <w:t>2）轻、中度经饮食和口服降血糖药治疗无效者。</w:t>
      </w:r>
    </w:p>
    <w:p w:rsidR="003C43FE" w:rsidRPr="004116F8" w:rsidRDefault="003C43FE" w:rsidP="003C43FE">
      <w:pPr>
        <w:spacing w:line="360" w:lineRule="auto"/>
        <w:ind w:firstLineChars="200" w:firstLine="480"/>
        <w:rPr>
          <w:rFonts w:ascii="宋体" w:eastAsia="宋体" w:hAnsi="宋体" w:cs="Times New Roman"/>
          <w:sz w:val="24"/>
          <w:szCs w:val="24"/>
        </w:rPr>
      </w:pPr>
      <w:r w:rsidRPr="004116F8">
        <w:rPr>
          <w:rFonts w:ascii="宋体" w:eastAsia="宋体" w:hAnsi="宋体" w:cs="Times New Roman" w:hint="eastAsia"/>
          <w:sz w:val="24"/>
          <w:szCs w:val="24"/>
        </w:rPr>
        <w:t>3</w:t>
      </w:r>
      <w:r w:rsidRPr="004116F8">
        <w:rPr>
          <w:rFonts w:ascii="宋体" w:eastAsia="宋体" w:hAnsi="宋体" w:hint="eastAsia"/>
          <w:sz w:val="24"/>
          <w:szCs w:val="24"/>
        </w:rPr>
        <w:t>）合并严重代谢紊乱（如酮症酸中毒或乳酸酸中毒）、</w:t>
      </w:r>
      <w:r w:rsidRPr="004116F8">
        <w:rPr>
          <w:rFonts w:ascii="宋体" w:eastAsia="宋体" w:hAnsi="宋体" w:cs="Times New Roman" w:hint="eastAsia"/>
          <w:sz w:val="24"/>
          <w:szCs w:val="24"/>
        </w:rPr>
        <w:t>消耗性疾病和进行性视网膜、肾、神经等病变以及急性心肌梗死、脑血管意外者</w:t>
      </w:r>
      <w:r w:rsidRPr="004116F8">
        <w:rPr>
          <w:rFonts w:ascii="宋体" w:eastAsia="宋体" w:hAnsi="宋体" w:hint="eastAsia"/>
          <w:sz w:val="24"/>
          <w:szCs w:val="24"/>
        </w:rPr>
        <w:t>等</w:t>
      </w:r>
      <w:r w:rsidRPr="004116F8">
        <w:rPr>
          <w:rFonts w:ascii="宋体" w:eastAsia="宋体" w:hAnsi="宋体" w:cs="Times New Roman" w:hint="eastAsia"/>
          <w:sz w:val="24"/>
          <w:szCs w:val="24"/>
        </w:rPr>
        <w:t>。</w:t>
      </w:r>
    </w:p>
    <w:p w:rsidR="003C43FE" w:rsidRPr="004116F8" w:rsidRDefault="003C43FE" w:rsidP="003C43FE">
      <w:pPr>
        <w:spacing w:line="360" w:lineRule="auto"/>
        <w:ind w:firstLineChars="200" w:firstLine="480"/>
        <w:rPr>
          <w:rFonts w:ascii="宋体" w:eastAsia="宋体" w:hAnsi="宋体" w:cs="Times New Roman"/>
          <w:sz w:val="24"/>
          <w:szCs w:val="24"/>
        </w:rPr>
      </w:pPr>
      <w:r w:rsidRPr="004116F8">
        <w:rPr>
          <w:rFonts w:ascii="宋体" w:eastAsia="宋体" w:hAnsi="宋体" w:cs="Times New Roman" w:hint="eastAsia"/>
          <w:sz w:val="24"/>
          <w:szCs w:val="24"/>
        </w:rPr>
        <w:t>4）合并妊娠、分娩及大手术者。</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cs="Times New Roman" w:hint="eastAsia"/>
          <w:sz w:val="24"/>
          <w:szCs w:val="24"/>
        </w:rPr>
        <w:t>5）用于纠正细胞内缺钾。</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39</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强心苷类正性肌力药</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本知识点在2016年以多项选择题的形式考考查，所占分值1分。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（1）典型不良反应及禁忌证</w:t>
      </w:r>
    </w:p>
    <w:tbl>
      <w:tblPr>
        <w:tblStyle w:val="a9"/>
        <w:tblW w:w="8755" w:type="dxa"/>
        <w:tblLook w:val="04A0"/>
      </w:tblPr>
      <w:tblGrid>
        <w:gridCol w:w="5070"/>
        <w:gridCol w:w="3685"/>
      </w:tblGrid>
      <w:tr w:rsidR="003C43FE" w:rsidRPr="004116F8" w:rsidTr="008D323B">
        <w:trPr>
          <w:trHeight w:val="501"/>
        </w:trPr>
        <w:tc>
          <w:tcPr>
            <w:tcW w:w="5070" w:type="dxa"/>
          </w:tcPr>
          <w:p w:rsidR="003C43FE" w:rsidRPr="004116F8" w:rsidRDefault="003C43FE" w:rsidP="008D323B">
            <w:pPr>
              <w:spacing w:line="360" w:lineRule="auto"/>
              <w:jc w:val="center"/>
              <w:rPr>
                <w:rFonts w:ascii="宋体" w:eastAsia="宋体" w:hAnsi="宋体"/>
                <w:b/>
                <w:sz w:val="24"/>
                <w:szCs w:val="24"/>
              </w:rPr>
            </w:pPr>
            <w:r w:rsidRPr="004116F8">
              <w:rPr>
                <w:rFonts w:ascii="宋体" w:eastAsia="宋体" w:hAnsi="宋体" w:hint="eastAsia"/>
                <w:sz w:val="24"/>
                <w:szCs w:val="24"/>
              </w:rPr>
              <w:t>典型不良反应</w:t>
            </w:r>
          </w:p>
        </w:tc>
        <w:tc>
          <w:tcPr>
            <w:tcW w:w="3685" w:type="dxa"/>
          </w:tcPr>
          <w:p w:rsidR="003C43FE" w:rsidRPr="004116F8" w:rsidRDefault="003C43FE" w:rsidP="008D323B">
            <w:pPr>
              <w:spacing w:line="360" w:lineRule="auto"/>
              <w:jc w:val="center"/>
              <w:rPr>
                <w:rFonts w:ascii="宋体" w:eastAsia="宋体" w:hAnsi="宋体"/>
                <w:b/>
                <w:sz w:val="24"/>
                <w:szCs w:val="24"/>
              </w:rPr>
            </w:pPr>
            <w:r w:rsidRPr="004116F8">
              <w:rPr>
                <w:rFonts w:ascii="宋体" w:eastAsia="宋体" w:hAnsi="宋体" w:hint="eastAsia"/>
                <w:sz w:val="24"/>
                <w:szCs w:val="24"/>
              </w:rPr>
              <w:t>禁忌证</w:t>
            </w:r>
          </w:p>
        </w:tc>
      </w:tr>
      <w:tr w:rsidR="003C43FE" w:rsidRPr="004116F8" w:rsidTr="008D323B">
        <w:tc>
          <w:tcPr>
            <w:tcW w:w="5070" w:type="dxa"/>
          </w:tcPr>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强心苷类药治疗指数窄，易发生中毒。治疗量约为中毒量的1/2，最小中毒量为最小致死量的1/2——即使轻微的血药浓度变化，也会产生很严重的结果：</w:t>
            </w:r>
          </w:p>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1）胃肠道症状：洋地黄中毒的信号</w:t>
            </w:r>
          </w:p>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2）心血管系统：①心律失常；②加重心力衰竭</w:t>
            </w:r>
          </w:p>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3）神经系统：意识丧失、嗜睡、神经异常等</w:t>
            </w:r>
          </w:p>
          <w:p w:rsidR="003C43FE" w:rsidRPr="004116F8" w:rsidRDefault="003C43FE" w:rsidP="008D323B">
            <w:pPr>
              <w:spacing w:line="360" w:lineRule="auto"/>
              <w:rPr>
                <w:rFonts w:ascii="宋体" w:eastAsia="宋体" w:hAnsi="宋体" w:cs="宋体"/>
                <w:b/>
                <w:sz w:val="24"/>
                <w:szCs w:val="24"/>
              </w:rPr>
            </w:pPr>
            <w:r w:rsidRPr="004116F8">
              <w:rPr>
                <w:rFonts w:ascii="宋体" w:eastAsia="宋体" w:hAnsi="宋体" w:cs="宋体" w:hint="eastAsia"/>
                <w:sz w:val="24"/>
                <w:szCs w:val="24"/>
              </w:rPr>
              <w:t>4）感官系统：色觉异常(红-绿、蓝-黄辨认异常)</w:t>
            </w:r>
          </w:p>
        </w:tc>
        <w:tc>
          <w:tcPr>
            <w:tcW w:w="3685" w:type="dxa"/>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1）伴窦房传导阻滞、Ⅱ度或Ⅲ度房室传导阻滞又无起搏器保护者</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2）预激综合征伴心房颤动或扑动者</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3）梗阻性肥厚性心肌病、单纯的重度二尖瓣狭窄伴窦性心律者</w:t>
            </w:r>
          </w:p>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4）室性心动过速、心室颤动者</w:t>
            </w:r>
          </w:p>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5）急性心肌梗死后，特别是有进行性心肌缺血者</w:t>
            </w:r>
          </w:p>
        </w:tc>
      </w:tr>
    </w:tbl>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（2）监护临床中毒的症状——及时进行地高辛过量者的救治</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1）对轻度中毒者可及时停药及利尿剂。</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lastRenderedPageBreak/>
        <w:t>2）对严重心律失常者可静脉滴注氯化钾、葡萄糖注射液。</w:t>
      </w:r>
    </w:p>
    <w:p w:rsidR="003C43FE" w:rsidRPr="004116F8"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3）对异位心律者可静脉注射苯妥英钠100～200mg。</w:t>
      </w:r>
    </w:p>
    <w:p w:rsidR="003C43FE" w:rsidRPr="00BC221C" w:rsidRDefault="003C43FE" w:rsidP="003C43FE">
      <w:pPr>
        <w:spacing w:line="360" w:lineRule="auto"/>
        <w:ind w:firstLineChars="200" w:firstLine="480"/>
        <w:jc w:val="left"/>
        <w:rPr>
          <w:rFonts w:ascii="宋体" w:eastAsia="宋体" w:hAnsi="宋体"/>
          <w:iCs/>
          <w:sz w:val="24"/>
          <w:szCs w:val="24"/>
        </w:rPr>
      </w:pPr>
      <w:r w:rsidRPr="004116F8">
        <w:rPr>
          <w:rFonts w:ascii="宋体" w:eastAsia="宋体" w:hAnsi="宋体" w:hint="eastAsia"/>
          <w:iCs/>
          <w:sz w:val="24"/>
          <w:szCs w:val="24"/>
        </w:rPr>
        <w:t>4）对心动过缓者可静脉注射阿托品0.5～2mg。</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Top</w:t>
      </w:r>
      <w:r w:rsidR="00C96A91">
        <w:rPr>
          <w:rFonts w:ascii="宋体" w:eastAsia="宋体" w:hAnsi="宋体" w:hint="eastAsia"/>
          <w:b/>
          <w:sz w:val="24"/>
          <w:szCs w:val="24"/>
        </w:rPr>
        <w:t>40</w:t>
      </w:r>
      <w:r w:rsidRPr="004116F8">
        <w:rPr>
          <w:rFonts w:ascii="宋体" w:eastAsia="宋体" w:hAnsi="宋体" w:hint="eastAsia"/>
          <w:b/>
          <w:sz w:val="24"/>
          <w:szCs w:val="24"/>
        </w:rPr>
        <w:t>：</w:t>
      </w:r>
      <w:r w:rsidRPr="004116F8">
        <w:rPr>
          <w:rFonts w:ascii="宋体" w:eastAsia="宋体" w:hAnsi="宋体"/>
          <w:b/>
          <w:sz w:val="24"/>
          <w:szCs w:val="24"/>
        </w:rPr>
        <w:t xml:space="preserve"> </w:t>
      </w:r>
      <w:r w:rsidRPr="004116F8">
        <w:rPr>
          <w:rFonts w:ascii="宋体" w:eastAsia="宋体" w:hAnsi="宋体" w:hint="eastAsia"/>
          <w:b/>
          <w:sz w:val="24"/>
          <w:szCs w:val="24"/>
        </w:rPr>
        <w:t>抗高血压药物分类</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[考情分析]</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本知识点在2016年以配伍选择题的形式考查药物的分类，所占分值2分。</w:t>
      </w:r>
    </w:p>
    <w:p w:rsidR="003C43FE" w:rsidRPr="004116F8" w:rsidRDefault="003C43FE" w:rsidP="003C43FE">
      <w:pPr>
        <w:spacing w:line="360" w:lineRule="auto"/>
        <w:ind w:firstLineChars="200" w:firstLine="480"/>
        <w:rPr>
          <w:rFonts w:ascii="宋体" w:eastAsia="宋体" w:hAnsi="宋体"/>
          <w:sz w:val="24"/>
          <w:szCs w:val="24"/>
        </w:rPr>
      </w:pPr>
      <w:r w:rsidRPr="004116F8">
        <w:rPr>
          <w:rFonts w:ascii="宋体" w:eastAsia="宋体" w:hAnsi="宋体" w:hint="eastAsia"/>
          <w:sz w:val="24"/>
          <w:szCs w:val="24"/>
        </w:rPr>
        <w:t>考频指数：★★★★</w:t>
      </w:r>
    </w:p>
    <w:p w:rsidR="003C43FE" w:rsidRPr="004116F8" w:rsidRDefault="003C43FE" w:rsidP="003C43FE">
      <w:pPr>
        <w:spacing w:line="360" w:lineRule="auto"/>
        <w:ind w:firstLineChars="200" w:firstLine="482"/>
        <w:rPr>
          <w:rFonts w:ascii="宋体" w:eastAsia="宋体" w:hAnsi="宋体"/>
          <w:b/>
          <w:sz w:val="24"/>
          <w:szCs w:val="24"/>
        </w:rPr>
      </w:pPr>
      <w:r w:rsidRPr="004116F8">
        <w:rPr>
          <w:rFonts w:ascii="宋体" w:eastAsia="宋体" w:hAnsi="宋体" w:hint="eastAsia"/>
          <w:b/>
          <w:sz w:val="24"/>
          <w:szCs w:val="24"/>
        </w:rPr>
        <w:t xml:space="preserve"> [具体内容]</w:t>
      </w:r>
    </w:p>
    <w:tbl>
      <w:tblPr>
        <w:tblStyle w:val="a9"/>
        <w:tblW w:w="9039" w:type="dxa"/>
        <w:tblLook w:val="04A0"/>
      </w:tblPr>
      <w:tblGrid>
        <w:gridCol w:w="4077"/>
        <w:gridCol w:w="4962"/>
      </w:tblGrid>
      <w:tr w:rsidR="003C43FE" w:rsidRPr="004116F8" w:rsidTr="008D323B">
        <w:tc>
          <w:tcPr>
            <w:tcW w:w="4077"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抗高血压药物分类</w:t>
            </w:r>
          </w:p>
        </w:tc>
        <w:tc>
          <w:tcPr>
            <w:tcW w:w="4962" w:type="dxa"/>
            <w:vAlign w:val="center"/>
          </w:tcPr>
          <w:p w:rsidR="003C43FE" w:rsidRPr="004116F8" w:rsidRDefault="003C43FE" w:rsidP="008D323B">
            <w:pPr>
              <w:spacing w:line="360" w:lineRule="auto"/>
              <w:jc w:val="center"/>
              <w:rPr>
                <w:rFonts w:ascii="宋体" w:eastAsia="宋体" w:hAnsi="宋体"/>
                <w:sz w:val="24"/>
                <w:szCs w:val="24"/>
              </w:rPr>
            </w:pPr>
            <w:r w:rsidRPr="004116F8">
              <w:rPr>
                <w:rFonts w:ascii="宋体" w:eastAsia="宋体" w:hAnsi="宋体" w:hint="eastAsia"/>
                <w:sz w:val="24"/>
                <w:szCs w:val="24"/>
              </w:rPr>
              <w:t>代表药物</w:t>
            </w:r>
          </w:p>
        </w:tc>
      </w:tr>
      <w:tr w:rsidR="003C43FE" w:rsidRPr="004116F8" w:rsidTr="008D323B">
        <w:tc>
          <w:tcPr>
            <w:tcW w:w="407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血管紧张素转换酶抑制剂（ACEI）</w:t>
            </w:r>
          </w:p>
        </w:tc>
        <w:tc>
          <w:tcPr>
            <w:tcW w:w="496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卡托普利、依那普利等“XX普利”</w:t>
            </w:r>
          </w:p>
        </w:tc>
      </w:tr>
      <w:tr w:rsidR="003C43FE" w:rsidRPr="004116F8" w:rsidTr="008D323B">
        <w:tc>
          <w:tcPr>
            <w:tcW w:w="407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bCs/>
                <w:sz w:val="24"/>
                <w:szCs w:val="24"/>
              </w:rPr>
              <w:t>血管紧张素Ⅱ受体阻断剂（ARB）</w:t>
            </w:r>
          </w:p>
        </w:tc>
        <w:tc>
          <w:tcPr>
            <w:tcW w:w="496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sz w:val="24"/>
                <w:szCs w:val="24"/>
              </w:rPr>
              <w:t>缬沙坦、厄贝沙坦“XX沙坦”</w:t>
            </w:r>
          </w:p>
        </w:tc>
      </w:tr>
      <w:tr w:rsidR="003C43FE" w:rsidRPr="004116F8" w:rsidTr="008D323B">
        <w:tc>
          <w:tcPr>
            <w:tcW w:w="4077"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cs="宋体" w:hint="eastAsia"/>
                <w:bCs/>
                <w:sz w:val="24"/>
                <w:szCs w:val="24"/>
              </w:rPr>
              <w:t>肾素抑制剂</w:t>
            </w:r>
          </w:p>
        </w:tc>
        <w:tc>
          <w:tcPr>
            <w:tcW w:w="4962" w:type="dxa"/>
            <w:vAlign w:val="center"/>
          </w:tcPr>
          <w:p w:rsidR="003C43FE" w:rsidRPr="004116F8" w:rsidRDefault="003C43FE" w:rsidP="008D323B">
            <w:pPr>
              <w:spacing w:line="360" w:lineRule="auto"/>
              <w:rPr>
                <w:rFonts w:ascii="宋体" w:eastAsia="宋体" w:hAnsi="宋体"/>
                <w:sz w:val="24"/>
                <w:szCs w:val="24"/>
              </w:rPr>
            </w:pPr>
            <w:r w:rsidRPr="004116F8">
              <w:rPr>
                <w:rFonts w:ascii="宋体" w:eastAsia="宋体" w:hAnsi="宋体" w:hint="eastAsia"/>
                <w:sz w:val="24"/>
                <w:szCs w:val="24"/>
              </w:rPr>
              <w:t>阿利克仑</w:t>
            </w:r>
          </w:p>
        </w:tc>
      </w:tr>
      <w:tr w:rsidR="003C43FE" w:rsidRPr="004116F8" w:rsidTr="008D323B">
        <w:tc>
          <w:tcPr>
            <w:tcW w:w="4077"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其他抗高血压药</w:t>
            </w:r>
          </w:p>
        </w:tc>
        <w:tc>
          <w:tcPr>
            <w:tcW w:w="4962" w:type="dxa"/>
            <w:vAlign w:val="center"/>
          </w:tcPr>
          <w:p w:rsidR="003C43FE" w:rsidRPr="004116F8" w:rsidRDefault="003C43FE" w:rsidP="008D323B">
            <w:pPr>
              <w:spacing w:line="360" w:lineRule="auto"/>
              <w:rPr>
                <w:rFonts w:ascii="宋体" w:eastAsia="宋体" w:hAnsi="宋体" w:cs="宋体"/>
                <w:sz w:val="24"/>
                <w:szCs w:val="24"/>
              </w:rPr>
            </w:pPr>
            <w:r w:rsidRPr="004116F8">
              <w:rPr>
                <w:rFonts w:ascii="宋体" w:eastAsia="宋体" w:hAnsi="宋体" w:cs="宋体" w:hint="eastAsia"/>
                <w:sz w:val="24"/>
                <w:szCs w:val="24"/>
              </w:rPr>
              <w:t>利血平、甲基多巴、硝普钠、肼屈嗪、哌唑嗪</w:t>
            </w:r>
          </w:p>
        </w:tc>
      </w:tr>
    </w:tbl>
    <w:p w:rsidR="00780F9A" w:rsidRPr="009A2332" w:rsidRDefault="00780F9A" w:rsidP="009A2332">
      <w:pPr>
        <w:spacing w:line="360" w:lineRule="auto"/>
        <w:ind w:firstLineChars="200" w:firstLine="480"/>
        <w:rPr>
          <w:rFonts w:ascii="宋体" w:eastAsia="宋体" w:hAnsi="宋体"/>
          <w:sz w:val="24"/>
          <w:szCs w:val="24"/>
        </w:rPr>
      </w:pPr>
    </w:p>
    <w:sectPr w:rsidR="00780F9A" w:rsidRPr="009A2332" w:rsidSect="00780F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8F0" w:rsidRDefault="009028F0" w:rsidP="0048077A">
      <w:r>
        <w:separator/>
      </w:r>
    </w:p>
  </w:endnote>
  <w:endnote w:type="continuationSeparator" w:id="1">
    <w:p w:rsidR="009028F0" w:rsidRDefault="009028F0" w:rsidP="004807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18030">
    <w:altName w:val="Arial Unicode MS"/>
    <w:charset w:val="86"/>
    <w:family w:val="modern"/>
    <w:pitch w:val="fixed"/>
    <w:sig w:usb0="00000000" w:usb1="880F3C78" w:usb2="000A005E"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8F0" w:rsidRDefault="009028F0" w:rsidP="0048077A">
      <w:r>
        <w:separator/>
      </w:r>
    </w:p>
  </w:footnote>
  <w:footnote w:type="continuationSeparator" w:id="1">
    <w:p w:rsidR="009028F0" w:rsidRDefault="009028F0" w:rsidP="004807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077A"/>
    <w:rsid w:val="0001672C"/>
    <w:rsid w:val="000273AE"/>
    <w:rsid w:val="000300DF"/>
    <w:rsid w:val="000319A9"/>
    <w:rsid w:val="00045280"/>
    <w:rsid w:val="000467EE"/>
    <w:rsid w:val="00063CF3"/>
    <w:rsid w:val="00070C43"/>
    <w:rsid w:val="00073723"/>
    <w:rsid w:val="000A7966"/>
    <w:rsid w:val="000B4310"/>
    <w:rsid w:val="000B7B93"/>
    <w:rsid w:val="000C1E21"/>
    <w:rsid w:val="000C5FE9"/>
    <w:rsid w:val="000C7109"/>
    <w:rsid w:val="00100755"/>
    <w:rsid w:val="001049EB"/>
    <w:rsid w:val="00110AB0"/>
    <w:rsid w:val="001225D0"/>
    <w:rsid w:val="0012376E"/>
    <w:rsid w:val="00132618"/>
    <w:rsid w:val="0014152F"/>
    <w:rsid w:val="00152883"/>
    <w:rsid w:val="00161A40"/>
    <w:rsid w:val="00162838"/>
    <w:rsid w:val="00165A88"/>
    <w:rsid w:val="00165AD0"/>
    <w:rsid w:val="00166041"/>
    <w:rsid w:val="0017279C"/>
    <w:rsid w:val="00176AF2"/>
    <w:rsid w:val="001832F6"/>
    <w:rsid w:val="001A2AA6"/>
    <w:rsid w:val="001A5052"/>
    <w:rsid w:val="001B024A"/>
    <w:rsid w:val="001B7DCE"/>
    <w:rsid w:val="001C2713"/>
    <w:rsid w:val="001C2AEF"/>
    <w:rsid w:val="001D27D8"/>
    <w:rsid w:val="001D354A"/>
    <w:rsid w:val="001D3865"/>
    <w:rsid w:val="001D7893"/>
    <w:rsid w:val="001E2BF9"/>
    <w:rsid w:val="001F40A0"/>
    <w:rsid w:val="00200C80"/>
    <w:rsid w:val="0021754A"/>
    <w:rsid w:val="00227FF4"/>
    <w:rsid w:val="002407B9"/>
    <w:rsid w:val="00244773"/>
    <w:rsid w:val="00254421"/>
    <w:rsid w:val="0026042F"/>
    <w:rsid w:val="00261145"/>
    <w:rsid w:val="002638D6"/>
    <w:rsid w:val="00263A2E"/>
    <w:rsid w:val="00264026"/>
    <w:rsid w:val="002649B5"/>
    <w:rsid w:val="00271BB2"/>
    <w:rsid w:val="002777A2"/>
    <w:rsid w:val="002811BC"/>
    <w:rsid w:val="00284878"/>
    <w:rsid w:val="002875C7"/>
    <w:rsid w:val="00290417"/>
    <w:rsid w:val="002B29B0"/>
    <w:rsid w:val="002B7B9A"/>
    <w:rsid w:val="002D7C1D"/>
    <w:rsid w:val="002F5192"/>
    <w:rsid w:val="00300080"/>
    <w:rsid w:val="00314208"/>
    <w:rsid w:val="003143A9"/>
    <w:rsid w:val="003209F3"/>
    <w:rsid w:val="0032164F"/>
    <w:rsid w:val="00322C6C"/>
    <w:rsid w:val="00332E0F"/>
    <w:rsid w:val="00340590"/>
    <w:rsid w:val="00341B4D"/>
    <w:rsid w:val="00341F37"/>
    <w:rsid w:val="0034427E"/>
    <w:rsid w:val="00344E61"/>
    <w:rsid w:val="003518F9"/>
    <w:rsid w:val="00362680"/>
    <w:rsid w:val="00371C1D"/>
    <w:rsid w:val="00377252"/>
    <w:rsid w:val="003A245D"/>
    <w:rsid w:val="003A2E68"/>
    <w:rsid w:val="003C1DF1"/>
    <w:rsid w:val="003C43FE"/>
    <w:rsid w:val="003C50E6"/>
    <w:rsid w:val="003D09E6"/>
    <w:rsid w:val="003E5FEC"/>
    <w:rsid w:val="003F428E"/>
    <w:rsid w:val="004027BB"/>
    <w:rsid w:val="00411673"/>
    <w:rsid w:val="004116F8"/>
    <w:rsid w:val="00411A1A"/>
    <w:rsid w:val="0042781D"/>
    <w:rsid w:val="004476CD"/>
    <w:rsid w:val="004513AB"/>
    <w:rsid w:val="00457E24"/>
    <w:rsid w:val="00473ADB"/>
    <w:rsid w:val="00473CC0"/>
    <w:rsid w:val="0048077A"/>
    <w:rsid w:val="00486179"/>
    <w:rsid w:val="004A6B77"/>
    <w:rsid w:val="004B6FE9"/>
    <w:rsid w:val="004D6412"/>
    <w:rsid w:val="004D6D27"/>
    <w:rsid w:val="004E44D5"/>
    <w:rsid w:val="005001E4"/>
    <w:rsid w:val="00502734"/>
    <w:rsid w:val="005033F1"/>
    <w:rsid w:val="00505EA5"/>
    <w:rsid w:val="00506362"/>
    <w:rsid w:val="00511E4A"/>
    <w:rsid w:val="005173D3"/>
    <w:rsid w:val="00523260"/>
    <w:rsid w:val="00536DDF"/>
    <w:rsid w:val="00546CF7"/>
    <w:rsid w:val="00551501"/>
    <w:rsid w:val="005524A6"/>
    <w:rsid w:val="0055658D"/>
    <w:rsid w:val="00562919"/>
    <w:rsid w:val="00575B4B"/>
    <w:rsid w:val="00576431"/>
    <w:rsid w:val="00581311"/>
    <w:rsid w:val="00581623"/>
    <w:rsid w:val="005819B6"/>
    <w:rsid w:val="00583069"/>
    <w:rsid w:val="00597D03"/>
    <w:rsid w:val="005B487C"/>
    <w:rsid w:val="005C384D"/>
    <w:rsid w:val="005D2134"/>
    <w:rsid w:val="005E0883"/>
    <w:rsid w:val="005F6D25"/>
    <w:rsid w:val="0060185A"/>
    <w:rsid w:val="00610651"/>
    <w:rsid w:val="0061328E"/>
    <w:rsid w:val="00616512"/>
    <w:rsid w:val="00625067"/>
    <w:rsid w:val="00633772"/>
    <w:rsid w:val="00637638"/>
    <w:rsid w:val="00652855"/>
    <w:rsid w:val="006570F6"/>
    <w:rsid w:val="00662F6E"/>
    <w:rsid w:val="006675BE"/>
    <w:rsid w:val="006739E4"/>
    <w:rsid w:val="00674532"/>
    <w:rsid w:val="00674567"/>
    <w:rsid w:val="00677E97"/>
    <w:rsid w:val="00682A6C"/>
    <w:rsid w:val="006906EE"/>
    <w:rsid w:val="006A2596"/>
    <w:rsid w:val="006B3598"/>
    <w:rsid w:val="006B5396"/>
    <w:rsid w:val="006B56BB"/>
    <w:rsid w:val="006D7A41"/>
    <w:rsid w:val="006E2758"/>
    <w:rsid w:val="006F5603"/>
    <w:rsid w:val="00721618"/>
    <w:rsid w:val="00723AE4"/>
    <w:rsid w:val="007243B9"/>
    <w:rsid w:val="007250BA"/>
    <w:rsid w:val="00740C9E"/>
    <w:rsid w:val="00742763"/>
    <w:rsid w:val="00756EC3"/>
    <w:rsid w:val="00757D08"/>
    <w:rsid w:val="0076055E"/>
    <w:rsid w:val="00780F9A"/>
    <w:rsid w:val="00793709"/>
    <w:rsid w:val="00795412"/>
    <w:rsid w:val="007A485B"/>
    <w:rsid w:val="007A6938"/>
    <w:rsid w:val="007A6C3A"/>
    <w:rsid w:val="007D5083"/>
    <w:rsid w:val="007E4981"/>
    <w:rsid w:val="007E6A03"/>
    <w:rsid w:val="007F4931"/>
    <w:rsid w:val="007F5A93"/>
    <w:rsid w:val="0080086B"/>
    <w:rsid w:val="00800B41"/>
    <w:rsid w:val="00800D41"/>
    <w:rsid w:val="00806A93"/>
    <w:rsid w:val="00815663"/>
    <w:rsid w:val="00823200"/>
    <w:rsid w:val="00824262"/>
    <w:rsid w:val="00832FD1"/>
    <w:rsid w:val="008336F3"/>
    <w:rsid w:val="0084107F"/>
    <w:rsid w:val="008540A1"/>
    <w:rsid w:val="00856A91"/>
    <w:rsid w:val="0086256E"/>
    <w:rsid w:val="00864F91"/>
    <w:rsid w:val="00871294"/>
    <w:rsid w:val="00872194"/>
    <w:rsid w:val="0087325C"/>
    <w:rsid w:val="00880611"/>
    <w:rsid w:val="008809D1"/>
    <w:rsid w:val="008816D8"/>
    <w:rsid w:val="008829F1"/>
    <w:rsid w:val="008915A2"/>
    <w:rsid w:val="008A4E16"/>
    <w:rsid w:val="008A7E1A"/>
    <w:rsid w:val="008B2A13"/>
    <w:rsid w:val="008C34EB"/>
    <w:rsid w:val="008C388A"/>
    <w:rsid w:val="008C388B"/>
    <w:rsid w:val="008C62B5"/>
    <w:rsid w:val="008E350D"/>
    <w:rsid w:val="008F572C"/>
    <w:rsid w:val="008F75D3"/>
    <w:rsid w:val="00902273"/>
    <w:rsid w:val="009028F0"/>
    <w:rsid w:val="00911256"/>
    <w:rsid w:val="009202F2"/>
    <w:rsid w:val="009275BA"/>
    <w:rsid w:val="009516B0"/>
    <w:rsid w:val="00962ED1"/>
    <w:rsid w:val="00975F8B"/>
    <w:rsid w:val="009775C6"/>
    <w:rsid w:val="009816A2"/>
    <w:rsid w:val="00981C31"/>
    <w:rsid w:val="0098753B"/>
    <w:rsid w:val="0098771D"/>
    <w:rsid w:val="009914EA"/>
    <w:rsid w:val="009A0995"/>
    <w:rsid w:val="009A2332"/>
    <w:rsid w:val="009E0939"/>
    <w:rsid w:val="009E1961"/>
    <w:rsid w:val="009F3E08"/>
    <w:rsid w:val="00A01E65"/>
    <w:rsid w:val="00A03171"/>
    <w:rsid w:val="00A07EFE"/>
    <w:rsid w:val="00A13B1D"/>
    <w:rsid w:val="00A153A3"/>
    <w:rsid w:val="00A33197"/>
    <w:rsid w:val="00A34D1E"/>
    <w:rsid w:val="00A55E2F"/>
    <w:rsid w:val="00A56126"/>
    <w:rsid w:val="00A62DD6"/>
    <w:rsid w:val="00A7365A"/>
    <w:rsid w:val="00A83AAD"/>
    <w:rsid w:val="00AB7099"/>
    <w:rsid w:val="00AC09E0"/>
    <w:rsid w:val="00AC0A2B"/>
    <w:rsid w:val="00AC6A5B"/>
    <w:rsid w:val="00AC7B5F"/>
    <w:rsid w:val="00AE14C3"/>
    <w:rsid w:val="00B00B46"/>
    <w:rsid w:val="00B05E17"/>
    <w:rsid w:val="00B116C1"/>
    <w:rsid w:val="00B11F3F"/>
    <w:rsid w:val="00B12CF5"/>
    <w:rsid w:val="00B16DBB"/>
    <w:rsid w:val="00B214CE"/>
    <w:rsid w:val="00B3232B"/>
    <w:rsid w:val="00B338F4"/>
    <w:rsid w:val="00B366CD"/>
    <w:rsid w:val="00B4010E"/>
    <w:rsid w:val="00B434A2"/>
    <w:rsid w:val="00B5622C"/>
    <w:rsid w:val="00B612D8"/>
    <w:rsid w:val="00B62EF4"/>
    <w:rsid w:val="00B65978"/>
    <w:rsid w:val="00B70200"/>
    <w:rsid w:val="00B70EC0"/>
    <w:rsid w:val="00B75F65"/>
    <w:rsid w:val="00B76286"/>
    <w:rsid w:val="00BA1F61"/>
    <w:rsid w:val="00BA6F47"/>
    <w:rsid w:val="00BA772D"/>
    <w:rsid w:val="00BA7870"/>
    <w:rsid w:val="00BB357D"/>
    <w:rsid w:val="00BB4EC1"/>
    <w:rsid w:val="00BB591E"/>
    <w:rsid w:val="00BC329B"/>
    <w:rsid w:val="00BC392B"/>
    <w:rsid w:val="00BF6CA2"/>
    <w:rsid w:val="00C0256B"/>
    <w:rsid w:val="00C046A9"/>
    <w:rsid w:val="00C07621"/>
    <w:rsid w:val="00C11AD2"/>
    <w:rsid w:val="00C14E98"/>
    <w:rsid w:val="00C1546A"/>
    <w:rsid w:val="00C25F59"/>
    <w:rsid w:val="00C27797"/>
    <w:rsid w:val="00C27FF8"/>
    <w:rsid w:val="00C36ABA"/>
    <w:rsid w:val="00C44EDD"/>
    <w:rsid w:val="00C601C5"/>
    <w:rsid w:val="00C655E6"/>
    <w:rsid w:val="00C65A7E"/>
    <w:rsid w:val="00C75B87"/>
    <w:rsid w:val="00C833BE"/>
    <w:rsid w:val="00C923E3"/>
    <w:rsid w:val="00C96027"/>
    <w:rsid w:val="00C96A91"/>
    <w:rsid w:val="00C97CBD"/>
    <w:rsid w:val="00CA208E"/>
    <w:rsid w:val="00CB13BA"/>
    <w:rsid w:val="00CB15C6"/>
    <w:rsid w:val="00CB1EB1"/>
    <w:rsid w:val="00CB3B6D"/>
    <w:rsid w:val="00CC209F"/>
    <w:rsid w:val="00CC2F28"/>
    <w:rsid w:val="00CD5251"/>
    <w:rsid w:val="00CD6D2D"/>
    <w:rsid w:val="00CE1FB0"/>
    <w:rsid w:val="00CE5774"/>
    <w:rsid w:val="00CF36A9"/>
    <w:rsid w:val="00D12884"/>
    <w:rsid w:val="00D12CF3"/>
    <w:rsid w:val="00D163F4"/>
    <w:rsid w:val="00D16FEB"/>
    <w:rsid w:val="00D249D4"/>
    <w:rsid w:val="00D32E97"/>
    <w:rsid w:val="00D34AA4"/>
    <w:rsid w:val="00D34B61"/>
    <w:rsid w:val="00D35553"/>
    <w:rsid w:val="00D41B6A"/>
    <w:rsid w:val="00D44AD5"/>
    <w:rsid w:val="00D61C08"/>
    <w:rsid w:val="00D61EC4"/>
    <w:rsid w:val="00D717B3"/>
    <w:rsid w:val="00D75725"/>
    <w:rsid w:val="00D97BF9"/>
    <w:rsid w:val="00DA434A"/>
    <w:rsid w:val="00DA6C26"/>
    <w:rsid w:val="00DA7346"/>
    <w:rsid w:val="00DB0DCC"/>
    <w:rsid w:val="00DB12D8"/>
    <w:rsid w:val="00DB1F04"/>
    <w:rsid w:val="00DB477A"/>
    <w:rsid w:val="00DB7DD1"/>
    <w:rsid w:val="00DC2A7D"/>
    <w:rsid w:val="00DC3DC3"/>
    <w:rsid w:val="00DD4840"/>
    <w:rsid w:val="00DF34F8"/>
    <w:rsid w:val="00E01380"/>
    <w:rsid w:val="00E10D2C"/>
    <w:rsid w:val="00E11713"/>
    <w:rsid w:val="00E15BD7"/>
    <w:rsid w:val="00E168C5"/>
    <w:rsid w:val="00E27B8C"/>
    <w:rsid w:val="00E31B7E"/>
    <w:rsid w:val="00E37DD6"/>
    <w:rsid w:val="00E41D58"/>
    <w:rsid w:val="00E41EAB"/>
    <w:rsid w:val="00E47762"/>
    <w:rsid w:val="00E47845"/>
    <w:rsid w:val="00E61D06"/>
    <w:rsid w:val="00E6620D"/>
    <w:rsid w:val="00E73BC5"/>
    <w:rsid w:val="00E819FC"/>
    <w:rsid w:val="00E83242"/>
    <w:rsid w:val="00E84800"/>
    <w:rsid w:val="00EA6822"/>
    <w:rsid w:val="00EB08BB"/>
    <w:rsid w:val="00EB46FB"/>
    <w:rsid w:val="00EB59F2"/>
    <w:rsid w:val="00EC27C3"/>
    <w:rsid w:val="00EC59B1"/>
    <w:rsid w:val="00ED2FDB"/>
    <w:rsid w:val="00EF444D"/>
    <w:rsid w:val="00EF50C3"/>
    <w:rsid w:val="00F11430"/>
    <w:rsid w:val="00F161F2"/>
    <w:rsid w:val="00F20042"/>
    <w:rsid w:val="00F231D2"/>
    <w:rsid w:val="00F27337"/>
    <w:rsid w:val="00F322F9"/>
    <w:rsid w:val="00F35607"/>
    <w:rsid w:val="00F40333"/>
    <w:rsid w:val="00F509BE"/>
    <w:rsid w:val="00F567E8"/>
    <w:rsid w:val="00F56D46"/>
    <w:rsid w:val="00F604EC"/>
    <w:rsid w:val="00F638B3"/>
    <w:rsid w:val="00F658BE"/>
    <w:rsid w:val="00F70544"/>
    <w:rsid w:val="00F77328"/>
    <w:rsid w:val="00F82BAE"/>
    <w:rsid w:val="00F82F73"/>
    <w:rsid w:val="00F94165"/>
    <w:rsid w:val="00FA0FD5"/>
    <w:rsid w:val="00FA49D9"/>
    <w:rsid w:val="00FB17C6"/>
    <w:rsid w:val="00FC6463"/>
    <w:rsid w:val="00FD3E1C"/>
    <w:rsid w:val="00FE681C"/>
    <w:rsid w:val="00FF2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FE"/>
    <w:pPr>
      <w:widowControl w:val="0"/>
      <w:jc w:val="both"/>
    </w:pPr>
  </w:style>
  <w:style w:type="paragraph" w:styleId="1">
    <w:name w:val="heading 1"/>
    <w:basedOn w:val="a"/>
    <w:next w:val="a"/>
    <w:link w:val="1Char"/>
    <w:uiPriority w:val="9"/>
    <w:qFormat/>
    <w:rsid w:val="003F428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F428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F428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07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077A"/>
    <w:rPr>
      <w:sz w:val="18"/>
      <w:szCs w:val="18"/>
    </w:rPr>
  </w:style>
  <w:style w:type="paragraph" w:styleId="a4">
    <w:name w:val="footer"/>
    <w:basedOn w:val="a"/>
    <w:link w:val="Char0"/>
    <w:uiPriority w:val="99"/>
    <w:semiHidden/>
    <w:unhideWhenUsed/>
    <w:rsid w:val="004807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077A"/>
    <w:rPr>
      <w:sz w:val="18"/>
      <w:szCs w:val="18"/>
    </w:rPr>
  </w:style>
  <w:style w:type="character" w:styleId="a5">
    <w:name w:val="annotation reference"/>
    <w:basedOn w:val="a0"/>
    <w:uiPriority w:val="99"/>
    <w:semiHidden/>
    <w:unhideWhenUsed/>
    <w:rsid w:val="0048077A"/>
    <w:rPr>
      <w:sz w:val="21"/>
      <w:szCs w:val="21"/>
    </w:rPr>
  </w:style>
  <w:style w:type="paragraph" w:styleId="a6">
    <w:name w:val="annotation text"/>
    <w:basedOn w:val="a"/>
    <w:link w:val="Char1"/>
    <w:uiPriority w:val="99"/>
    <w:semiHidden/>
    <w:unhideWhenUsed/>
    <w:rsid w:val="0048077A"/>
    <w:pPr>
      <w:jc w:val="left"/>
    </w:pPr>
  </w:style>
  <w:style w:type="character" w:customStyle="1" w:styleId="Char1">
    <w:name w:val="批注文字 Char"/>
    <w:basedOn w:val="a0"/>
    <w:link w:val="a6"/>
    <w:uiPriority w:val="99"/>
    <w:semiHidden/>
    <w:rsid w:val="0048077A"/>
  </w:style>
  <w:style w:type="paragraph" w:styleId="a7">
    <w:name w:val="annotation subject"/>
    <w:basedOn w:val="a6"/>
    <w:next w:val="a6"/>
    <w:link w:val="Char2"/>
    <w:uiPriority w:val="99"/>
    <w:semiHidden/>
    <w:unhideWhenUsed/>
    <w:rsid w:val="0048077A"/>
    <w:rPr>
      <w:b/>
      <w:bCs/>
    </w:rPr>
  </w:style>
  <w:style w:type="character" w:customStyle="1" w:styleId="Char2">
    <w:name w:val="批注主题 Char"/>
    <w:basedOn w:val="Char1"/>
    <w:link w:val="a7"/>
    <w:uiPriority w:val="99"/>
    <w:semiHidden/>
    <w:rsid w:val="0048077A"/>
    <w:rPr>
      <w:b/>
      <w:bCs/>
    </w:rPr>
  </w:style>
  <w:style w:type="paragraph" w:styleId="a8">
    <w:name w:val="Balloon Text"/>
    <w:basedOn w:val="a"/>
    <w:link w:val="Char3"/>
    <w:uiPriority w:val="99"/>
    <w:semiHidden/>
    <w:unhideWhenUsed/>
    <w:rsid w:val="0048077A"/>
    <w:rPr>
      <w:sz w:val="18"/>
      <w:szCs w:val="18"/>
    </w:rPr>
  </w:style>
  <w:style w:type="character" w:customStyle="1" w:styleId="Char3">
    <w:name w:val="批注框文本 Char"/>
    <w:basedOn w:val="a0"/>
    <w:link w:val="a8"/>
    <w:uiPriority w:val="99"/>
    <w:semiHidden/>
    <w:rsid w:val="0048077A"/>
    <w:rPr>
      <w:sz w:val="18"/>
      <w:szCs w:val="18"/>
    </w:rPr>
  </w:style>
  <w:style w:type="table" w:styleId="a9">
    <w:name w:val="Table Grid"/>
    <w:basedOn w:val="a1"/>
    <w:uiPriority w:val="59"/>
    <w:rsid w:val="00BA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aliases w:val="Char,普通文字 Char Char,Char Char Char Char Char,Char Char Char Char,Char Char Char,普通文字 Char"/>
    <w:basedOn w:val="a"/>
    <w:link w:val="Char4"/>
    <w:uiPriority w:val="99"/>
    <w:rsid w:val="00B338F4"/>
    <w:rPr>
      <w:rFonts w:ascii="宋体" w:eastAsia="宋体" w:hAnsi="Courier New" w:cs="Times New Roman"/>
      <w:szCs w:val="21"/>
    </w:rPr>
  </w:style>
  <w:style w:type="character" w:customStyle="1" w:styleId="Char4">
    <w:name w:val="纯文本 Char"/>
    <w:aliases w:val="Char Char,普通文字 Char Char Char,Char Char Char Char Char Char,Char Char Char Char Char1,Char Char Char Char1,普通文字 Char Char1"/>
    <w:basedOn w:val="a0"/>
    <w:link w:val="aa"/>
    <w:uiPriority w:val="99"/>
    <w:rsid w:val="00B338F4"/>
    <w:rPr>
      <w:rFonts w:ascii="宋体" w:eastAsia="宋体" w:hAnsi="Courier New" w:cs="Times New Roman"/>
      <w:szCs w:val="21"/>
    </w:rPr>
  </w:style>
  <w:style w:type="character" w:customStyle="1" w:styleId="1Char">
    <w:name w:val="标题 1 Char"/>
    <w:basedOn w:val="a0"/>
    <w:link w:val="1"/>
    <w:uiPriority w:val="9"/>
    <w:rsid w:val="003F428E"/>
    <w:rPr>
      <w:b/>
      <w:bCs/>
      <w:kern w:val="44"/>
      <w:sz w:val="44"/>
      <w:szCs w:val="44"/>
    </w:rPr>
  </w:style>
  <w:style w:type="character" w:customStyle="1" w:styleId="2Char">
    <w:name w:val="标题 2 Char"/>
    <w:basedOn w:val="a0"/>
    <w:link w:val="2"/>
    <w:uiPriority w:val="9"/>
    <w:rsid w:val="003F428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F428E"/>
    <w:rPr>
      <w:b/>
      <w:bCs/>
      <w:sz w:val="32"/>
      <w:szCs w:val="32"/>
    </w:rPr>
  </w:style>
  <w:style w:type="paragraph" w:styleId="ab">
    <w:name w:val="Normal (Web)"/>
    <w:basedOn w:val="a"/>
    <w:uiPriority w:val="99"/>
    <w:rsid w:val="008E35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2105774</TotalTime>
  <Pages>1</Pages>
  <Words>2445</Words>
  <Characters>13941</Characters>
  <Application>Microsoft Office Word</Application>
  <DocSecurity>0</DocSecurity>
  <Lines>116</Lines>
  <Paragraphs>32</Paragraphs>
  <ScaleCrop>false</ScaleCrop>
  <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dell</cp:lastModifiedBy>
  <cp:revision>398</cp:revision>
  <dcterms:created xsi:type="dcterms:W3CDTF">2017-03-22T08:19:00Z</dcterms:created>
  <dcterms:modified xsi:type="dcterms:W3CDTF">2017-10-16T06:56:00Z</dcterms:modified>
</cp:coreProperties>
</file>