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FE" w:rsidRPr="000C1F2B" w:rsidRDefault="00505AFE" w:rsidP="00505AFE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drawing>
          <wp:inline distT="0" distB="0" distL="0" distR="0">
            <wp:extent cx="1590675" cy="400050"/>
            <wp:effectExtent l="19050" t="0" r="9525" b="0"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CD7763" w:rsidRPr="000C1F2B" w:rsidRDefault="00505AFE" w:rsidP="00CD7763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F2B">
        <w:rPr>
          <w:rFonts w:asciiTheme="minorEastAsia" w:hAnsiTheme="minorEastAsia" w:hint="eastAsia"/>
          <w:b/>
          <w:sz w:val="28"/>
          <w:szCs w:val="28"/>
        </w:rPr>
        <w:t>全科主治医师考试：《答疑周刊》2018年第</w:t>
      </w:r>
      <w:r w:rsidR="00302CF9">
        <w:rPr>
          <w:rFonts w:asciiTheme="minorEastAsia" w:hAnsiTheme="minorEastAsia" w:hint="eastAsia"/>
          <w:b/>
          <w:sz w:val="28"/>
          <w:szCs w:val="28"/>
        </w:rPr>
        <w:t>2</w:t>
      </w:r>
      <w:r w:rsidR="0016359C">
        <w:rPr>
          <w:rFonts w:asciiTheme="minorEastAsia" w:hAnsiTheme="minorEastAsia" w:hint="eastAsia"/>
          <w:b/>
          <w:sz w:val="28"/>
          <w:szCs w:val="28"/>
        </w:rPr>
        <w:t>8</w:t>
      </w:r>
      <w:r w:rsidRPr="000C1F2B">
        <w:rPr>
          <w:rFonts w:asciiTheme="minorEastAsia" w:hAnsiTheme="minorEastAsia" w:hint="eastAsia"/>
          <w:b/>
          <w:sz w:val="28"/>
          <w:szCs w:val="28"/>
        </w:rPr>
        <w:t>期</w:t>
      </w:r>
    </w:p>
    <w:p w:rsidR="00505AFE" w:rsidRPr="00302CF9" w:rsidRDefault="00CD7763" w:rsidP="00CD7763">
      <w:pPr>
        <w:rPr>
          <w:rFonts w:asciiTheme="minorEastAsia" w:hAnsiTheme="minorEastAsia"/>
          <w:b/>
          <w:sz w:val="24"/>
          <w:szCs w:val="24"/>
        </w:rPr>
      </w:pPr>
      <w:r w:rsidRPr="00302CF9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1228725</wp:posOffset>
            </wp:positionV>
            <wp:extent cx="5267325" cy="7448550"/>
            <wp:effectExtent l="19050" t="0" r="9525" b="0"/>
            <wp:wrapNone/>
            <wp:docPr id="2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AFE" w:rsidRPr="00302CF9">
        <w:rPr>
          <w:rFonts w:asciiTheme="minorEastAsia" w:hAnsiTheme="minorEastAsia" w:hint="eastAsia"/>
          <w:sz w:val="24"/>
          <w:szCs w:val="24"/>
        </w:rPr>
        <w:t>问题索引：</w:t>
      </w:r>
    </w:p>
    <w:p w:rsidR="002919B7" w:rsidRPr="0016359C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302CF9">
        <w:rPr>
          <w:rFonts w:asciiTheme="minorEastAsia" w:hAnsiTheme="minorEastAsia" w:hint="eastAsia"/>
          <w:sz w:val="24"/>
          <w:szCs w:val="24"/>
        </w:rPr>
        <w:t>一</w:t>
      </w:r>
      <w:r w:rsidRPr="007A2B11">
        <w:rPr>
          <w:rFonts w:asciiTheme="minorEastAsia" w:hAnsiTheme="minorEastAsia" w:hint="eastAsia"/>
          <w:sz w:val="24"/>
          <w:szCs w:val="24"/>
        </w:rPr>
        <w:t>、</w:t>
      </w:r>
      <w:r w:rsidRPr="0016359C">
        <w:rPr>
          <w:rFonts w:asciiTheme="minorEastAsia" w:hAnsiTheme="minorEastAsia" w:hint="eastAsia"/>
          <w:b/>
          <w:sz w:val="24"/>
          <w:szCs w:val="24"/>
        </w:rPr>
        <w:t>【</w:t>
      </w:r>
      <w:r w:rsidRPr="0016359C">
        <w:rPr>
          <w:rFonts w:asciiTheme="minorEastAsia" w:hAnsiTheme="minorEastAsia" w:hint="eastAsia"/>
          <w:sz w:val="24"/>
          <w:szCs w:val="24"/>
        </w:rPr>
        <w:t>问题</w:t>
      </w:r>
      <w:r w:rsidRPr="0016359C">
        <w:rPr>
          <w:rFonts w:asciiTheme="minorEastAsia" w:hAnsiTheme="minorEastAsia" w:hint="eastAsia"/>
          <w:b/>
          <w:sz w:val="24"/>
          <w:szCs w:val="24"/>
        </w:rPr>
        <w:t>】</w:t>
      </w:r>
      <w:r w:rsidR="0016359C" w:rsidRPr="0016359C">
        <w:rPr>
          <w:rFonts w:hint="eastAsia"/>
          <w:b/>
          <w:sz w:val="24"/>
          <w:szCs w:val="24"/>
        </w:rPr>
        <w:t>老年人的一般护理</w:t>
      </w:r>
    </w:p>
    <w:p w:rsidR="00A609D5" w:rsidRPr="0016359C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302CF9">
        <w:rPr>
          <w:rFonts w:asciiTheme="minorEastAsia" w:hAnsiTheme="minorEastAsia" w:hint="eastAsia"/>
          <w:b/>
          <w:sz w:val="24"/>
          <w:szCs w:val="24"/>
        </w:rPr>
        <w:t>二</w:t>
      </w:r>
      <w:r w:rsidRPr="0016359C">
        <w:rPr>
          <w:rFonts w:asciiTheme="minorEastAsia" w:hAnsiTheme="minorEastAsia" w:hint="eastAsia"/>
          <w:b/>
          <w:sz w:val="24"/>
          <w:szCs w:val="24"/>
        </w:rPr>
        <w:t>、【</w:t>
      </w:r>
      <w:r w:rsidRPr="0016359C">
        <w:rPr>
          <w:rFonts w:asciiTheme="minorEastAsia" w:hAnsiTheme="minorEastAsia" w:hint="eastAsia"/>
          <w:sz w:val="24"/>
          <w:szCs w:val="24"/>
        </w:rPr>
        <w:t>问题</w:t>
      </w:r>
      <w:r w:rsidRPr="0016359C">
        <w:rPr>
          <w:rFonts w:asciiTheme="minorEastAsia" w:hAnsiTheme="minorEastAsia" w:hint="eastAsia"/>
          <w:b/>
          <w:sz w:val="24"/>
          <w:szCs w:val="24"/>
        </w:rPr>
        <w:t>】</w:t>
      </w:r>
      <w:r w:rsidR="0016359C" w:rsidRPr="0016359C">
        <w:rPr>
          <w:rFonts w:hint="eastAsia"/>
          <w:b/>
          <w:sz w:val="24"/>
          <w:szCs w:val="24"/>
        </w:rPr>
        <w:t>老年性骨关节病与骨质疏松症</w:t>
      </w:r>
    </w:p>
    <w:p w:rsidR="00505AFE" w:rsidRPr="00302CF9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302CF9">
        <w:rPr>
          <w:rFonts w:asciiTheme="minorEastAsia" w:hAnsiTheme="minorEastAsia" w:hint="eastAsia"/>
          <w:b/>
          <w:sz w:val="24"/>
          <w:szCs w:val="24"/>
        </w:rPr>
        <w:t>具体解答</w:t>
      </w:r>
      <w:r w:rsidR="00322652" w:rsidRPr="00302CF9">
        <w:rPr>
          <w:rFonts w:asciiTheme="minorEastAsia" w:hAnsiTheme="minorEastAsia" w:hint="eastAsia"/>
          <w:b/>
          <w:sz w:val="24"/>
          <w:szCs w:val="24"/>
        </w:rPr>
        <w:t>：</w:t>
      </w:r>
    </w:p>
    <w:p w:rsidR="00B13D6D" w:rsidRPr="0016359C" w:rsidRDefault="00B13D6D" w:rsidP="00B13D6D">
      <w:pPr>
        <w:rPr>
          <w:rFonts w:asciiTheme="minorEastAsia" w:hAnsiTheme="minorEastAsia"/>
          <w:b/>
          <w:sz w:val="24"/>
          <w:szCs w:val="24"/>
        </w:rPr>
      </w:pPr>
      <w:r w:rsidRPr="00302CF9">
        <w:rPr>
          <w:rFonts w:asciiTheme="minorEastAsia" w:hAnsiTheme="minorEastAsia" w:hint="eastAsia"/>
          <w:sz w:val="24"/>
          <w:szCs w:val="24"/>
        </w:rPr>
        <w:t>一</w:t>
      </w:r>
      <w:r w:rsidRPr="0016359C">
        <w:rPr>
          <w:rFonts w:asciiTheme="minorEastAsia" w:hAnsiTheme="minorEastAsia" w:hint="eastAsia"/>
          <w:sz w:val="24"/>
          <w:szCs w:val="24"/>
        </w:rPr>
        <w:t>、</w:t>
      </w:r>
      <w:r w:rsidRPr="0016359C">
        <w:rPr>
          <w:rFonts w:asciiTheme="minorEastAsia" w:hAnsiTheme="minorEastAsia" w:hint="eastAsia"/>
          <w:b/>
          <w:sz w:val="24"/>
          <w:szCs w:val="24"/>
        </w:rPr>
        <w:t>【</w:t>
      </w:r>
      <w:r w:rsidRPr="0016359C">
        <w:rPr>
          <w:rFonts w:asciiTheme="minorEastAsia" w:hAnsiTheme="minorEastAsia" w:hint="eastAsia"/>
          <w:sz w:val="24"/>
          <w:szCs w:val="24"/>
        </w:rPr>
        <w:t>问题</w:t>
      </w:r>
      <w:r w:rsidRPr="0016359C">
        <w:rPr>
          <w:rFonts w:asciiTheme="minorEastAsia" w:hAnsiTheme="minorEastAsia" w:hint="eastAsia"/>
          <w:b/>
          <w:sz w:val="24"/>
          <w:szCs w:val="24"/>
        </w:rPr>
        <w:t>】老年人用药不良反应的常见原因及预防措施</w:t>
      </w:r>
    </w:p>
    <w:p w:rsidR="0016359C" w:rsidRPr="0016359C" w:rsidRDefault="0016359C" w:rsidP="0016359C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b/>
          <w:sz w:val="24"/>
          <w:szCs w:val="24"/>
        </w:rPr>
        <w:t xml:space="preserve">1.环境护理  </w:t>
      </w:r>
      <w:r w:rsidRPr="0016359C">
        <w:rPr>
          <w:rFonts w:asciiTheme="minorEastAsia" w:hAnsiTheme="minorEastAsia" w:hint="eastAsia"/>
          <w:sz w:val="24"/>
          <w:szCs w:val="24"/>
        </w:rPr>
        <w:t>老年人的起居环境和活动场所要保持空气清新,光线充足，无噪声，无污染，温度、湿度适中，活动安全、方便。要发扬中华民族尊老、敬老、扶老的传统美德，教育并动员全社会来关心老年人。</w:t>
      </w:r>
    </w:p>
    <w:p w:rsidR="0016359C" w:rsidRPr="0016359C" w:rsidRDefault="0016359C" w:rsidP="0016359C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b/>
          <w:sz w:val="24"/>
          <w:szCs w:val="24"/>
        </w:rPr>
        <w:t>2.个人卫生护理</w:t>
      </w:r>
      <w:r w:rsidRPr="0016359C">
        <w:rPr>
          <w:rFonts w:asciiTheme="minorEastAsia" w:hAnsiTheme="minorEastAsia" w:hint="eastAsia"/>
          <w:sz w:val="24"/>
          <w:szCs w:val="24"/>
        </w:rPr>
        <w:t xml:space="preserve">  要避免有害物质侵入人体，通过护理保持机体清洁、安适。如经常洗澡，勤换内衣，保持皮肤清洁。早晚刷牙，饭后漱口，保持口腔清洁。呼吸新鲜空气，通风，禁烟，保持床单清洁，避免交叉感染，有慢性肺疾病患者要注意有效排痰。保护眼睛，应配戴老花镜，避免在强光或弱光下阅读。保持指甲清洁。保持大小便通畅，多食含粗纤维的食物及新鲜水果、蔬菜，多饮水，多活动，以防止便秘。便后洗手并保持局部清洁。</w:t>
      </w:r>
    </w:p>
    <w:p w:rsidR="0016359C" w:rsidRPr="0016359C" w:rsidRDefault="0016359C" w:rsidP="0016359C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b/>
          <w:sz w:val="24"/>
          <w:szCs w:val="24"/>
        </w:rPr>
        <w:t>3.其他护理</w:t>
      </w:r>
      <w:r w:rsidRPr="0016359C">
        <w:rPr>
          <w:rFonts w:asciiTheme="minorEastAsia" w:hAnsiTheme="minorEastAsia" w:hint="eastAsia"/>
          <w:sz w:val="24"/>
          <w:szCs w:val="24"/>
        </w:rPr>
        <w:t xml:space="preserve">  饮食宜清淡、可口，粗细搭配，平衡营养需要，低盐，少量多次饮水。睡眠要充足，坚持午睡，晚餐不宜过饱,不要喝兴奋性饮料。穿用轻便、舒适，夏季防暑，冬季保</w:t>
      </w:r>
      <w:proofErr w:type="gramStart"/>
      <w:r w:rsidRPr="0016359C">
        <w:rPr>
          <w:rFonts w:asciiTheme="minorEastAsia" w:hAnsiTheme="minorEastAsia" w:hint="eastAsia"/>
          <w:sz w:val="24"/>
          <w:szCs w:val="24"/>
        </w:rPr>
        <w:t>暧</w:t>
      </w:r>
      <w:proofErr w:type="gramEnd"/>
      <w:r w:rsidRPr="0016359C">
        <w:rPr>
          <w:rFonts w:asciiTheme="minorEastAsia" w:hAnsiTheme="minorEastAsia" w:hint="eastAsia"/>
          <w:sz w:val="24"/>
          <w:szCs w:val="24"/>
        </w:rPr>
        <w:t>，随气候变化增减衣服。对卧床不起的老人要注意经常帮助其翻身，按摩其肌肉，放置弹性垫以防止褥疮的发生。</w:t>
      </w:r>
    </w:p>
    <w:p w:rsidR="00B13D6D" w:rsidRPr="0016359C" w:rsidRDefault="0016359C" w:rsidP="0016359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衰老是老年人必然的发展趋势，其护理重点在于通过护理帮助老年人在疾病和功能障碍状态下（包括残疾），保持和恢复基本生活能力，使其适应生活或过独立的较高质量的生活。</w:t>
      </w:r>
    </w:p>
    <w:p w:rsidR="0016359C" w:rsidRPr="0016359C" w:rsidRDefault="0016359C" w:rsidP="0016359C">
      <w:pPr>
        <w:rPr>
          <w:rFonts w:asciiTheme="minorEastAsia" w:hAnsiTheme="minorEastAsia"/>
          <w:b/>
          <w:sz w:val="24"/>
          <w:szCs w:val="24"/>
        </w:rPr>
      </w:pPr>
      <w:r w:rsidRPr="0016359C">
        <w:rPr>
          <w:rFonts w:asciiTheme="minorEastAsia" w:hAnsiTheme="minorEastAsia" w:hint="eastAsia"/>
          <w:b/>
          <w:sz w:val="24"/>
          <w:szCs w:val="24"/>
        </w:rPr>
        <w:t>二、【</w:t>
      </w:r>
      <w:r w:rsidRPr="0016359C">
        <w:rPr>
          <w:rFonts w:asciiTheme="minorEastAsia" w:hAnsiTheme="minorEastAsia" w:hint="eastAsia"/>
          <w:sz w:val="24"/>
          <w:szCs w:val="24"/>
        </w:rPr>
        <w:t>问题</w:t>
      </w:r>
      <w:r w:rsidRPr="0016359C">
        <w:rPr>
          <w:rFonts w:asciiTheme="minorEastAsia" w:hAnsiTheme="minorEastAsia" w:hint="eastAsia"/>
          <w:b/>
          <w:sz w:val="24"/>
          <w:szCs w:val="24"/>
        </w:rPr>
        <w:t>】</w:t>
      </w:r>
      <w:r w:rsidRPr="0016359C">
        <w:rPr>
          <w:rFonts w:hint="eastAsia"/>
          <w:b/>
          <w:sz w:val="24"/>
          <w:szCs w:val="24"/>
        </w:rPr>
        <w:t>老年性骨关节病与骨质疏松症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hint="eastAsia"/>
          <w:sz w:val="24"/>
          <w:szCs w:val="24"/>
        </w:rPr>
        <w:t>【概述】骨关节病是一种慢性退行性非炎症性骨关节疾病。多发于老年人，临床上常称其为老年性关节炎、肥大性或增生性关节炎、退行性关节炎等，简称老年性骨关节病。好发于肩（常表现为肩痛、活动受限，又称肩周炎）、脊柱（常</w:t>
      </w:r>
      <w:r w:rsidRPr="0016359C">
        <w:rPr>
          <w:rFonts w:asciiTheme="minorEastAsia" w:hAnsiTheme="minorEastAsia" w:hint="eastAsia"/>
          <w:sz w:val="24"/>
          <w:szCs w:val="24"/>
        </w:rPr>
        <w:t>表现为腰背痛）和</w:t>
      </w:r>
      <w:proofErr w:type="gramStart"/>
      <w:r w:rsidRPr="0016359C">
        <w:rPr>
          <w:rFonts w:asciiTheme="minorEastAsia" w:hAnsiTheme="minorEastAsia" w:hint="eastAsia"/>
          <w:sz w:val="24"/>
          <w:szCs w:val="24"/>
        </w:rPr>
        <w:t>髋、</w:t>
      </w:r>
      <w:proofErr w:type="gramEnd"/>
      <w:r w:rsidRPr="0016359C">
        <w:rPr>
          <w:rFonts w:asciiTheme="minorEastAsia" w:hAnsiTheme="minorEastAsia" w:hint="eastAsia"/>
          <w:sz w:val="24"/>
          <w:szCs w:val="24"/>
        </w:rPr>
        <w:t>膝（膝关节常表现为红、肿、热、痛及活动受限）等负重</w:t>
      </w:r>
    </w:p>
    <w:p w:rsidR="003776D9" w:rsidRPr="000C1F2B" w:rsidRDefault="003776D9" w:rsidP="00B13D6D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3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16359C" w:rsidRDefault="0016359C" w:rsidP="0016359C">
      <w:pPr>
        <w:rPr>
          <w:rFonts w:asciiTheme="minorEastAsia" w:hAnsiTheme="minorEastAsia" w:hint="eastAsia"/>
          <w:sz w:val="24"/>
          <w:szCs w:val="24"/>
        </w:rPr>
      </w:pPr>
    </w:p>
    <w:p w:rsidR="0016359C" w:rsidRPr="0016359C" w:rsidRDefault="0016359C" w:rsidP="0016359C">
      <w:pPr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819150</wp:posOffset>
            </wp:positionV>
            <wp:extent cx="5267325" cy="7448550"/>
            <wp:effectExtent l="19050" t="0" r="9525" b="0"/>
            <wp:wrapNone/>
            <wp:docPr id="4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59C">
        <w:rPr>
          <w:rFonts w:asciiTheme="minorEastAsia" w:hAnsiTheme="minorEastAsia" w:hint="eastAsia"/>
          <w:sz w:val="24"/>
          <w:szCs w:val="24"/>
        </w:rPr>
        <w:t>的关节。有些老人由于生活中用力时不科学，如突然上臂外旋、外展造成肩关节疼痛；蹲位活动转身造成严重膝关节损伤（红、肿、热、痛甚至出现积液）；在原来关节退行性变的基础上可进一步加重病情。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骨质疏松症是骨矿物质与骨基质等比例降低，骨皮质变薄，骨小梁数量减少，髓腔增宽，骨脆性增加，从而产生腰背、四肢疼痛，脊柱畸形甚至骨折。骨质疏松症是老年人的多发病，患病率随年龄增长而逐渐增高。60岁以上老年人男性患病率为10%，女性为40%。发生骨质疏松症的因素包括：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1.营养不均衡，长期低钙饮食。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2.肠吸收功能障碍，维生素C缺乏影响骨基质形成。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3.体育活动少，肌肉萎缩或长期卧床，对骨机械性刺激减弱，骨吸收增强。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4.户外活动少，日照不足，维生素D转化减少。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5.妇女绝经后雌激素分泌减少，引起骨量丢失加快。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6.大量吸烟、过量饮酒及一些继发因素。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【诊断要点】老年性骨关节病主要根据症状和X线拍片诊断；骨质疏松症则</w:t>
      </w:r>
      <w:proofErr w:type="gramStart"/>
      <w:r w:rsidRPr="0016359C">
        <w:rPr>
          <w:rFonts w:asciiTheme="minorEastAsia" w:hAnsiTheme="minorEastAsia" w:hint="eastAsia"/>
          <w:sz w:val="24"/>
          <w:szCs w:val="24"/>
        </w:rPr>
        <w:t>通过骨矿密度</w:t>
      </w:r>
      <w:proofErr w:type="gramEnd"/>
      <w:r w:rsidRPr="0016359C">
        <w:rPr>
          <w:rFonts w:asciiTheme="minorEastAsia" w:hAnsiTheme="minorEastAsia" w:hint="eastAsia"/>
          <w:sz w:val="24"/>
          <w:szCs w:val="24"/>
        </w:rPr>
        <w:t>测量确认。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【处理要点】经骨科医生诊断后，对骨关节病患者可行物理治疗、药物治疗，必要时手术</w:t>
      </w:r>
      <w:r w:rsidRPr="0016359C">
        <w:rPr>
          <w:rFonts w:asciiTheme="minorEastAsia" w:hAnsiTheme="minorEastAsia"/>
          <w:sz w:val="24"/>
          <w:szCs w:val="24"/>
        </w:rPr>
        <w:t>；</w:t>
      </w:r>
      <w:r w:rsidRPr="0016359C">
        <w:rPr>
          <w:rFonts w:asciiTheme="minorEastAsia" w:hAnsiTheme="minorEastAsia" w:hint="eastAsia"/>
          <w:sz w:val="24"/>
          <w:szCs w:val="24"/>
        </w:rPr>
        <w:t>对骨质疏松症可行药物治疗，阻止病情发展，减轻和控制疼痛，预防骨折。常见骨折部位依次为髋骨骨折</w:t>
      </w:r>
      <w:r w:rsidRPr="0016359C">
        <w:rPr>
          <w:rFonts w:asciiTheme="minorEastAsia" w:hAnsiTheme="minorEastAsia"/>
          <w:sz w:val="24"/>
          <w:szCs w:val="24"/>
        </w:rPr>
        <w:t>（</w:t>
      </w:r>
      <w:r w:rsidRPr="0016359C">
        <w:rPr>
          <w:rFonts w:asciiTheme="minorEastAsia" w:hAnsiTheme="minorEastAsia" w:hint="eastAsia"/>
          <w:sz w:val="24"/>
          <w:szCs w:val="24"/>
        </w:rPr>
        <w:t>包括股骨颈和股骨粗隆间骨折），腕、肱骨上端及脊柱压缩性骨折。老年妇女骨折发生率比男性高</w:t>
      </w:r>
      <w:r w:rsidRPr="0016359C">
        <w:rPr>
          <w:rFonts w:asciiTheme="minorEastAsia" w:hAnsiTheme="minorEastAsia"/>
          <w:sz w:val="24"/>
          <w:szCs w:val="24"/>
        </w:rPr>
        <w:t>2</w:t>
      </w:r>
      <w:r w:rsidRPr="0016359C">
        <w:rPr>
          <w:rFonts w:asciiTheme="minorEastAsia" w:hAnsiTheme="minorEastAsia" w:cs="MS Mincho" w:hint="eastAsia"/>
          <w:sz w:val="24"/>
          <w:szCs w:val="24"/>
        </w:rPr>
        <w:t>～</w:t>
      </w:r>
      <w:r w:rsidRPr="0016359C">
        <w:rPr>
          <w:rFonts w:asciiTheme="minorEastAsia" w:hAnsiTheme="minorEastAsia"/>
          <w:sz w:val="24"/>
          <w:szCs w:val="24"/>
        </w:rPr>
        <w:t>4</w:t>
      </w:r>
      <w:r w:rsidRPr="0016359C">
        <w:rPr>
          <w:rFonts w:asciiTheme="minorEastAsia" w:hAnsiTheme="minorEastAsia" w:hint="eastAsia"/>
          <w:sz w:val="24"/>
          <w:szCs w:val="24"/>
        </w:rPr>
        <w:t>倍，因此老年人跌倒后，要注意检查，避免贻误病情。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对骨关节病和骨质疏松症，均可采用营养和运动疗法。适当补充蛋白质、钙及各种维生素A、维生素C、维生素E、维生素D等。指导病人进行适当的体育锻炼并持之以恒，可</w:t>
      </w:r>
      <w:proofErr w:type="gramStart"/>
      <w:r w:rsidRPr="0016359C">
        <w:rPr>
          <w:rFonts w:asciiTheme="minorEastAsia" w:hAnsiTheme="minorEastAsia" w:hint="eastAsia"/>
          <w:sz w:val="24"/>
          <w:szCs w:val="24"/>
        </w:rPr>
        <w:t>增加骨矿含量</w:t>
      </w:r>
      <w:proofErr w:type="gramEnd"/>
      <w:r w:rsidRPr="0016359C">
        <w:rPr>
          <w:rFonts w:asciiTheme="minorEastAsia" w:hAnsiTheme="minorEastAsia" w:hint="eastAsia"/>
          <w:sz w:val="24"/>
          <w:szCs w:val="24"/>
        </w:rPr>
        <w:t>，并能改善肌肉和关节功能，增加肌肉与韧带的力量与灵活性，从而可以减少跌倒及其不良后果。</w:t>
      </w:r>
    </w:p>
    <w:p w:rsidR="0016359C" w:rsidRPr="0016359C" w:rsidRDefault="0016359C" w:rsidP="001635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【健康指导】限制饮食，减轻体重，减少老化关节的负担；不穿高跟鞋，尽</w:t>
      </w:r>
    </w:p>
    <w:p w:rsidR="00E27B9C" w:rsidRPr="00D4143F" w:rsidRDefault="00E27B9C" w:rsidP="00E27B9C">
      <w:pPr>
        <w:rPr>
          <w:sz w:val="24"/>
          <w:szCs w:val="24"/>
        </w:rPr>
      </w:pPr>
    </w:p>
    <w:p w:rsidR="00D4143F" w:rsidRPr="000C1F2B" w:rsidRDefault="00D4143F" w:rsidP="00D4143F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1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E27B9C" w:rsidRDefault="00E27B9C" w:rsidP="00D4143F">
      <w:pPr>
        <w:rPr>
          <w:sz w:val="24"/>
          <w:szCs w:val="24"/>
        </w:rPr>
      </w:pPr>
    </w:p>
    <w:p w:rsidR="0016359C" w:rsidRPr="0016359C" w:rsidRDefault="0016359C" w:rsidP="0016359C">
      <w:pPr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量减少做频繁登高或快速下蹲起立的动作，避免关节受到反复的冲击力或扭力；如果有关节韧带损伤要及时治疗。注意关节保护，注意保暖，避免潮湿；改善环境以防跌倒；出现腰背疼痛时，可在劳动时穿腰围加以保护，以减少疼痛；不睡高枕，睡硬板软垫床；各关节保护：生活中无痛操作，有痛即止；劳逸结合，常换体位，避免久坐，适当运动，减少骨钙的丢失；保养与勤用关节防止废用；以物代劳（巧妙应用物品替代人力）和以强助弱（持重物时能用肩时不用肘，能用肘时不用手），避免劳损或畸形。</w:t>
      </w:r>
    </w:p>
    <w:p w:rsidR="0016359C" w:rsidRPr="0016359C" w:rsidRDefault="0016359C" w:rsidP="001874A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为预防骨质疏松，从儿童、青少年起就应注意合理膳食营养，多饮牛奶，注意运动，增加曰照，以达到较大的骨钙峰值。中年后尤其妇女绝经后，骨量丢失加速，更应注意饮食补钙与加强锻炼。</w:t>
      </w:r>
    </w:p>
    <w:p w:rsidR="00D4143F" w:rsidRPr="00D4143F" w:rsidRDefault="0016359C" w:rsidP="001874A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359C">
        <w:rPr>
          <w:rFonts w:asciiTheme="minorEastAsia" w:hAnsiTheme="minorEastAsia" w:hint="eastAsia"/>
          <w:sz w:val="24"/>
          <w:szCs w:val="24"/>
        </w:rPr>
        <w:t>避免酗酒，因为乙醇可抑制钙和维生素D的吸收和活化，并能直接对抗成骨细胞的作用。吸烟会加速骨吸收，所以应戒烟。</w:t>
      </w:r>
      <w:r w:rsidR="00E27B9C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781050</wp:posOffset>
            </wp:positionV>
            <wp:extent cx="5267325" cy="7448550"/>
            <wp:effectExtent l="19050" t="0" r="9525" b="0"/>
            <wp:wrapNone/>
            <wp:docPr id="12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B9C" w:rsidRDefault="00E27B9C" w:rsidP="00D4143F">
      <w:pPr>
        <w:jc w:val="center"/>
        <w:rPr>
          <w:rFonts w:asciiTheme="minorEastAsia" w:hAnsiTheme="minorEastAsia" w:cs="宋体"/>
          <w:sz w:val="24"/>
        </w:rPr>
      </w:pPr>
    </w:p>
    <w:p w:rsidR="00E27B9C" w:rsidRDefault="00E27B9C" w:rsidP="00D4143F">
      <w:pPr>
        <w:jc w:val="center"/>
        <w:rPr>
          <w:rFonts w:asciiTheme="minorEastAsia" w:hAnsiTheme="minorEastAsia" w:cs="宋体" w:hint="eastAsia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 w:hint="eastAsia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 w:hint="eastAsia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 w:hint="eastAsia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 w:hint="eastAsia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 w:hint="eastAsia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 w:hint="eastAsia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 w:hint="eastAsia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/>
          <w:sz w:val="24"/>
        </w:rPr>
      </w:pPr>
    </w:p>
    <w:p w:rsidR="00D4143F" w:rsidRPr="000C1F2B" w:rsidRDefault="00D4143F" w:rsidP="00D4143F">
      <w:pPr>
        <w:jc w:val="center"/>
        <w:rPr>
          <w:rFonts w:asciiTheme="minorEastAsia" w:hAnsiTheme="minorEastAsia" w:cs="宋体"/>
          <w:sz w:val="24"/>
        </w:rPr>
      </w:pPr>
      <w:r w:rsidRPr="000C1F2B">
        <w:rPr>
          <w:rFonts w:asciiTheme="minorEastAsia" w:hAnsiTheme="minorEastAsia" w:cs="宋体" w:hint="eastAsia"/>
          <w:sz w:val="24"/>
        </w:rPr>
        <w:t>全科主治医师考试：《答疑周刊》2018年第2</w:t>
      </w:r>
      <w:r w:rsidR="0016359C">
        <w:rPr>
          <w:rFonts w:asciiTheme="minorEastAsia" w:hAnsiTheme="minorEastAsia" w:cs="宋体" w:hint="eastAsia"/>
          <w:sz w:val="24"/>
        </w:rPr>
        <w:t>8</w:t>
      </w:r>
      <w:r w:rsidRPr="000C1F2B">
        <w:rPr>
          <w:rFonts w:asciiTheme="minorEastAsia" w:hAnsiTheme="minorEastAsia" w:cs="宋体" w:hint="eastAsia"/>
          <w:sz w:val="24"/>
        </w:rPr>
        <w:t>期（word版下载）</w:t>
      </w:r>
    </w:p>
    <w:p w:rsidR="00D4143F" w:rsidRPr="000C1F2B" w:rsidRDefault="00D4143F" w:rsidP="00E27B9C">
      <w:pPr>
        <w:jc w:val="center"/>
        <w:rPr>
          <w:rFonts w:asciiTheme="minorEastAsia" w:hAnsiTheme="minorEastAsia" w:cs="宋体"/>
          <w:sz w:val="24"/>
        </w:rPr>
      </w:pPr>
      <w:r w:rsidRPr="000C1F2B">
        <w:rPr>
          <w:rFonts w:asciiTheme="minorEastAsia" w:hAnsiTheme="minorEastAsia" w:cs="宋体" w:hint="eastAsia"/>
          <w:sz w:val="24"/>
        </w:rPr>
        <w:t>〖医学教育网版权所有，转载务必注明出处，违者将追究法律责任〗</w:t>
      </w:r>
      <w:r w:rsidRPr="000C1F2B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704850</wp:posOffset>
            </wp:positionV>
            <wp:extent cx="5267325" cy="7448550"/>
            <wp:effectExtent l="19050" t="0" r="9525" b="0"/>
            <wp:wrapNone/>
            <wp:docPr id="8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143F" w:rsidRPr="000C1F2B" w:rsidSect="0011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90" w:rsidRDefault="008F7690" w:rsidP="00505AFE">
      <w:pPr>
        <w:spacing w:line="240" w:lineRule="auto"/>
      </w:pPr>
      <w:r>
        <w:separator/>
      </w:r>
    </w:p>
  </w:endnote>
  <w:endnote w:type="continuationSeparator" w:id="0">
    <w:p w:rsidR="008F7690" w:rsidRDefault="008F7690" w:rsidP="00505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90" w:rsidRDefault="008F7690" w:rsidP="00505AFE">
      <w:pPr>
        <w:spacing w:line="240" w:lineRule="auto"/>
      </w:pPr>
      <w:r>
        <w:separator/>
      </w:r>
    </w:p>
  </w:footnote>
  <w:footnote w:type="continuationSeparator" w:id="0">
    <w:p w:rsidR="008F7690" w:rsidRDefault="008F7690" w:rsidP="00505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AFE"/>
    <w:rsid w:val="00003C81"/>
    <w:rsid w:val="00016060"/>
    <w:rsid w:val="000700AE"/>
    <w:rsid w:val="00090E7D"/>
    <w:rsid w:val="0009670F"/>
    <w:rsid w:val="000979C8"/>
    <w:rsid w:val="000A53C1"/>
    <w:rsid w:val="000C09DA"/>
    <w:rsid w:val="000C1F2B"/>
    <w:rsid w:val="000D06FE"/>
    <w:rsid w:val="000E3F69"/>
    <w:rsid w:val="00113849"/>
    <w:rsid w:val="00145B02"/>
    <w:rsid w:val="0016359C"/>
    <w:rsid w:val="00170C66"/>
    <w:rsid w:val="00173824"/>
    <w:rsid w:val="001866D8"/>
    <w:rsid w:val="001867FC"/>
    <w:rsid w:val="001874AD"/>
    <w:rsid w:val="001D2EF3"/>
    <w:rsid w:val="001D79C9"/>
    <w:rsid w:val="001F6A86"/>
    <w:rsid w:val="00216A4A"/>
    <w:rsid w:val="00271B65"/>
    <w:rsid w:val="00272D27"/>
    <w:rsid w:val="0028184C"/>
    <w:rsid w:val="002919B7"/>
    <w:rsid w:val="00292082"/>
    <w:rsid w:val="002C22A7"/>
    <w:rsid w:val="00302CF9"/>
    <w:rsid w:val="0031098A"/>
    <w:rsid w:val="00322652"/>
    <w:rsid w:val="00346B2C"/>
    <w:rsid w:val="00370C68"/>
    <w:rsid w:val="003776D9"/>
    <w:rsid w:val="003A4562"/>
    <w:rsid w:val="0045386C"/>
    <w:rsid w:val="00467E55"/>
    <w:rsid w:val="00482ABA"/>
    <w:rsid w:val="004D615C"/>
    <w:rsid w:val="00505AFE"/>
    <w:rsid w:val="00513737"/>
    <w:rsid w:val="005961AB"/>
    <w:rsid w:val="005B7C15"/>
    <w:rsid w:val="005E67A4"/>
    <w:rsid w:val="00605FF0"/>
    <w:rsid w:val="0061729C"/>
    <w:rsid w:val="0062393E"/>
    <w:rsid w:val="00685BFC"/>
    <w:rsid w:val="006C35DF"/>
    <w:rsid w:val="006D69F7"/>
    <w:rsid w:val="0070311E"/>
    <w:rsid w:val="0071619D"/>
    <w:rsid w:val="00720798"/>
    <w:rsid w:val="00731B57"/>
    <w:rsid w:val="00733F7C"/>
    <w:rsid w:val="007822DD"/>
    <w:rsid w:val="0079634E"/>
    <w:rsid w:val="007A2B11"/>
    <w:rsid w:val="007C1FE6"/>
    <w:rsid w:val="007D0B6A"/>
    <w:rsid w:val="007F717A"/>
    <w:rsid w:val="00826FF8"/>
    <w:rsid w:val="00853CCC"/>
    <w:rsid w:val="00877ED5"/>
    <w:rsid w:val="008E1702"/>
    <w:rsid w:val="008F7690"/>
    <w:rsid w:val="00917F8D"/>
    <w:rsid w:val="0093033E"/>
    <w:rsid w:val="00965133"/>
    <w:rsid w:val="009D2CCA"/>
    <w:rsid w:val="009E423C"/>
    <w:rsid w:val="00A07669"/>
    <w:rsid w:val="00A20D64"/>
    <w:rsid w:val="00A21EC5"/>
    <w:rsid w:val="00A609D5"/>
    <w:rsid w:val="00A76921"/>
    <w:rsid w:val="00A97C15"/>
    <w:rsid w:val="00B12421"/>
    <w:rsid w:val="00B13D6D"/>
    <w:rsid w:val="00B21218"/>
    <w:rsid w:val="00B47852"/>
    <w:rsid w:val="00B653EB"/>
    <w:rsid w:val="00BC73CA"/>
    <w:rsid w:val="00BE57EA"/>
    <w:rsid w:val="00C159A2"/>
    <w:rsid w:val="00C301AA"/>
    <w:rsid w:val="00C31827"/>
    <w:rsid w:val="00C32D35"/>
    <w:rsid w:val="00C51099"/>
    <w:rsid w:val="00C5633E"/>
    <w:rsid w:val="00C80C0E"/>
    <w:rsid w:val="00CD7763"/>
    <w:rsid w:val="00CE57D9"/>
    <w:rsid w:val="00D064A1"/>
    <w:rsid w:val="00D27986"/>
    <w:rsid w:val="00D33499"/>
    <w:rsid w:val="00D4143F"/>
    <w:rsid w:val="00D56DF6"/>
    <w:rsid w:val="00D57CBE"/>
    <w:rsid w:val="00DF3A9D"/>
    <w:rsid w:val="00E12811"/>
    <w:rsid w:val="00E27390"/>
    <w:rsid w:val="00E27B9C"/>
    <w:rsid w:val="00E441C1"/>
    <w:rsid w:val="00E4738A"/>
    <w:rsid w:val="00E97B57"/>
    <w:rsid w:val="00EE6F21"/>
    <w:rsid w:val="00EF68F9"/>
    <w:rsid w:val="00F0326E"/>
    <w:rsid w:val="00F15FF6"/>
    <w:rsid w:val="00F37374"/>
    <w:rsid w:val="00F52887"/>
    <w:rsid w:val="00F72A0D"/>
    <w:rsid w:val="00F863EC"/>
    <w:rsid w:val="00FB34BC"/>
    <w:rsid w:val="00FC32D2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A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AF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AFE"/>
    <w:rPr>
      <w:sz w:val="18"/>
      <w:szCs w:val="18"/>
    </w:rPr>
  </w:style>
  <w:style w:type="character" w:customStyle="1" w:styleId="5Exact">
    <w:name w:val="正文文本 (5) Exact"/>
    <w:basedOn w:val="a0"/>
    <w:link w:val="5"/>
    <w:rsid w:val="00505AFE"/>
    <w:rPr>
      <w:rFonts w:ascii="Batang" w:eastAsia="Batang" w:hAnsi="Batang" w:cs="Batang"/>
      <w:spacing w:val="-19"/>
      <w:sz w:val="16"/>
      <w:szCs w:val="16"/>
      <w:shd w:val="clear" w:color="auto" w:fill="FFFFFF"/>
    </w:rPr>
  </w:style>
  <w:style w:type="paragraph" w:customStyle="1" w:styleId="5">
    <w:name w:val="正文文本 (5)"/>
    <w:basedOn w:val="a"/>
    <w:link w:val="5Exact"/>
    <w:rsid w:val="00505AFE"/>
    <w:pPr>
      <w:shd w:val="clear" w:color="auto" w:fill="FFFFFF"/>
      <w:spacing w:line="0" w:lineRule="atLeast"/>
      <w:jc w:val="left"/>
    </w:pPr>
    <w:rPr>
      <w:rFonts w:ascii="Batang" w:eastAsia="Batang" w:hAnsi="Batang" w:cs="Batang"/>
      <w:spacing w:val="-19"/>
      <w:sz w:val="16"/>
      <w:szCs w:val="16"/>
    </w:rPr>
  </w:style>
  <w:style w:type="paragraph" w:styleId="a6">
    <w:name w:val="List Paragraph"/>
    <w:basedOn w:val="a"/>
    <w:uiPriority w:val="34"/>
    <w:qFormat/>
    <w:rsid w:val="00731B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张博晗</cp:lastModifiedBy>
  <cp:revision>35</cp:revision>
  <dcterms:created xsi:type="dcterms:W3CDTF">2017-09-20T01:56:00Z</dcterms:created>
  <dcterms:modified xsi:type="dcterms:W3CDTF">2017-11-27T11:25:00Z</dcterms:modified>
</cp:coreProperties>
</file>