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55" w:rsidRPr="004859F3" w:rsidRDefault="00F43E55" w:rsidP="004859F3">
      <w:pPr>
        <w:autoSpaceDE w:val="0"/>
        <w:autoSpaceDN w:val="0"/>
        <w:adjustRightInd w:val="0"/>
        <w:jc w:val="center"/>
        <w:rPr>
          <w:rFonts w:ascii="仿宋" w:eastAsia="仿宋" w:hAnsi="仿宋" w:cstheme="minorBidi"/>
          <w:b/>
          <w:sz w:val="36"/>
          <w:szCs w:val="28"/>
        </w:rPr>
      </w:pPr>
      <w:r w:rsidRPr="004859F3">
        <w:rPr>
          <w:rFonts w:ascii="仿宋" w:eastAsia="仿宋" w:hAnsi="仿宋" w:cstheme="minorBidi" w:hint="eastAsia"/>
          <w:b/>
          <w:sz w:val="36"/>
          <w:szCs w:val="28"/>
        </w:rPr>
        <w:t>博士后招聘专业及导师</w:t>
      </w:r>
    </w:p>
    <w:tbl>
      <w:tblPr>
        <w:tblStyle w:val="a5"/>
        <w:tblpPr w:leftFromText="180" w:rightFromText="180" w:vertAnchor="text" w:tblpY="1"/>
        <w:tblOverlap w:val="never"/>
        <w:tblW w:w="0" w:type="auto"/>
        <w:tblLook w:val="04A0"/>
      </w:tblPr>
      <w:tblGrid>
        <w:gridCol w:w="1165"/>
        <w:gridCol w:w="1101"/>
        <w:gridCol w:w="1935"/>
        <w:gridCol w:w="1243"/>
        <w:gridCol w:w="3078"/>
      </w:tblGrid>
      <w:tr w:rsidR="00383C43" w:rsidRPr="00EC4567" w:rsidTr="008C7B0E">
        <w:trPr>
          <w:trHeight w:val="675"/>
        </w:trPr>
        <w:tc>
          <w:tcPr>
            <w:tcW w:w="1165" w:type="dxa"/>
            <w:vMerge w:val="restart"/>
            <w:noWrap/>
            <w:vAlign w:val="center"/>
            <w:hideMark/>
          </w:tcPr>
          <w:p w:rsidR="00F43E55" w:rsidRPr="00EC4567" w:rsidRDefault="00F43E55" w:rsidP="008C7B0E">
            <w:pPr>
              <w:adjustRightInd w:val="0"/>
              <w:ind w:rightChars="46" w:right="97"/>
              <w:rPr>
                <w:rFonts w:ascii="仿宋" w:eastAsia="仿宋" w:hAnsi="仿宋" w:cstheme="minorBidi"/>
                <w:sz w:val="28"/>
                <w:szCs w:val="28"/>
              </w:rPr>
            </w:pPr>
            <w:r w:rsidRPr="00EC4567">
              <w:rPr>
                <w:rFonts w:ascii="仿宋" w:eastAsia="仿宋" w:hAnsi="仿宋" w:cstheme="minorBidi" w:hint="eastAsia"/>
                <w:sz w:val="28"/>
                <w:szCs w:val="28"/>
              </w:rPr>
              <w:t>科室</w:t>
            </w:r>
          </w:p>
        </w:tc>
        <w:tc>
          <w:tcPr>
            <w:tcW w:w="1101" w:type="dxa"/>
            <w:vMerge w:val="restart"/>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博士后站</w:t>
            </w:r>
          </w:p>
        </w:tc>
        <w:tc>
          <w:tcPr>
            <w:tcW w:w="1935" w:type="dxa"/>
            <w:vMerge w:val="restart"/>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招收专业、方向</w:t>
            </w:r>
          </w:p>
        </w:tc>
        <w:tc>
          <w:tcPr>
            <w:tcW w:w="1243" w:type="dxa"/>
            <w:vMerge w:val="restart"/>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导师</w:t>
            </w:r>
          </w:p>
        </w:tc>
        <w:tc>
          <w:tcPr>
            <w:tcW w:w="3078" w:type="dxa"/>
            <w:vMerge w:val="restart"/>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研究方向简介</w:t>
            </w:r>
          </w:p>
        </w:tc>
      </w:tr>
      <w:tr w:rsidR="00F43E55" w:rsidRPr="00EC4567" w:rsidTr="008C7B0E">
        <w:trPr>
          <w:trHeight w:val="624"/>
        </w:trPr>
        <w:tc>
          <w:tcPr>
            <w:tcW w:w="1165" w:type="dxa"/>
            <w:vMerge/>
            <w:vAlign w:val="center"/>
            <w:hideMark/>
          </w:tcPr>
          <w:p w:rsidR="00F43E55" w:rsidRPr="00EC4567" w:rsidRDefault="00F43E55" w:rsidP="008C7B0E">
            <w:pPr>
              <w:adjustRightInd w:val="0"/>
              <w:rPr>
                <w:rFonts w:ascii="仿宋" w:eastAsia="仿宋" w:hAnsi="仿宋" w:cstheme="minorBidi"/>
                <w:sz w:val="28"/>
                <w:szCs w:val="28"/>
              </w:rPr>
            </w:pPr>
          </w:p>
        </w:tc>
        <w:tc>
          <w:tcPr>
            <w:tcW w:w="1101" w:type="dxa"/>
            <w:vMerge/>
            <w:vAlign w:val="center"/>
            <w:hideMark/>
          </w:tcPr>
          <w:p w:rsidR="00F43E55" w:rsidRPr="00EC4567" w:rsidRDefault="00F43E55" w:rsidP="008C7B0E">
            <w:pPr>
              <w:adjustRightInd w:val="0"/>
              <w:rPr>
                <w:rFonts w:ascii="仿宋" w:eastAsia="仿宋" w:hAnsi="仿宋" w:cstheme="minorBidi"/>
                <w:sz w:val="28"/>
                <w:szCs w:val="28"/>
              </w:rPr>
            </w:pPr>
          </w:p>
        </w:tc>
        <w:tc>
          <w:tcPr>
            <w:tcW w:w="1935" w:type="dxa"/>
            <w:vMerge/>
            <w:vAlign w:val="center"/>
            <w:hideMark/>
          </w:tcPr>
          <w:p w:rsidR="00F43E55" w:rsidRPr="00EC4567" w:rsidRDefault="00F43E55" w:rsidP="008C7B0E">
            <w:pPr>
              <w:adjustRightInd w:val="0"/>
              <w:rPr>
                <w:rFonts w:ascii="仿宋" w:eastAsia="仿宋" w:hAnsi="仿宋" w:cstheme="minorBidi"/>
                <w:sz w:val="28"/>
                <w:szCs w:val="28"/>
              </w:rPr>
            </w:pPr>
          </w:p>
        </w:tc>
        <w:tc>
          <w:tcPr>
            <w:tcW w:w="1243" w:type="dxa"/>
            <w:vMerge/>
            <w:vAlign w:val="center"/>
            <w:hideMark/>
          </w:tcPr>
          <w:p w:rsidR="00F43E55" w:rsidRPr="00EC4567" w:rsidRDefault="00F43E55" w:rsidP="008C7B0E">
            <w:pPr>
              <w:adjustRightInd w:val="0"/>
              <w:rPr>
                <w:rFonts w:ascii="仿宋" w:eastAsia="仿宋" w:hAnsi="仿宋" w:cstheme="minorBidi"/>
                <w:sz w:val="28"/>
                <w:szCs w:val="28"/>
              </w:rPr>
            </w:pPr>
          </w:p>
        </w:tc>
        <w:tc>
          <w:tcPr>
            <w:tcW w:w="3078" w:type="dxa"/>
            <w:vMerge/>
            <w:vAlign w:val="center"/>
            <w:hideMark/>
          </w:tcPr>
          <w:p w:rsidR="00F43E55" w:rsidRPr="00EC4567" w:rsidRDefault="00F43E55" w:rsidP="008C7B0E">
            <w:pPr>
              <w:adjustRightInd w:val="0"/>
              <w:rPr>
                <w:rFonts w:ascii="仿宋" w:eastAsia="仿宋" w:hAnsi="仿宋" w:cstheme="minorBidi"/>
                <w:sz w:val="28"/>
                <w:szCs w:val="28"/>
              </w:rPr>
            </w:pPr>
          </w:p>
        </w:tc>
      </w:tr>
      <w:tr w:rsidR="0007337F" w:rsidRPr="00EC4567" w:rsidTr="008C7B0E">
        <w:trPr>
          <w:trHeight w:val="1710"/>
        </w:trPr>
        <w:tc>
          <w:tcPr>
            <w:tcW w:w="1165" w:type="dxa"/>
            <w:vMerge w:val="restart"/>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消化科</w:t>
            </w: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内科学</w:t>
            </w:r>
          </w:p>
        </w:tc>
        <w:tc>
          <w:tcPr>
            <w:tcW w:w="1243" w:type="dxa"/>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房静远</w:t>
            </w:r>
            <w:proofErr w:type="gramEnd"/>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1.大肠癌发生发展中肠</w:t>
            </w:r>
            <w:proofErr w:type="gramStart"/>
            <w:r w:rsidRPr="00EC4567">
              <w:rPr>
                <w:rFonts w:ascii="仿宋" w:eastAsia="仿宋" w:hAnsi="仿宋" w:cstheme="minorBidi" w:hint="eastAsia"/>
                <w:sz w:val="28"/>
                <w:szCs w:val="28"/>
              </w:rPr>
              <w:t>菌</w:t>
            </w:r>
            <w:proofErr w:type="gramEnd"/>
            <w:r w:rsidRPr="00EC4567">
              <w:rPr>
                <w:rFonts w:ascii="仿宋" w:eastAsia="仿宋" w:hAnsi="仿宋" w:cstheme="minorBidi" w:hint="eastAsia"/>
                <w:sz w:val="28"/>
                <w:szCs w:val="28"/>
              </w:rPr>
              <w:t>影响糖代谢重编程的组蛋白修饰与信号通路网络机制</w:t>
            </w:r>
            <w:r w:rsidRPr="00EC4567">
              <w:rPr>
                <w:rFonts w:ascii="仿宋" w:eastAsia="仿宋" w:hAnsi="仿宋" w:cstheme="minorBidi" w:hint="eastAsia"/>
                <w:sz w:val="28"/>
                <w:szCs w:val="28"/>
              </w:rPr>
              <w:br/>
              <w:t>2.胃肠肿瘤的发生机制研究，尤其是表观遗传修饰和信号的相关研究</w:t>
            </w:r>
            <w:r w:rsidRPr="00EC4567">
              <w:rPr>
                <w:rFonts w:ascii="仿宋" w:eastAsia="仿宋" w:hAnsi="仿宋" w:cstheme="minorBidi" w:hint="eastAsia"/>
                <w:sz w:val="28"/>
                <w:szCs w:val="28"/>
              </w:rPr>
              <w:br/>
              <w:t>3.胃肠肿瘤的化学预防研究</w:t>
            </w:r>
          </w:p>
        </w:tc>
      </w:tr>
      <w:tr w:rsidR="00DF1E4C" w:rsidRPr="00EC4567" w:rsidTr="008C7B0E">
        <w:trPr>
          <w:trHeight w:val="615"/>
        </w:trPr>
        <w:tc>
          <w:tcPr>
            <w:tcW w:w="1165" w:type="dxa"/>
            <w:vMerge/>
            <w:vAlign w:val="center"/>
            <w:hideMark/>
          </w:tcPr>
          <w:p w:rsidR="00DF1E4C" w:rsidRPr="00EC4567" w:rsidRDefault="00DF1E4C" w:rsidP="008C7B0E">
            <w:pPr>
              <w:adjustRightInd w:val="0"/>
              <w:rPr>
                <w:rFonts w:ascii="仿宋" w:eastAsia="仿宋" w:hAnsi="仿宋" w:cstheme="minorBidi"/>
                <w:sz w:val="28"/>
                <w:szCs w:val="28"/>
              </w:rPr>
            </w:pPr>
          </w:p>
        </w:tc>
        <w:tc>
          <w:tcPr>
            <w:tcW w:w="1101" w:type="dxa"/>
            <w:vAlign w:val="center"/>
            <w:hideMark/>
          </w:tcPr>
          <w:p w:rsidR="00DF1E4C" w:rsidRPr="00EC4567" w:rsidRDefault="00DF1E4C"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DF1E4C" w:rsidRPr="00EC4567" w:rsidRDefault="00DF1E4C"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免疫学</w:t>
            </w:r>
          </w:p>
        </w:tc>
        <w:tc>
          <w:tcPr>
            <w:tcW w:w="1243" w:type="dxa"/>
            <w:vAlign w:val="center"/>
            <w:hideMark/>
          </w:tcPr>
          <w:p w:rsidR="00DF1E4C" w:rsidRPr="00EC4567" w:rsidRDefault="00DF1E4C"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马雄</w:t>
            </w:r>
          </w:p>
        </w:tc>
        <w:tc>
          <w:tcPr>
            <w:tcW w:w="3078" w:type="dxa"/>
            <w:vAlign w:val="center"/>
            <w:hideMark/>
          </w:tcPr>
          <w:p w:rsidR="00DF1E4C" w:rsidRPr="00EC4567" w:rsidRDefault="00DF1E4C"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自身免疫性肝病免疫学发病机制研究， 特别关注细胞免疫调控</w:t>
            </w:r>
            <w:proofErr w:type="gramStart"/>
            <w:r w:rsidRPr="00EC4567">
              <w:rPr>
                <w:rFonts w:ascii="仿宋" w:eastAsia="仿宋" w:hAnsi="仿宋" w:cstheme="minorBidi" w:hint="eastAsia"/>
                <w:sz w:val="28"/>
                <w:szCs w:val="28"/>
              </w:rPr>
              <w:t>和肠肝对话</w:t>
            </w:r>
            <w:proofErr w:type="gramEnd"/>
            <w:r w:rsidRPr="00EC4567">
              <w:rPr>
                <w:rFonts w:ascii="仿宋" w:eastAsia="仿宋" w:hAnsi="仿宋" w:cstheme="minorBidi" w:hint="eastAsia"/>
                <w:sz w:val="28"/>
                <w:szCs w:val="28"/>
              </w:rPr>
              <w:t>研究</w:t>
            </w:r>
          </w:p>
        </w:tc>
      </w:tr>
      <w:tr w:rsidR="0007337F" w:rsidRPr="00EC4567" w:rsidTr="008C7B0E">
        <w:trPr>
          <w:trHeight w:val="615"/>
        </w:trPr>
        <w:tc>
          <w:tcPr>
            <w:tcW w:w="1165" w:type="dxa"/>
            <w:vMerge/>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消化病学、肿瘤学</w:t>
            </w:r>
          </w:p>
        </w:tc>
        <w:tc>
          <w:tcPr>
            <w:tcW w:w="1243"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许杰</w:t>
            </w:r>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PD-1/PD-L1蛋白质翻译后修饰与转运</w:t>
            </w:r>
          </w:p>
        </w:tc>
      </w:tr>
      <w:tr w:rsidR="0007337F" w:rsidRPr="00EC4567" w:rsidTr="008C7B0E">
        <w:trPr>
          <w:trHeight w:val="615"/>
        </w:trPr>
        <w:tc>
          <w:tcPr>
            <w:tcW w:w="1165" w:type="dxa"/>
            <w:vMerge/>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肿瘤学，分子生物学，生物化学，生物信息学</w:t>
            </w:r>
          </w:p>
        </w:tc>
        <w:tc>
          <w:tcPr>
            <w:tcW w:w="1243" w:type="dxa"/>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洪洁</w:t>
            </w:r>
            <w:proofErr w:type="gramEnd"/>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1.消化</w:t>
            </w:r>
            <w:proofErr w:type="gramStart"/>
            <w:r w:rsidRPr="00EC4567">
              <w:rPr>
                <w:rFonts w:ascii="仿宋" w:eastAsia="仿宋" w:hAnsi="仿宋" w:cstheme="minorBidi" w:hint="eastAsia"/>
                <w:sz w:val="28"/>
                <w:szCs w:val="28"/>
              </w:rPr>
              <w:t>系复杂</w:t>
            </w:r>
            <w:proofErr w:type="gramEnd"/>
            <w:r w:rsidRPr="00EC4567">
              <w:rPr>
                <w:rFonts w:ascii="仿宋" w:eastAsia="仿宋" w:hAnsi="仿宋" w:cstheme="minorBidi" w:hint="eastAsia"/>
                <w:sz w:val="28"/>
                <w:szCs w:val="28"/>
              </w:rPr>
              <w:t>疾病表观遗传学及信号通路</w:t>
            </w:r>
          </w:p>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 xml:space="preserve"> 2.消化道肿瘤发生发展机制研究</w:t>
            </w:r>
          </w:p>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lastRenderedPageBreak/>
              <w:t xml:space="preserve"> 3.肿瘤计算生物学</w:t>
            </w:r>
          </w:p>
        </w:tc>
      </w:tr>
      <w:tr w:rsidR="0007337F" w:rsidRPr="00EC4567" w:rsidTr="008C7B0E">
        <w:trPr>
          <w:trHeight w:val="1140"/>
        </w:trPr>
        <w:tc>
          <w:tcPr>
            <w:tcW w:w="1165" w:type="dxa"/>
            <w:vMerge w:val="restart"/>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lastRenderedPageBreak/>
              <w:t>风湿科</w:t>
            </w: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风湿病学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沈南</w:t>
            </w:r>
            <w:proofErr w:type="gramEnd"/>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利用基因组编辑策略解析系统性红斑狼疮等自身免疫病的分子遗传机制</w:t>
            </w:r>
            <w:r w:rsidRPr="00EC4567">
              <w:rPr>
                <w:rFonts w:ascii="仿宋" w:eastAsia="仿宋" w:hAnsi="仿宋" w:cstheme="minorBidi" w:hint="eastAsia"/>
                <w:sz w:val="28"/>
                <w:szCs w:val="28"/>
              </w:rPr>
              <w:br/>
              <w:t>2. 自身免疫病个体化诊治的新靶点确证和转化研究</w:t>
            </w:r>
            <w:r w:rsidRPr="00EC4567">
              <w:rPr>
                <w:rFonts w:ascii="仿宋" w:eastAsia="仿宋" w:hAnsi="仿宋" w:cstheme="minorBidi" w:hint="eastAsia"/>
                <w:sz w:val="28"/>
                <w:szCs w:val="28"/>
              </w:rPr>
              <w:br/>
              <w:t>3. 非编码RNA与自身免疫病</w:t>
            </w:r>
          </w:p>
        </w:tc>
      </w:tr>
      <w:tr w:rsidR="0007337F" w:rsidRPr="00EC4567" w:rsidTr="008C7B0E">
        <w:trPr>
          <w:trHeight w:val="465"/>
        </w:trPr>
        <w:tc>
          <w:tcPr>
            <w:tcW w:w="1165" w:type="dxa"/>
            <w:vMerge/>
            <w:noWrap/>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风湿病学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吕良敬</w:t>
            </w:r>
          </w:p>
        </w:tc>
        <w:tc>
          <w:tcPr>
            <w:tcW w:w="3078"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风湿病新生物标志物及靶</w:t>
            </w:r>
            <w:proofErr w:type="gramStart"/>
            <w:r w:rsidRPr="00EC4567">
              <w:rPr>
                <w:rFonts w:ascii="仿宋" w:eastAsia="仿宋" w:hAnsi="仿宋" w:cstheme="minorBidi" w:hint="eastAsia"/>
                <w:sz w:val="28"/>
                <w:szCs w:val="28"/>
              </w:rPr>
              <w:t>向治疗</w:t>
            </w:r>
            <w:proofErr w:type="gramEnd"/>
            <w:r w:rsidRPr="00EC4567">
              <w:rPr>
                <w:rFonts w:ascii="仿宋" w:eastAsia="仿宋" w:hAnsi="仿宋" w:cstheme="minorBidi" w:hint="eastAsia"/>
                <w:sz w:val="28"/>
                <w:szCs w:val="28"/>
              </w:rPr>
              <w:t>研究</w:t>
            </w:r>
          </w:p>
        </w:tc>
      </w:tr>
      <w:tr w:rsidR="0007337F" w:rsidRPr="00EC4567" w:rsidTr="008C7B0E">
        <w:trPr>
          <w:trHeight w:val="960"/>
        </w:trPr>
        <w:tc>
          <w:tcPr>
            <w:tcW w:w="1165" w:type="dxa"/>
            <w:vMerge w:val="restart"/>
            <w:noWrap/>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自免</w:t>
            </w:r>
            <w:proofErr w:type="gramEnd"/>
            <w:r w:rsidRPr="00EC4567">
              <w:rPr>
                <w:rFonts w:ascii="仿宋" w:eastAsia="仿宋" w:hAnsi="仿宋" w:cstheme="minorBidi" w:hint="eastAsia"/>
                <w:sz w:val="28"/>
                <w:szCs w:val="28"/>
              </w:rPr>
              <w:t>中心</w:t>
            </w: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免疫学；分子生物学；遗传学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proofErr w:type="spellStart"/>
            <w:r w:rsidRPr="00EC4567">
              <w:rPr>
                <w:rFonts w:ascii="仿宋" w:eastAsia="仿宋" w:hAnsi="仿宋" w:cstheme="minorBidi" w:hint="eastAsia"/>
                <w:sz w:val="28"/>
                <w:szCs w:val="28"/>
              </w:rPr>
              <w:t>Carola</w:t>
            </w:r>
            <w:proofErr w:type="spellEnd"/>
            <w:r w:rsidRPr="00EC4567">
              <w:rPr>
                <w:rFonts w:ascii="仿宋" w:eastAsia="仿宋" w:hAnsi="仿宋" w:cstheme="minorBidi" w:hint="eastAsia"/>
                <w:sz w:val="28"/>
                <w:szCs w:val="28"/>
              </w:rPr>
              <w:t xml:space="preserve"> </w:t>
            </w:r>
            <w:proofErr w:type="spellStart"/>
            <w:r w:rsidRPr="00EC4567">
              <w:rPr>
                <w:rFonts w:ascii="仿宋" w:eastAsia="仿宋" w:hAnsi="仿宋" w:cstheme="minorBidi" w:hint="eastAsia"/>
                <w:sz w:val="28"/>
                <w:szCs w:val="28"/>
              </w:rPr>
              <w:t>Vinuesa</w:t>
            </w:r>
            <w:proofErr w:type="spellEnd"/>
          </w:p>
        </w:tc>
        <w:tc>
          <w:tcPr>
            <w:tcW w:w="3078"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人类相关基因变异与自身免疫疾病</w:t>
            </w:r>
          </w:p>
        </w:tc>
      </w:tr>
      <w:tr w:rsidR="0007337F" w:rsidRPr="00EC4567" w:rsidTr="008C7B0E">
        <w:trPr>
          <w:trHeight w:val="960"/>
        </w:trPr>
        <w:tc>
          <w:tcPr>
            <w:tcW w:w="1165" w:type="dxa"/>
            <w:vMerge/>
            <w:noWrap/>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生物学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免疫学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余迪</w:t>
            </w:r>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1.IL-2的免疫调节机理及治疗自身免疫疾病 2.滤泡</w:t>
            </w:r>
            <w:proofErr w:type="spellStart"/>
            <w:r w:rsidRPr="00EC4567">
              <w:rPr>
                <w:rFonts w:ascii="仿宋" w:eastAsia="仿宋" w:hAnsi="仿宋" w:cstheme="minorBidi" w:hint="eastAsia"/>
                <w:sz w:val="28"/>
                <w:szCs w:val="28"/>
              </w:rPr>
              <w:t>Tfh</w:t>
            </w:r>
            <w:proofErr w:type="spellEnd"/>
            <w:r w:rsidRPr="00EC4567">
              <w:rPr>
                <w:rFonts w:ascii="仿宋" w:eastAsia="仿宋" w:hAnsi="仿宋" w:cstheme="minorBidi" w:hint="eastAsia"/>
                <w:sz w:val="28"/>
                <w:szCs w:val="28"/>
              </w:rPr>
              <w:t>细胞在自身免疫疾病中的作用和机理研究</w:t>
            </w:r>
          </w:p>
        </w:tc>
      </w:tr>
      <w:tr w:rsidR="0007337F" w:rsidRPr="00EC4567" w:rsidTr="008C7B0E">
        <w:trPr>
          <w:trHeight w:val="1635"/>
        </w:trPr>
        <w:tc>
          <w:tcPr>
            <w:tcW w:w="1165" w:type="dxa"/>
            <w:vMerge/>
            <w:noWrap/>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合成生物学基因组编辑方向</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亓磊</w:t>
            </w:r>
            <w:proofErr w:type="gramEnd"/>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1.开发全新的基因组编辑和表达调控技术；</w:t>
            </w:r>
            <w:r w:rsidRPr="00EC4567">
              <w:rPr>
                <w:rFonts w:ascii="仿宋" w:eastAsia="仿宋" w:hAnsi="仿宋" w:cstheme="minorBidi" w:hint="eastAsia"/>
                <w:sz w:val="28"/>
                <w:szCs w:val="28"/>
              </w:rPr>
              <w:br/>
              <w:t>2.将基因组编辑调控方法应用到干细胞再生医学中实现精准、安全的组织和器官再生；</w:t>
            </w:r>
            <w:r w:rsidRPr="00EC4567">
              <w:rPr>
                <w:rFonts w:ascii="仿宋" w:eastAsia="仿宋" w:hAnsi="仿宋" w:cstheme="minorBidi" w:hint="eastAsia"/>
                <w:sz w:val="28"/>
                <w:szCs w:val="28"/>
              </w:rPr>
              <w:br/>
              <w:t>3.应用基因组工程和合成生物学方法编辑和改造病人细胞用于治疗癌症和免疫系统疾病</w:t>
            </w:r>
          </w:p>
        </w:tc>
      </w:tr>
      <w:tr w:rsidR="0007337F" w:rsidRPr="00EC4567" w:rsidTr="008C7B0E">
        <w:trPr>
          <w:trHeight w:val="960"/>
        </w:trPr>
        <w:tc>
          <w:tcPr>
            <w:tcW w:w="1165" w:type="dxa"/>
            <w:vMerge w:val="restart"/>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神经内科</w:t>
            </w: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神经病学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管阳太</w:t>
            </w:r>
            <w:proofErr w:type="gramEnd"/>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 xml:space="preserve">1.神经免疫疾病                            </w:t>
            </w:r>
            <w:r w:rsidRPr="00EC4567">
              <w:rPr>
                <w:rFonts w:ascii="仿宋" w:eastAsia="仿宋" w:hAnsi="仿宋" w:cstheme="minorBidi" w:hint="eastAsia"/>
                <w:sz w:val="28"/>
                <w:szCs w:val="28"/>
              </w:rPr>
              <w:br/>
              <w:t>2.神经干细胞的基础及临床研究</w:t>
            </w:r>
          </w:p>
        </w:tc>
      </w:tr>
      <w:tr w:rsidR="0007337F" w:rsidRPr="00EC4567" w:rsidTr="008C7B0E">
        <w:trPr>
          <w:trHeight w:val="882"/>
        </w:trPr>
        <w:tc>
          <w:tcPr>
            <w:tcW w:w="1165" w:type="dxa"/>
            <w:vMerge/>
            <w:noWrap/>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神经病学</w:t>
            </w:r>
          </w:p>
        </w:tc>
        <w:tc>
          <w:tcPr>
            <w:tcW w:w="1243"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王永刚</w:t>
            </w:r>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脑血管病发生机制</w:t>
            </w:r>
            <w:r w:rsidRPr="00EC4567">
              <w:rPr>
                <w:rFonts w:ascii="仿宋" w:eastAsia="仿宋" w:hAnsi="仿宋" w:cstheme="minorBidi" w:hint="eastAsia"/>
                <w:sz w:val="28"/>
                <w:szCs w:val="28"/>
              </w:rPr>
              <w:br/>
              <w:t xml:space="preserve">2. 头痛与头晕的基础研究       </w:t>
            </w:r>
            <w:r w:rsidRPr="00EC4567">
              <w:rPr>
                <w:rFonts w:ascii="仿宋" w:eastAsia="仿宋" w:hAnsi="仿宋" w:cstheme="minorBidi" w:hint="eastAsia"/>
                <w:sz w:val="28"/>
                <w:szCs w:val="28"/>
              </w:rPr>
              <w:br/>
              <w:t>3. 神经免疫疾病</w:t>
            </w:r>
          </w:p>
        </w:tc>
      </w:tr>
      <w:tr w:rsidR="0007337F" w:rsidRPr="00EC4567" w:rsidTr="008C7B0E">
        <w:trPr>
          <w:trHeight w:val="1140"/>
        </w:trPr>
        <w:tc>
          <w:tcPr>
            <w:tcW w:w="1165" w:type="dxa"/>
            <w:vMerge w:val="restart"/>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肿瘤科</w:t>
            </w:r>
          </w:p>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肿瘤学、分子生物学、生物化学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王理伟</w:t>
            </w:r>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临床前及I/II/III期新药临床研究</w:t>
            </w:r>
            <w:r w:rsidRPr="00EC4567">
              <w:rPr>
                <w:rFonts w:ascii="仿宋" w:eastAsia="仿宋" w:hAnsi="仿宋" w:cstheme="minorBidi" w:hint="eastAsia"/>
                <w:sz w:val="28"/>
                <w:szCs w:val="28"/>
              </w:rPr>
              <w:br/>
              <w:t>2. 肿瘤特异性免疫治疗和细胞治疗</w:t>
            </w:r>
            <w:r w:rsidRPr="00EC4567">
              <w:rPr>
                <w:rFonts w:ascii="仿宋" w:eastAsia="仿宋" w:hAnsi="仿宋" w:cstheme="minorBidi" w:hint="eastAsia"/>
                <w:sz w:val="28"/>
                <w:szCs w:val="28"/>
              </w:rPr>
              <w:br/>
              <w:t>3.胰腺炎癌转化和分子</w:t>
            </w:r>
            <w:r w:rsidRPr="00EC4567">
              <w:rPr>
                <w:rFonts w:ascii="仿宋" w:eastAsia="仿宋" w:hAnsi="仿宋" w:cstheme="minorBidi" w:hint="eastAsia"/>
                <w:sz w:val="28"/>
                <w:szCs w:val="28"/>
              </w:rPr>
              <w:lastRenderedPageBreak/>
              <w:t>分型相关研究</w:t>
            </w:r>
          </w:p>
        </w:tc>
      </w:tr>
      <w:tr w:rsidR="0007337F" w:rsidRPr="00EC4567" w:rsidTr="008C7B0E">
        <w:trPr>
          <w:trHeight w:val="615"/>
        </w:trPr>
        <w:tc>
          <w:tcPr>
            <w:tcW w:w="1165" w:type="dxa"/>
            <w:vMerge/>
            <w:noWrap/>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涂水平</w:t>
            </w:r>
            <w:proofErr w:type="gramEnd"/>
          </w:p>
        </w:tc>
        <w:tc>
          <w:tcPr>
            <w:tcW w:w="3078"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1.靶向抑制MDSC联合抗PDL-1抗体免疫治疗肿瘤的基础和临床研究</w:t>
            </w:r>
            <w:r w:rsidRPr="00EC4567">
              <w:rPr>
                <w:rFonts w:ascii="仿宋" w:eastAsia="仿宋" w:hAnsi="仿宋" w:cstheme="minorBidi" w:hint="eastAsia"/>
                <w:sz w:val="28"/>
                <w:szCs w:val="28"/>
              </w:rPr>
              <w:br/>
              <w:t>2.肿瘤微环境促进肿瘤转移的机制及治疗对策研究</w:t>
            </w:r>
            <w:r w:rsidRPr="00EC4567">
              <w:rPr>
                <w:rFonts w:ascii="仿宋" w:eastAsia="仿宋" w:hAnsi="仿宋" w:cstheme="minorBidi" w:hint="eastAsia"/>
                <w:sz w:val="28"/>
                <w:szCs w:val="28"/>
              </w:rPr>
              <w:br/>
              <w:t>3.以基因条件性敲出小鼠为模型，研究RSPO3和XAF1在肿瘤发生中的作用及机制</w:t>
            </w:r>
          </w:p>
        </w:tc>
      </w:tr>
      <w:tr w:rsidR="00164420" w:rsidRPr="00EC4567" w:rsidTr="008C7B0E">
        <w:trPr>
          <w:trHeight w:val="615"/>
        </w:trPr>
        <w:tc>
          <w:tcPr>
            <w:tcW w:w="1165" w:type="dxa"/>
            <w:vAlign w:val="center"/>
            <w:hideMark/>
          </w:tcPr>
          <w:p w:rsidR="00164420" w:rsidRPr="00EC4567" w:rsidRDefault="00164420"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呼吸科</w:t>
            </w:r>
          </w:p>
        </w:tc>
        <w:tc>
          <w:tcPr>
            <w:tcW w:w="1101" w:type="dxa"/>
            <w:vAlign w:val="center"/>
            <w:hideMark/>
          </w:tcPr>
          <w:p w:rsidR="00164420" w:rsidRPr="00EC4567" w:rsidRDefault="00164420"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164420" w:rsidRPr="00EC4567" w:rsidRDefault="00164420"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呼吸病学</w:t>
            </w:r>
          </w:p>
        </w:tc>
        <w:tc>
          <w:tcPr>
            <w:tcW w:w="1243" w:type="dxa"/>
            <w:vAlign w:val="center"/>
            <w:hideMark/>
          </w:tcPr>
          <w:p w:rsidR="00164420" w:rsidRPr="00EC4567" w:rsidRDefault="00164420"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蒋捍东</w:t>
            </w:r>
          </w:p>
        </w:tc>
        <w:tc>
          <w:tcPr>
            <w:tcW w:w="3078" w:type="dxa"/>
            <w:vAlign w:val="center"/>
            <w:hideMark/>
          </w:tcPr>
          <w:p w:rsidR="00164420" w:rsidRPr="00EC4567" w:rsidRDefault="00164420"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胆酸受体与肺癌-肺纤维化德关联研究</w:t>
            </w:r>
          </w:p>
        </w:tc>
      </w:tr>
      <w:tr w:rsidR="006E740A" w:rsidRPr="00EC4567" w:rsidTr="008C7B0E">
        <w:trPr>
          <w:trHeight w:val="615"/>
        </w:trPr>
        <w:tc>
          <w:tcPr>
            <w:tcW w:w="1165" w:type="dxa"/>
            <w:vAlign w:val="center"/>
            <w:hideMark/>
          </w:tcPr>
          <w:p w:rsidR="006E740A" w:rsidRPr="00EC4567" w:rsidRDefault="006E740A"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血液科</w:t>
            </w:r>
          </w:p>
        </w:tc>
        <w:tc>
          <w:tcPr>
            <w:tcW w:w="1101" w:type="dxa"/>
            <w:vAlign w:val="center"/>
            <w:hideMark/>
          </w:tcPr>
          <w:p w:rsidR="006E740A" w:rsidRPr="00EC4567" w:rsidRDefault="006E740A"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6E740A" w:rsidRPr="00EC4567" w:rsidRDefault="006E740A"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内科学、肿瘤学、生物学</w:t>
            </w:r>
          </w:p>
        </w:tc>
        <w:tc>
          <w:tcPr>
            <w:tcW w:w="1243" w:type="dxa"/>
            <w:vAlign w:val="center"/>
            <w:hideMark/>
          </w:tcPr>
          <w:p w:rsidR="006E740A" w:rsidRPr="00EC4567" w:rsidRDefault="006E740A"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侯健</w:t>
            </w:r>
            <w:proofErr w:type="gramEnd"/>
          </w:p>
        </w:tc>
        <w:tc>
          <w:tcPr>
            <w:tcW w:w="3078" w:type="dxa"/>
            <w:vAlign w:val="center"/>
            <w:hideMark/>
          </w:tcPr>
          <w:p w:rsidR="006E740A" w:rsidRPr="00EC4567" w:rsidRDefault="006E740A"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临床前及I/II/III期新药临床研究</w:t>
            </w:r>
            <w:r w:rsidRPr="00EC4567">
              <w:rPr>
                <w:rFonts w:ascii="仿宋" w:eastAsia="仿宋" w:hAnsi="仿宋" w:cstheme="minorBidi" w:hint="eastAsia"/>
                <w:sz w:val="28"/>
                <w:szCs w:val="28"/>
              </w:rPr>
              <w:br/>
              <w:t>2. 血液肿瘤分子靶向与免疫治疗</w:t>
            </w:r>
          </w:p>
        </w:tc>
      </w:tr>
      <w:tr w:rsidR="00383C43" w:rsidRPr="00EC4567" w:rsidTr="008C7B0E">
        <w:trPr>
          <w:trHeight w:val="615"/>
        </w:trPr>
        <w:tc>
          <w:tcPr>
            <w:tcW w:w="116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胃肠外科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外科学</w:t>
            </w:r>
          </w:p>
        </w:tc>
        <w:tc>
          <w:tcPr>
            <w:tcW w:w="1243" w:type="dxa"/>
            <w:vAlign w:val="center"/>
            <w:hideMark/>
          </w:tcPr>
          <w:p w:rsidR="00F43E55" w:rsidRPr="00EC4567" w:rsidRDefault="00F43E55"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曹晖</w:t>
            </w:r>
            <w:proofErr w:type="gramEnd"/>
          </w:p>
        </w:tc>
        <w:tc>
          <w:tcPr>
            <w:tcW w:w="3078"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胃肠间质瘤的基础研究（包括耐药的分子机制研究、表观遗传学研究、肿瘤微环境等）</w:t>
            </w:r>
          </w:p>
        </w:tc>
      </w:tr>
      <w:tr w:rsidR="0007337F" w:rsidRPr="00EC4567" w:rsidTr="008C7B0E">
        <w:trPr>
          <w:trHeight w:val="600"/>
        </w:trPr>
        <w:tc>
          <w:tcPr>
            <w:tcW w:w="116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lastRenderedPageBreak/>
              <w:t>胆胰外科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外科学，肿瘤学</w:t>
            </w:r>
          </w:p>
        </w:tc>
        <w:tc>
          <w:tcPr>
            <w:tcW w:w="1243"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王</w:t>
            </w:r>
            <w:proofErr w:type="gramStart"/>
            <w:r w:rsidRPr="00EC4567">
              <w:rPr>
                <w:rFonts w:ascii="仿宋" w:eastAsia="仿宋" w:hAnsi="仿宋" w:cstheme="minorBidi" w:hint="eastAsia"/>
                <w:sz w:val="28"/>
                <w:szCs w:val="28"/>
              </w:rPr>
              <w:t>坚</w:t>
            </w:r>
            <w:proofErr w:type="gramEnd"/>
          </w:p>
        </w:tc>
        <w:tc>
          <w:tcPr>
            <w:tcW w:w="3078"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胆道肿瘤耐药、转移和侵袭机制及精准治疗的研究</w:t>
            </w:r>
          </w:p>
        </w:tc>
      </w:tr>
      <w:tr w:rsidR="00383C43" w:rsidRPr="00EC4567" w:rsidTr="008C7B0E">
        <w:trPr>
          <w:trHeight w:val="615"/>
        </w:trPr>
        <w:tc>
          <w:tcPr>
            <w:tcW w:w="116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肝脏外科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外科学</w:t>
            </w:r>
          </w:p>
        </w:tc>
        <w:tc>
          <w:tcPr>
            <w:tcW w:w="1243"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夏强</w:t>
            </w:r>
          </w:p>
        </w:tc>
        <w:tc>
          <w:tcPr>
            <w:tcW w:w="3078"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肝脏外科、肝移植临床与基础研究</w:t>
            </w:r>
          </w:p>
        </w:tc>
      </w:tr>
      <w:tr w:rsidR="0007337F" w:rsidRPr="00EC4567" w:rsidTr="008C7B0E">
        <w:trPr>
          <w:trHeight w:val="615"/>
        </w:trPr>
        <w:tc>
          <w:tcPr>
            <w:tcW w:w="116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乳腺外科</w:t>
            </w:r>
          </w:p>
        </w:tc>
        <w:tc>
          <w:tcPr>
            <w:tcW w:w="1101"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肿瘤学、遗传学、生物学、生物信息学、药学</w:t>
            </w:r>
          </w:p>
        </w:tc>
        <w:tc>
          <w:tcPr>
            <w:tcW w:w="1243"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陆劲松</w:t>
            </w:r>
          </w:p>
        </w:tc>
        <w:tc>
          <w:tcPr>
            <w:tcW w:w="3078"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1.非编码RNA在乳腺癌发生发展中的功能及作用机制研究</w:t>
            </w:r>
            <w:r w:rsidRPr="00EC4567">
              <w:rPr>
                <w:rFonts w:ascii="仿宋" w:eastAsia="仿宋" w:hAnsi="仿宋" w:cstheme="minorBidi" w:hint="eastAsia"/>
                <w:sz w:val="28"/>
                <w:szCs w:val="28"/>
              </w:rPr>
              <w:br/>
              <w:t>2.乳腺癌诊断、治疗敏感性和预后评估的生物标志物研究</w:t>
            </w:r>
          </w:p>
        </w:tc>
      </w:tr>
      <w:tr w:rsidR="0007337F" w:rsidRPr="00EC4567" w:rsidTr="008C7B0E">
        <w:trPr>
          <w:trHeight w:val="480"/>
        </w:trPr>
        <w:tc>
          <w:tcPr>
            <w:tcW w:w="116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心血管外科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心血管外科学</w:t>
            </w:r>
          </w:p>
        </w:tc>
        <w:tc>
          <w:tcPr>
            <w:tcW w:w="1243"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薛松</w:t>
            </w:r>
          </w:p>
        </w:tc>
        <w:tc>
          <w:tcPr>
            <w:tcW w:w="3078"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主动脉夹层，动脉瘤，冠心病，心肌保护基础及临床</w:t>
            </w:r>
          </w:p>
        </w:tc>
      </w:tr>
      <w:tr w:rsidR="0007337F" w:rsidRPr="00EC4567" w:rsidTr="008C7B0E">
        <w:trPr>
          <w:trHeight w:val="285"/>
        </w:trPr>
        <w:tc>
          <w:tcPr>
            <w:tcW w:w="1165" w:type="dxa"/>
            <w:vMerge w:val="restart"/>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神经外科</w:t>
            </w: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神经外科</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张晓华</w:t>
            </w:r>
          </w:p>
        </w:tc>
        <w:tc>
          <w:tcPr>
            <w:tcW w:w="3078"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神经胶质瘤早期诊断</w:t>
            </w:r>
          </w:p>
        </w:tc>
      </w:tr>
      <w:tr w:rsidR="0007337F" w:rsidRPr="00EC4567" w:rsidTr="008C7B0E">
        <w:trPr>
          <w:trHeight w:val="285"/>
        </w:trPr>
        <w:tc>
          <w:tcPr>
            <w:tcW w:w="1165" w:type="dxa"/>
            <w:vMerge/>
            <w:noWrap/>
            <w:vAlign w:val="center"/>
            <w:hideMark/>
          </w:tcPr>
          <w:p w:rsidR="0007337F" w:rsidRPr="00EC4567" w:rsidRDefault="0007337F" w:rsidP="008C7B0E">
            <w:pPr>
              <w:adjustRightInd w:val="0"/>
              <w:rPr>
                <w:rFonts w:ascii="仿宋" w:eastAsia="仿宋" w:hAnsi="仿宋" w:cstheme="minorBidi"/>
                <w:sz w:val="28"/>
                <w:szCs w:val="28"/>
              </w:rPr>
            </w:pPr>
          </w:p>
        </w:tc>
        <w:tc>
          <w:tcPr>
            <w:tcW w:w="1101" w:type="dxa"/>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神经外科</w:t>
            </w:r>
          </w:p>
        </w:tc>
        <w:tc>
          <w:tcPr>
            <w:tcW w:w="1243"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邱永明</w:t>
            </w:r>
          </w:p>
        </w:tc>
        <w:tc>
          <w:tcPr>
            <w:tcW w:w="3078" w:type="dxa"/>
            <w:noWrap/>
            <w:vAlign w:val="center"/>
            <w:hideMark/>
          </w:tcPr>
          <w:p w:rsidR="0007337F" w:rsidRPr="00EC4567" w:rsidRDefault="0007337F"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脑胶质瘤的手术和免疫治疗</w:t>
            </w:r>
          </w:p>
        </w:tc>
      </w:tr>
      <w:tr w:rsidR="00C245A2" w:rsidRPr="00EC4567" w:rsidTr="008C7B0E">
        <w:trPr>
          <w:trHeight w:val="615"/>
        </w:trPr>
        <w:tc>
          <w:tcPr>
            <w:tcW w:w="1165" w:type="dxa"/>
            <w:vMerge w:val="restart"/>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脊柱外科</w:t>
            </w: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骨外科学、脊柱外科</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沈洪兴</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1.椎间盘退变及其修复</w:t>
            </w:r>
            <w:r w:rsidRPr="00EC4567">
              <w:rPr>
                <w:rFonts w:ascii="仿宋" w:eastAsia="仿宋" w:hAnsi="仿宋" w:cstheme="minorBidi" w:hint="eastAsia"/>
                <w:sz w:val="28"/>
                <w:szCs w:val="28"/>
              </w:rPr>
              <w:br/>
              <w:t>2.复杂椎体骨质疏松记脊柱肿瘤病理生理学研究</w:t>
            </w:r>
          </w:p>
        </w:tc>
      </w:tr>
      <w:tr w:rsidR="00C245A2" w:rsidRPr="00EC4567" w:rsidTr="008C7B0E">
        <w:trPr>
          <w:trHeight w:val="64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骨外科学、脊柱外科</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刘祖德</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1.脊柱畸形的发病机制研究</w:t>
            </w:r>
            <w:r w:rsidRPr="00EC4567">
              <w:rPr>
                <w:rFonts w:ascii="仿宋" w:eastAsia="仿宋" w:hAnsi="仿宋" w:cstheme="minorBidi" w:hint="eastAsia"/>
                <w:sz w:val="28"/>
                <w:szCs w:val="28"/>
              </w:rPr>
              <w:br/>
              <w:t>2.微创脊柱外科的新技术研究</w:t>
            </w:r>
          </w:p>
        </w:tc>
      </w:tr>
      <w:tr w:rsidR="00F43E55" w:rsidRPr="00EC4567" w:rsidTr="008C7B0E">
        <w:trPr>
          <w:trHeight w:val="1890"/>
        </w:trPr>
        <w:tc>
          <w:tcPr>
            <w:tcW w:w="116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骨关节外科</w:t>
            </w:r>
          </w:p>
        </w:tc>
        <w:tc>
          <w:tcPr>
            <w:tcW w:w="1101"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生物学</w:t>
            </w:r>
            <w:r w:rsidR="00D555F5" w:rsidRPr="00EC4567">
              <w:rPr>
                <w:rFonts w:ascii="仿宋" w:eastAsia="仿宋" w:hAnsi="仿宋" w:cstheme="minorBidi" w:hint="eastAsia"/>
                <w:sz w:val="28"/>
                <w:szCs w:val="28"/>
              </w:rPr>
              <w:t>/</w:t>
            </w:r>
            <w:r w:rsidRPr="00EC4567">
              <w:rPr>
                <w:rFonts w:ascii="仿宋" w:eastAsia="仿宋" w:hAnsi="仿宋" w:cstheme="minorBidi" w:hint="eastAsia"/>
                <w:sz w:val="28"/>
                <w:szCs w:val="28"/>
              </w:rPr>
              <w:t>临床医学</w:t>
            </w:r>
          </w:p>
        </w:tc>
        <w:tc>
          <w:tcPr>
            <w:tcW w:w="193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骨科学、生物材料学</w:t>
            </w:r>
          </w:p>
        </w:tc>
        <w:tc>
          <w:tcPr>
            <w:tcW w:w="1243"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王友</w:t>
            </w:r>
          </w:p>
        </w:tc>
        <w:tc>
          <w:tcPr>
            <w:tcW w:w="3078"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人工关节新材料研究</w:t>
            </w:r>
            <w:r w:rsidRPr="00EC4567">
              <w:rPr>
                <w:rFonts w:ascii="仿宋" w:eastAsia="仿宋" w:hAnsi="仿宋" w:cstheme="minorBidi" w:hint="eastAsia"/>
                <w:sz w:val="28"/>
                <w:szCs w:val="28"/>
              </w:rPr>
              <w:br/>
              <w:t>2. PEEK生物活性和低免疫源性的表面改性研究</w:t>
            </w:r>
            <w:r w:rsidRPr="00EC4567">
              <w:rPr>
                <w:rFonts w:ascii="仿宋" w:eastAsia="仿宋" w:hAnsi="仿宋" w:cstheme="minorBidi" w:hint="eastAsia"/>
                <w:sz w:val="28"/>
                <w:szCs w:val="28"/>
              </w:rPr>
              <w:br/>
              <w:t>3.体内环境应答纳米微球的设计研究</w:t>
            </w:r>
          </w:p>
        </w:tc>
      </w:tr>
      <w:tr w:rsidR="00C245A2" w:rsidRPr="00EC4567" w:rsidTr="008C7B0E">
        <w:trPr>
          <w:trHeight w:val="810"/>
        </w:trPr>
        <w:tc>
          <w:tcPr>
            <w:tcW w:w="1165" w:type="dxa"/>
            <w:vMerge w:val="restart"/>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泌尿外科</w:t>
            </w: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外科学、肿瘤学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薛蔚</w:t>
            </w:r>
          </w:p>
        </w:tc>
        <w:tc>
          <w:tcPr>
            <w:tcW w:w="3078"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前列腺癌进展转移和耐药的分子机制</w:t>
            </w:r>
          </w:p>
        </w:tc>
      </w:tr>
      <w:tr w:rsidR="00C245A2" w:rsidRPr="00EC4567" w:rsidTr="008C7B0E">
        <w:trPr>
          <w:trHeight w:val="85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临床医学/生物学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干细胞、组织工程及分子生物学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卢慕峻</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1.干细胞组织工程技术在泌尿男科修复重建中的应用</w:t>
            </w:r>
            <w:r w:rsidRPr="00EC4567">
              <w:rPr>
                <w:rFonts w:ascii="仿宋" w:eastAsia="仿宋" w:hAnsi="仿宋" w:cstheme="minorBidi" w:hint="eastAsia"/>
                <w:sz w:val="28"/>
                <w:szCs w:val="28"/>
              </w:rPr>
              <w:br/>
              <w:t>2.男性勃起功能障碍的基础及临床研究</w:t>
            </w:r>
            <w:r w:rsidRPr="00EC4567">
              <w:rPr>
                <w:rFonts w:ascii="仿宋" w:eastAsia="仿宋" w:hAnsi="仿宋" w:cstheme="minorBidi" w:hint="eastAsia"/>
                <w:sz w:val="28"/>
                <w:szCs w:val="28"/>
              </w:rPr>
              <w:br/>
              <w:t>3.男性不育的相关分子机制研究。</w:t>
            </w:r>
          </w:p>
        </w:tc>
      </w:tr>
      <w:tr w:rsidR="00C245A2" w:rsidRPr="00EC4567" w:rsidTr="008C7B0E">
        <w:trPr>
          <w:trHeight w:val="960"/>
        </w:trPr>
        <w:tc>
          <w:tcPr>
            <w:tcW w:w="1165" w:type="dxa"/>
            <w:vMerge w:val="restart"/>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妇产科</w:t>
            </w:r>
          </w:p>
          <w:p w:rsidR="00C245A2" w:rsidRPr="00EC4567" w:rsidRDefault="00C245A2" w:rsidP="008C7B0E">
            <w:pPr>
              <w:adjustRightInd w:val="0"/>
              <w:rPr>
                <w:rFonts w:ascii="仿宋" w:eastAsia="仿宋" w:hAnsi="仿宋" w:cstheme="minorBidi"/>
                <w:sz w:val="28"/>
                <w:szCs w:val="28"/>
              </w:rPr>
            </w:pP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妇科肿瘤学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狄文</w:t>
            </w:r>
          </w:p>
        </w:tc>
        <w:tc>
          <w:tcPr>
            <w:tcW w:w="3078"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妇科肿瘤保留生育功能的研究</w:t>
            </w:r>
          </w:p>
        </w:tc>
      </w:tr>
      <w:tr w:rsidR="00C245A2" w:rsidRPr="00EC4567" w:rsidTr="008C7B0E">
        <w:trPr>
          <w:trHeight w:val="61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庄光磊</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基于高通量测序的肿瘤异质性和克隆进化研究</w:t>
            </w:r>
            <w:r w:rsidRPr="00EC4567">
              <w:rPr>
                <w:rFonts w:ascii="仿宋" w:eastAsia="仿宋" w:hAnsi="仿宋" w:cstheme="minorBidi" w:hint="eastAsia"/>
                <w:sz w:val="28"/>
                <w:szCs w:val="28"/>
              </w:rPr>
              <w:br/>
              <w:t>2. 肿瘤分子靶</w:t>
            </w:r>
            <w:proofErr w:type="gramStart"/>
            <w:r w:rsidRPr="00EC4567">
              <w:rPr>
                <w:rFonts w:ascii="仿宋" w:eastAsia="仿宋" w:hAnsi="仿宋" w:cstheme="minorBidi" w:hint="eastAsia"/>
                <w:sz w:val="28"/>
                <w:szCs w:val="28"/>
              </w:rPr>
              <w:t>向治疗</w:t>
            </w:r>
            <w:proofErr w:type="gramEnd"/>
          </w:p>
        </w:tc>
      </w:tr>
      <w:tr w:rsidR="00C245A2" w:rsidRPr="00EC4567" w:rsidTr="008C7B0E">
        <w:trPr>
          <w:trHeight w:val="1320"/>
        </w:trPr>
        <w:tc>
          <w:tcPr>
            <w:tcW w:w="1165" w:type="dxa"/>
            <w:vMerge w:val="restart"/>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生殖医学科</w:t>
            </w: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发育与生殖生物学、分子生物学、生物信息学、医学遗传学、妇产科学、生殖医学，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陈子江</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 xml:space="preserve">1．生殖重大疾病发病机制研究               </w:t>
            </w:r>
            <w:r w:rsidRPr="00EC4567">
              <w:rPr>
                <w:rFonts w:ascii="仿宋" w:eastAsia="仿宋" w:hAnsi="仿宋" w:cstheme="minorBidi" w:hint="eastAsia"/>
                <w:sz w:val="28"/>
                <w:szCs w:val="28"/>
              </w:rPr>
              <w:br/>
              <w:t xml:space="preserve">2。配子/胚胎发育机制研究。                      </w:t>
            </w:r>
            <w:r w:rsidRPr="00EC4567">
              <w:rPr>
                <w:rFonts w:ascii="仿宋" w:eastAsia="仿宋" w:hAnsi="仿宋" w:cstheme="minorBidi" w:hint="eastAsia"/>
                <w:sz w:val="28"/>
                <w:szCs w:val="28"/>
              </w:rPr>
              <w:br/>
              <w:t xml:space="preserve">3。人类辅助生殖技术创新和安全性研究           </w:t>
            </w:r>
            <w:r w:rsidRPr="00EC4567">
              <w:rPr>
                <w:rFonts w:ascii="仿宋" w:eastAsia="仿宋" w:hAnsi="仿宋" w:cstheme="minorBidi" w:hint="eastAsia"/>
                <w:sz w:val="28"/>
                <w:szCs w:val="28"/>
              </w:rPr>
              <w:br/>
              <w:t>4。复发性流产发病机制和临床研究</w:t>
            </w:r>
          </w:p>
        </w:tc>
      </w:tr>
      <w:tr w:rsidR="00C245A2" w:rsidRPr="00EC4567" w:rsidTr="008C7B0E">
        <w:trPr>
          <w:trHeight w:val="1545"/>
        </w:trPr>
        <w:tc>
          <w:tcPr>
            <w:tcW w:w="1165" w:type="dxa"/>
            <w:vMerge/>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生殖医学、妇产科学、医学遗传学、发育与生殖生物学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孙贇</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 xml:space="preserve">1.子宫内膜容受性与胚胎着床调控机制研究                                                           </w:t>
            </w:r>
            <w:r w:rsidRPr="00EC4567">
              <w:rPr>
                <w:rFonts w:ascii="仿宋" w:eastAsia="仿宋" w:hAnsi="仿宋" w:cstheme="minorBidi" w:hint="eastAsia"/>
                <w:sz w:val="28"/>
                <w:szCs w:val="28"/>
              </w:rPr>
              <w:br/>
              <w:t xml:space="preserve"> 2.女性生殖障碍疾病发病机制和临床研究                     </w:t>
            </w:r>
            <w:r w:rsidRPr="00EC4567">
              <w:rPr>
                <w:rFonts w:ascii="仿宋" w:eastAsia="仿宋" w:hAnsi="仿宋" w:cstheme="minorBidi" w:hint="eastAsia"/>
                <w:sz w:val="28"/>
                <w:szCs w:val="28"/>
              </w:rPr>
              <w:br/>
              <w:t xml:space="preserve"> 3.配子及胚胎发育机制                            </w:t>
            </w:r>
            <w:r w:rsidRPr="00EC4567">
              <w:rPr>
                <w:rFonts w:ascii="仿宋" w:eastAsia="仿宋" w:hAnsi="仿宋" w:cstheme="minorBidi" w:hint="eastAsia"/>
                <w:sz w:val="28"/>
                <w:szCs w:val="28"/>
              </w:rPr>
              <w:br/>
              <w:t xml:space="preserve"> 4.干细胞相关研究</w:t>
            </w:r>
          </w:p>
        </w:tc>
      </w:tr>
      <w:tr w:rsidR="00C245A2" w:rsidRPr="00EC4567" w:rsidTr="008C7B0E">
        <w:trPr>
          <w:trHeight w:val="795"/>
        </w:trPr>
        <w:tc>
          <w:tcPr>
            <w:tcW w:w="1165" w:type="dxa"/>
            <w:vMerge/>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基础医学/临床医学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生殖内分泌</w:t>
            </w:r>
          </w:p>
        </w:tc>
        <w:tc>
          <w:tcPr>
            <w:tcW w:w="1243"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孙刚</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1.胎盘功能与胎儿生长发育</w:t>
            </w:r>
            <w:r w:rsidRPr="00EC4567">
              <w:rPr>
                <w:rFonts w:ascii="仿宋" w:eastAsia="仿宋" w:hAnsi="仿宋" w:cstheme="minorBidi" w:hint="eastAsia"/>
                <w:sz w:val="28"/>
                <w:szCs w:val="28"/>
              </w:rPr>
              <w:br/>
              <w:t>2.胎膜与早产</w:t>
            </w:r>
          </w:p>
        </w:tc>
      </w:tr>
      <w:tr w:rsidR="00C245A2" w:rsidRPr="00EC4567" w:rsidTr="008C7B0E">
        <w:trPr>
          <w:trHeight w:val="187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发育与生殖生物学、分子生物学、生物信息学、医学遗传学、妇产科学、生殖医学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杜艳芝</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 xml:space="preserve">1.女性生殖障碍疾病如多囊卵巢综合症发病分子机制研究                                                 2.人体微生物组与生殖内分泌疾病的关联性研究    </w:t>
            </w:r>
            <w:r w:rsidRPr="00EC4567">
              <w:rPr>
                <w:rFonts w:ascii="仿宋" w:eastAsia="仿宋" w:hAnsi="仿宋" w:cstheme="minorBidi" w:hint="eastAsia"/>
                <w:sz w:val="28"/>
                <w:szCs w:val="28"/>
              </w:rPr>
              <w:br/>
              <w:t>3.利用组学平台对生殖遗传病的分子诊断；                                  4.小分子化合物靶向女性生殖系统肿瘤治疗机制的研究</w:t>
            </w:r>
          </w:p>
        </w:tc>
      </w:tr>
      <w:tr w:rsidR="0007337F" w:rsidRPr="00EC4567" w:rsidTr="008C7B0E">
        <w:trPr>
          <w:trHeight w:val="405"/>
        </w:trPr>
        <w:tc>
          <w:tcPr>
            <w:tcW w:w="116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口腔科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分子生物学、免疫学</w:t>
            </w:r>
          </w:p>
        </w:tc>
        <w:tc>
          <w:tcPr>
            <w:tcW w:w="1243"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陆尔奕</w:t>
            </w:r>
          </w:p>
        </w:tc>
        <w:tc>
          <w:tcPr>
            <w:tcW w:w="3078"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骨代谢平衡的免疫相关机制研究</w:t>
            </w:r>
          </w:p>
        </w:tc>
      </w:tr>
      <w:tr w:rsidR="00C245A2" w:rsidRPr="00EC4567" w:rsidTr="008C7B0E">
        <w:trPr>
          <w:trHeight w:val="855"/>
        </w:trPr>
        <w:tc>
          <w:tcPr>
            <w:tcW w:w="1165" w:type="dxa"/>
            <w:vMerge w:val="restart"/>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麻醉科</w:t>
            </w: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麻醉学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俞卫锋</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1.肝胆麻醉</w:t>
            </w:r>
            <w:r w:rsidRPr="00EC4567">
              <w:rPr>
                <w:rFonts w:ascii="仿宋" w:eastAsia="仿宋" w:hAnsi="仿宋" w:cstheme="minorBidi" w:hint="eastAsia"/>
                <w:sz w:val="28"/>
                <w:szCs w:val="28"/>
              </w:rPr>
              <w:br/>
              <w:t>2.黄疸麻醉</w:t>
            </w:r>
            <w:r w:rsidRPr="00EC4567">
              <w:rPr>
                <w:rFonts w:ascii="仿宋" w:eastAsia="仿宋" w:hAnsi="仿宋" w:cstheme="minorBidi" w:hint="eastAsia"/>
                <w:sz w:val="28"/>
                <w:szCs w:val="28"/>
              </w:rPr>
              <w:br/>
              <w:t>3.癌性疼痛及阿片</w:t>
            </w:r>
            <w:proofErr w:type="gramStart"/>
            <w:r w:rsidRPr="00EC4567">
              <w:rPr>
                <w:rFonts w:ascii="仿宋" w:eastAsia="仿宋" w:hAnsi="仿宋" w:cstheme="minorBidi" w:hint="eastAsia"/>
                <w:sz w:val="28"/>
                <w:szCs w:val="28"/>
              </w:rPr>
              <w:t>肽</w:t>
            </w:r>
            <w:proofErr w:type="gramEnd"/>
            <w:r w:rsidRPr="00EC4567">
              <w:rPr>
                <w:rFonts w:ascii="仿宋" w:eastAsia="仿宋" w:hAnsi="仿宋" w:cstheme="minorBidi" w:hint="eastAsia"/>
                <w:sz w:val="28"/>
                <w:szCs w:val="28"/>
              </w:rPr>
              <w:t>镇痛机制</w:t>
            </w:r>
          </w:p>
        </w:tc>
      </w:tr>
      <w:tr w:rsidR="00C245A2" w:rsidRPr="00EC4567" w:rsidTr="008C7B0E">
        <w:trPr>
          <w:trHeight w:val="570"/>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麻醉学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杨立群</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1.疼痛机制研究</w:t>
            </w:r>
            <w:r w:rsidRPr="00EC4567">
              <w:rPr>
                <w:rFonts w:ascii="仿宋" w:eastAsia="仿宋" w:hAnsi="仿宋" w:cstheme="minorBidi" w:hint="eastAsia"/>
                <w:sz w:val="28"/>
                <w:szCs w:val="28"/>
              </w:rPr>
              <w:br/>
              <w:t>2. 肝保护与肝再生</w:t>
            </w:r>
          </w:p>
        </w:tc>
      </w:tr>
      <w:tr w:rsidR="00C245A2" w:rsidRPr="00EC4567" w:rsidTr="008C7B0E">
        <w:trPr>
          <w:trHeight w:val="600"/>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临床医学/生物学</w:t>
            </w:r>
          </w:p>
        </w:tc>
        <w:tc>
          <w:tcPr>
            <w:tcW w:w="1935"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生物学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鄢和新</w:t>
            </w:r>
          </w:p>
        </w:tc>
        <w:tc>
          <w:tcPr>
            <w:tcW w:w="3078"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干细胞与肝脏再生医学</w:t>
            </w:r>
          </w:p>
        </w:tc>
      </w:tr>
      <w:tr w:rsidR="00C245A2" w:rsidRPr="00EC4567" w:rsidTr="008C7B0E">
        <w:trPr>
          <w:trHeight w:val="615"/>
        </w:trPr>
        <w:tc>
          <w:tcPr>
            <w:tcW w:w="1165" w:type="dxa"/>
            <w:vMerge w:val="restart"/>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lastRenderedPageBreak/>
              <w:t>分子医学研究院</w:t>
            </w: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生物化学</w:t>
            </w:r>
          </w:p>
        </w:tc>
        <w:tc>
          <w:tcPr>
            <w:tcW w:w="1243"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谭蔚泓</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1.核酸适体、分子识别、纳米生物传感</w:t>
            </w:r>
            <w:r w:rsidRPr="00EC4567">
              <w:rPr>
                <w:rFonts w:ascii="仿宋" w:eastAsia="仿宋" w:hAnsi="仿宋" w:cstheme="minorBidi" w:hint="eastAsia"/>
                <w:sz w:val="28"/>
                <w:szCs w:val="28"/>
              </w:rPr>
              <w:br/>
              <w:t>2.生物医学实时成像，单细胞检测与癌症个性化治疗研究</w:t>
            </w:r>
          </w:p>
        </w:tc>
      </w:tr>
      <w:tr w:rsidR="00C245A2" w:rsidRPr="00EC4567" w:rsidTr="008C7B0E">
        <w:trPr>
          <w:trHeight w:val="61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临床检验诊断学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杨朝勇</w:t>
            </w:r>
            <w:proofErr w:type="gramEnd"/>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 xml:space="preserve">1. </w:t>
            </w:r>
            <w:proofErr w:type="gramStart"/>
            <w:r w:rsidRPr="00EC4567">
              <w:rPr>
                <w:rFonts w:ascii="仿宋" w:eastAsia="仿宋" w:hAnsi="仿宋" w:cstheme="minorBidi" w:hint="eastAsia"/>
                <w:sz w:val="28"/>
                <w:szCs w:val="28"/>
              </w:rPr>
              <w:t>微流控分析</w:t>
            </w:r>
            <w:proofErr w:type="gramEnd"/>
            <w:r w:rsidRPr="00EC4567">
              <w:rPr>
                <w:rFonts w:ascii="仿宋" w:eastAsia="仿宋" w:hAnsi="仿宋" w:cstheme="minorBidi" w:hint="eastAsia"/>
                <w:sz w:val="28"/>
                <w:szCs w:val="28"/>
              </w:rPr>
              <w:t>与液体活检</w:t>
            </w:r>
            <w:r w:rsidRPr="00EC4567">
              <w:rPr>
                <w:rFonts w:ascii="仿宋" w:eastAsia="仿宋" w:hAnsi="仿宋" w:cstheme="minorBidi" w:hint="eastAsia"/>
                <w:sz w:val="28"/>
                <w:szCs w:val="28"/>
              </w:rPr>
              <w:br/>
              <w:t>2. 单细胞分析</w:t>
            </w:r>
          </w:p>
        </w:tc>
      </w:tr>
      <w:tr w:rsidR="00C245A2" w:rsidRPr="00EC4567" w:rsidTr="008C7B0E">
        <w:trPr>
          <w:trHeight w:val="61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分析化学、化学生物学、临床检验诊断学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左小磊</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1.DNA纳米结构</w:t>
            </w:r>
            <w:r w:rsidRPr="00EC4567">
              <w:rPr>
                <w:rFonts w:ascii="仿宋" w:eastAsia="仿宋" w:hAnsi="仿宋" w:cstheme="minorBidi" w:hint="eastAsia"/>
                <w:sz w:val="28"/>
                <w:szCs w:val="28"/>
              </w:rPr>
              <w:br/>
              <w:t>2. 生物传感</w:t>
            </w:r>
            <w:r w:rsidRPr="00EC4567">
              <w:rPr>
                <w:rFonts w:ascii="仿宋" w:eastAsia="仿宋" w:hAnsi="仿宋" w:cstheme="minorBidi" w:hint="eastAsia"/>
                <w:sz w:val="28"/>
                <w:szCs w:val="28"/>
              </w:rPr>
              <w:br/>
              <w:t>3.疾病诊断</w:t>
            </w:r>
          </w:p>
        </w:tc>
      </w:tr>
      <w:tr w:rsidR="00C245A2" w:rsidRPr="00EC4567" w:rsidTr="008C7B0E">
        <w:trPr>
          <w:trHeight w:val="690"/>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生物学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化学、材料科学、药学、生物医学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刘尽尧</w:t>
            </w:r>
            <w:proofErr w:type="gramEnd"/>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新型生物医用材料的设计及制备</w:t>
            </w:r>
            <w:r w:rsidRPr="00EC4567">
              <w:rPr>
                <w:rFonts w:ascii="仿宋" w:eastAsia="仿宋" w:hAnsi="仿宋" w:cstheme="minorBidi" w:hint="eastAsia"/>
                <w:sz w:val="28"/>
                <w:szCs w:val="28"/>
              </w:rPr>
              <w:br/>
              <w:t>2. 新型药物递送系统的构建及应用</w:t>
            </w:r>
          </w:p>
        </w:tc>
      </w:tr>
      <w:tr w:rsidR="00C245A2" w:rsidRPr="00EC4567" w:rsidTr="008C7B0E">
        <w:trPr>
          <w:trHeight w:val="555"/>
        </w:trPr>
        <w:tc>
          <w:tcPr>
            <w:tcW w:w="1165" w:type="dxa"/>
            <w:vMerge/>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生物化学</w:t>
            </w:r>
          </w:p>
        </w:tc>
        <w:tc>
          <w:tcPr>
            <w:tcW w:w="1243"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王若文</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靶向药物设计与生物学研究</w:t>
            </w:r>
            <w:r w:rsidRPr="00EC4567">
              <w:rPr>
                <w:rFonts w:ascii="仿宋" w:eastAsia="仿宋" w:hAnsi="仿宋" w:cstheme="minorBidi" w:hint="eastAsia"/>
                <w:sz w:val="28"/>
                <w:szCs w:val="28"/>
              </w:rPr>
              <w:br/>
              <w:t>2. 功能核酸与药用碱基的设计与应用</w:t>
            </w:r>
          </w:p>
        </w:tc>
      </w:tr>
      <w:tr w:rsidR="00C245A2" w:rsidRPr="00EC4567" w:rsidTr="008C7B0E">
        <w:trPr>
          <w:trHeight w:val="615"/>
        </w:trPr>
        <w:tc>
          <w:tcPr>
            <w:tcW w:w="1165" w:type="dxa"/>
            <w:vMerge w:val="restart"/>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干细胞中心</w:t>
            </w: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肿瘤学，发育生物学，干细胞生物学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高维强</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1.肿瘤干细胞与肿瘤转移及耐药性</w:t>
            </w:r>
            <w:r w:rsidRPr="00EC4567">
              <w:rPr>
                <w:rFonts w:ascii="仿宋" w:eastAsia="仿宋" w:hAnsi="仿宋" w:cstheme="minorBidi" w:hint="eastAsia"/>
                <w:sz w:val="28"/>
                <w:szCs w:val="28"/>
              </w:rPr>
              <w:br/>
              <w:t>2.干细胞与组织修复</w:t>
            </w:r>
            <w:r w:rsidRPr="00EC4567">
              <w:rPr>
                <w:rFonts w:ascii="仿宋" w:eastAsia="仿宋" w:hAnsi="仿宋" w:cstheme="minorBidi" w:hint="eastAsia"/>
                <w:sz w:val="28"/>
                <w:szCs w:val="28"/>
              </w:rPr>
              <w:br/>
            </w:r>
            <w:r w:rsidRPr="00EC4567">
              <w:rPr>
                <w:rFonts w:ascii="仿宋" w:eastAsia="仿宋" w:hAnsi="仿宋" w:cstheme="minorBidi" w:hint="eastAsia"/>
                <w:sz w:val="28"/>
                <w:szCs w:val="28"/>
              </w:rPr>
              <w:lastRenderedPageBreak/>
              <w:t>3.听觉毛细胞再生</w:t>
            </w:r>
          </w:p>
        </w:tc>
      </w:tr>
      <w:tr w:rsidR="00C245A2" w:rsidRPr="00EC4567" w:rsidTr="008C7B0E">
        <w:trPr>
          <w:trHeight w:val="61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基础医学/生物学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冯海忠</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核酸代谢与肿瘤及肿瘤干细胞</w:t>
            </w:r>
            <w:r w:rsidRPr="00EC4567">
              <w:rPr>
                <w:rFonts w:ascii="仿宋" w:eastAsia="仿宋" w:hAnsi="仿宋" w:cstheme="minorBidi" w:hint="eastAsia"/>
                <w:sz w:val="28"/>
                <w:szCs w:val="28"/>
              </w:rPr>
              <w:br/>
              <w:t>2.RNA修饰与肿瘤及肿瘤干细胞</w:t>
            </w:r>
          </w:p>
        </w:tc>
      </w:tr>
      <w:tr w:rsidR="00C245A2" w:rsidRPr="00EC4567" w:rsidTr="008C7B0E">
        <w:trPr>
          <w:trHeight w:val="163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基础医学/生物学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发育生物学、干细胞生物学、血液学、肿瘤学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朱鹤</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w:t>
            </w:r>
            <w:r w:rsidRPr="00EC4567">
              <w:rPr>
                <w:rFonts w:ascii="仿宋" w:eastAsia="仿宋" w:hAnsi="仿宋" w:cstheme="minorBidi"/>
                <w:sz w:val="28"/>
                <w:szCs w:val="28"/>
              </w:rPr>
              <w:t>  </w:t>
            </w:r>
            <w:r w:rsidRPr="00EC4567">
              <w:rPr>
                <w:rFonts w:ascii="仿宋" w:eastAsia="仿宋" w:hAnsi="仿宋" w:cstheme="minorBidi" w:hint="eastAsia"/>
                <w:sz w:val="28"/>
                <w:szCs w:val="28"/>
              </w:rPr>
              <w:t>前列腺肿瘤干细胞在抗雄激素耐药和肿瘤转移中的作用和调控机制</w:t>
            </w:r>
            <w:r w:rsidRPr="00EC4567">
              <w:rPr>
                <w:rFonts w:ascii="仿宋" w:eastAsia="仿宋" w:hAnsi="仿宋" w:cstheme="minorBidi" w:hint="eastAsia"/>
                <w:sz w:val="28"/>
                <w:szCs w:val="28"/>
              </w:rPr>
              <w:br/>
            </w:r>
            <w:r w:rsidRPr="00EC4567">
              <w:rPr>
                <w:rFonts w:ascii="仿宋" w:eastAsia="仿宋" w:hAnsi="仿宋" w:cstheme="minorBidi"/>
                <w:sz w:val="28"/>
                <w:szCs w:val="28"/>
              </w:rPr>
              <w:t xml:space="preserve">2. </w:t>
            </w:r>
            <w:r w:rsidRPr="00EC4567">
              <w:rPr>
                <w:rFonts w:ascii="仿宋" w:eastAsia="仿宋" w:hAnsi="仿宋" w:cstheme="minorBidi" w:hint="eastAsia"/>
                <w:sz w:val="28"/>
                <w:szCs w:val="28"/>
              </w:rPr>
              <w:t>前列腺组织干细胞的分离</w:t>
            </w:r>
            <w:r w:rsidRPr="00EC4567">
              <w:rPr>
                <w:rFonts w:ascii="仿宋" w:eastAsia="仿宋" w:hAnsi="仿宋" w:cstheme="minorBidi"/>
                <w:sz w:val="28"/>
                <w:szCs w:val="28"/>
              </w:rPr>
              <w:t>,</w:t>
            </w:r>
            <w:r w:rsidRPr="00EC4567">
              <w:rPr>
                <w:rFonts w:ascii="仿宋" w:eastAsia="仿宋" w:hAnsi="仿宋" w:cstheme="minorBidi" w:hint="eastAsia"/>
                <w:sz w:val="28"/>
                <w:szCs w:val="28"/>
              </w:rPr>
              <w:t>及其多能性维持和谱系分化的调控机制</w:t>
            </w:r>
            <w:r w:rsidRPr="00EC4567">
              <w:rPr>
                <w:rFonts w:ascii="仿宋" w:eastAsia="仿宋" w:hAnsi="仿宋" w:cstheme="minorBidi" w:hint="eastAsia"/>
                <w:sz w:val="28"/>
                <w:szCs w:val="28"/>
              </w:rPr>
              <w:br/>
            </w:r>
            <w:r w:rsidRPr="00EC4567">
              <w:rPr>
                <w:rFonts w:ascii="仿宋" w:eastAsia="仿宋" w:hAnsi="仿宋" w:cstheme="minorBidi"/>
                <w:sz w:val="28"/>
                <w:szCs w:val="28"/>
              </w:rPr>
              <w:t>3.</w:t>
            </w:r>
            <w:r w:rsidRPr="00EC4567">
              <w:rPr>
                <w:rFonts w:ascii="仿宋" w:eastAsia="仿宋" w:hAnsi="仿宋" w:cstheme="minorBidi" w:hint="eastAsia"/>
                <w:sz w:val="28"/>
                <w:szCs w:val="28"/>
              </w:rPr>
              <w:t>造血干细胞和白血病干细胞干性调控的分子机制</w:t>
            </w:r>
          </w:p>
        </w:tc>
      </w:tr>
      <w:tr w:rsidR="00C245A2" w:rsidRPr="00EC4567" w:rsidTr="008C7B0E">
        <w:trPr>
          <w:trHeight w:val="615"/>
        </w:trPr>
        <w:tc>
          <w:tcPr>
            <w:tcW w:w="1165" w:type="dxa"/>
            <w:vMerge/>
            <w:noWrap/>
            <w:vAlign w:val="center"/>
            <w:hideMark/>
          </w:tcPr>
          <w:p w:rsidR="00C245A2" w:rsidRPr="00EC4567" w:rsidRDefault="00C245A2" w:rsidP="008C7B0E">
            <w:pPr>
              <w:adjustRightInd w:val="0"/>
              <w:rPr>
                <w:rFonts w:ascii="仿宋" w:eastAsia="仿宋" w:hAnsi="仿宋" w:cstheme="minorBidi"/>
                <w:sz w:val="28"/>
                <w:szCs w:val="28"/>
              </w:rPr>
            </w:pPr>
          </w:p>
        </w:tc>
        <w:tc>
          <w:tcPr>
            <w:tcW w:w="1101"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243" w:type="dxa"/>
            <w:noWrap/>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薛婧</w:t>
            </w:r>
          </w:p>
        </w:tc>
        <w:tc>
          <w:tcPr>
            <w:tcW w:w="3078" w:type="dxa"/>
            <w:vAlign w:val="center"/>
            <w:hideMark/>
          </w:tcPr>
          <w:p w:rsidR="00C245A2" w:rsidRPr="00EC4567" w:rsidRDefault="00C245A2"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1.胰腺炎的免疫病理机制</w:t>
            </w:r>
            <w:r w:rsidRPr="00EC4567">
              <w:rPr>
                <w:rFonts w:ascii="仿宋" w:eastAsia="仿宋" w:hAnsi="仿宋" w:cstheme="minorBidi" w:hint="eastAsia"/>
                <w:sz w:val="28"/>
                <w:szCs w:val="28"/>
              </w:rPr>
              <w:br/>
              <w:t xml:space="preserve"> 2.表观遗传元件在胰腺癌发生发展中的作用机制</w:t>
            </w:r>
          </w:p>
        </w:tc>
      </w:tr>
      <w:tr w:rsidR="00383C43" w:rsidRPr="00EC4567" w:rsidTr="008C7B0E">
        <w:trPr>
          <w:trHeight w:val="615"/>
        </w:trPr>
        <w:tc>
          <w:tcPr>
            <w:tcW w:w="116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药剂科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w:t>
            </w:r>
            <w:r w:rsidRPr="00EC4567">
              <w:rPr>
                <w:rFonts w:ascii="仿宋" w:eastAsia="仿宋" w:hAnsi="仿宋" w:cstheme="minorBidi" w:hint="eastAsia"/>
                <w:sz w:val="28"/>
                <w:szCs w:val="28"/>
              </w:rPr>
              <w:lastRenderedPageBreak/>
              <w:t>学</w:t>
            </w:r>
          </w:p>
        </w:tc>
        <w:tc>
          <w:tcPr>
            <w:tcW w:w="1935"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lastRenderedPageBreak/>
              <w:t>海洋药物学</w:t>
            </w:r>
          </w:p>
        </w:tc>
        <w:tc>
          <w:tcPr>
            <w:tcW w:w="1243" w:type="dxa"/>
            <w:vAlign w:val="center"/>
            <w:hideMark/>
          </w:tcPr>
          <w:p w:rsidR="00F43E55" w:rsidRPr="00EC4567" w:rsidRDefault="00F43E55"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林厚文</w:t>
            </w:r>
            <w:proofErr w:type="gramEnd"/>
          </w:p>
        </w:tc>
        <w:tc>
          <w:tcPr>
            <w:tcW w:w="3078"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海洋天然产物化学</w:t>
            </w:r>
            <w:r w:rsidRPr="00EC4567">
              <w:rPr>
                <w:rFonts w:ascii="仿宋" w:eastAsia="仿宋" w:hAnsi="仿宋" w:cstheme="minorBidi" w:hint="eastAsia"/>
                <w:sz w:val="28"/>
                <w:szCs w:val="28"/>
              </w:rPr>
              <w:br/>
            </w:r>
            <w:r w:rsidRPr="00EC4567">
              <w:rPr>
                <w:rFonts w:ascii="仿宋" w:eastAsia="仿宋" w:hAnsi="仿宋" w:cstheme="minorBidi" w:hint="eastAsia"/>
                <w:sz w:val="28"/>
                <w:szCs w:val="28"/>
              </w:rPr>
              <w:lastRenderedPageBreak/>
              <w:t>2. 微生物体系生物合成</w:t>
            </w:r>
            <w:r w:rsidRPr="00EC4567">
              <w:rPr>
                <w:rFonts w:ascii="仿宋" w:eastAsia="仿宋" w:hAnsi="仿宋" w:cstheme="minorBidi" w:hint="eastAsia"/>
                <w:sz w:val="28"/>
                <w:szCs w:val="28"/>
              </w:rPr>
              <w:br/>
              <w:t>3.肿瘤药理</w:t>
            </w:r>
          </w:p>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4.临床药学</w:t>
            </w:r>
          </w:p>
        </w:tc>
      </w:tr>
      <w:tr w:rsidR="0007337F" w:rsidRPr="00EC4567" w:rsidTr="008C7B0E">
        <w:trPr>
          <w:trHeight w:val="1140"/>
        </w:trPr>
        <w:tc>
          <w:tcPr>
            <w:tcW w:w="116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lastRenderedPageBreak/>
              <w:t>检验科</w:t>
            </w:r>
          </w:p>
        </w:tc>
        <w:tc>
          <w:tcPr>
            <w:tcW w:w="1101"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w:t>
            </w:r>
            <w:r w:rsidR="00DD2487" w:rsidRPr="00EC4567">
              <w:rPr>
                <w:rFonts w:ascii="仿宋" w:eastAsia="仿宋" w:hAnsi="仿宋" w:cstheme="minorBidi" w:hint="eastAsia"/>
                <w:sz w:val="28"/>
                <w:szCs w:val="28"/>
              </w:rPr>
              <w:t>医学</w:t>
            </w:r>
          </w:p>
        </w:tc>
        <w:tc>
          <w:tcPr>
            <w:tcW w:w="1935"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临床微生物学、生物信息学</w:t>
            </w:r>
          </w:p>
        </w:tc>
        <w:tc>
          <w:tcPr>
            <w:tcW w:w="1243" w:type="dxa"/>
            <w:noWrap/>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李敏</w:t>
            </w:r>
          </w:p>
        </w:tc>
        <w:tc>
          <w:tcPr>
            <w:tcW w:w="3078" w:type="dxa"/>
            <w:vAlign w:val="center"/>
            <w:hideMark/>
          </w:tcPr>
          <w:p w:rsidR="00F43E55" w:rsidRPr="00EC4567" w:rsidRDefault="00F43E55"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1.临床重要病原微生物致病机制</w:t>
            </w:r>
            <w:r w:rsidRPr="00EC4567">
              <w:rPr>
                <w:rFonts w:ascii="仿宋" w:eastAsia="仿宋" w:hAnsi="仿宋" w:cstheme="minorBidi" w:hint="eastAsia"/>
                <w:sz w:val="28"/>
                <w:szCs w:val="28"/>
              </w:rPr>
              <w:br/>
              <w:t>2.病原微生物进化及基因水平转移</w:t>
            </w:r>
            <w:r w:rsidRPr="00EC4567">
              <w:rPr>
                <w:rFonts w:ascii="仿宋" w:eastAsia="仿宋" w:hAnsi="仿宋" w:cstheme="minorBidi" w:hint="eastAsia"/>
                <w:sz w:val="28"/>
                <w:szCs w:val="28"/>
              </w:rPr>
              <w:br/>
              <w:t>3.临床致病菌的快速诊断和监测</w:t>
            </w:r>
          </w:p>
        </w:tc>
      </w:tr>
      <w:tr w:rsidR="0034347E" w:rsidRPr="00EC4567" w:rsidTr="008C7B0E">
        <w:trPr>
          <w:trHeight w:val="1140"/>
        </w:trPr>
        <w:tc>
          <w:tcPr>
            <w:tcW w:w="1165" w:type="dxa"/>
            <w:noWrap/>
            <w:vAlign w:val="center"/>
            <w:hideMark/>
          </w:tcPr>
          <w:p w:rsidR="0034347E" w:rsidRPr="00EC4567" w:rsidRDefault="0034347E"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肿瘤所</w:t>
            </w:r>
          </w:p>
        </w:tc>
        <w:tc>
          <w:tcPr>
            <w:tcW w:w="1101" w:type="dxa"/>
            <w:vAlign w:val="center"/>
            <w:hideMark/>
          </w:tcPr>
          <w:p w:rsidR="0034347E" w:rsidRPr="00EC4567" w:rsidRDefault="0034347E"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基础医学</w:t>
            </w:r>
          </w:p>
        </w:tc>
        <w:tc>
          <w:tcPr>
            <w:tcW w:w="1935" w:type="dxa"/>
            <w:noWrap/>
            <w:vAlign w:val="center"/>
            <w:hideMark/>
          </w:tcPr>
          <w:p w:rsidR="0034347E" w:rsidRPr="00EC4567" w:rsidRDefault="0034347E"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肿瘤学、药剂学、材料学</w:t>
            </w:r>
          </w:p>
        </w:tc>
        <w:tc>
          <w:tcPr>
            <w:tcW w:w="1243" w:type="dxa"/>
            <w:noWrap/>
            <w:vAlign w:val="center"/>
            <w:hideMark/>
          </w:tcPr>
          <w:p w:rsidR="0034347E" w:rsidRPr="00EC4567" w:rsidRDefault="0034347E" w:rsidP="008C7B0E">
            <w:pPr>
              <w:adjustRightInd w:val="0"/>
              <w:rPr>
                <w:rFonts w:ascii="仿宋" w:eastAsia="仿宋" w:hAnsi="仿宋" w:cstheme="minorBidi"/>
                <w:sz w:val="28"/>
                <w:szCs w:val="28"/>
              </w:rPr>
            </w:pPr>
            <w:proofErr w:type="gramStart"/>
            <w:r w:rsidRPr="00EC4567">
              <w:rPr>
                <w:rFonts w:ascii="仿宋" w:eastAsia="仿宋" w:hAnsi="仿宋" w:cstheme="minorBidi" w:hint="eastAsia"/>
                <w:sz w:val="28"/>
                <w:szCs w:val="28"/>
              </w:rPr>
              <w:t>段友容</w:t>
            </w:r>
            <w:proofErr w:type="gramEnd"/>
          </w:p>
        </w:tc>
        <w:tc>
          <w:tcPr>
            <w:tcW w:w="3078" w:type="dxa"/>
            <w:vAlign w:val="center"/>
            <w:hideMark/>
          </w:tcPr>
          <w:p w:rsidR="0034347E" w:rsidRPr="00EC4567" w:rsidRDefault="0034347E" w:rsidP="008C7B0E">
            <w:pPr>
              <w:adjustRightInd w:val="0"/>
              <w:rPr>
                <w:rFonts w:ascii="仿宋" w:eastAsia="仿宋" w:hAnsi="仿宋" w:cstheme="minorBidi"/>
                <w:sz w:val="28"/>
                <w:szCs w:val="28"/>
              </w:rPr>
            </w:pPr>
            <w:r w:rsidRPr="00EC4567">
              <w:rPr>
                <w:rFonts w:ascii="仿宋" w:eastAsia="仿宋" w:hAnsi="仿宋" w:cstheme="minorBidi" w:hint="eastAsia"/>
                <w:sz w:val="28"/>
                <w:szCs w:val="28"/>
              </w:rPr>
              <w:t>1. 逆转或降低肿瘤耐药性药物递送系统设计及应用；</w:t>
            </w:r>
            <w:r w:rsidRPr="00EC4567">
              <w:rPr>
                <w:rFonts w:ascii="仿宋" w:eastAsia="仿宋" w:hAnsi="仿宋" w:cstheme="minorBidi" w:hint="eastAsia"/>
                <w:sz w:val="28"/>
                <w:szCs w:val="28"/>
              </w:rPr>
              <w:br/>
              <w:t>2. 肿瘤靶向药物（基因）载体设计以及抗肿瘤给药系统的构建（</w:t>
            </w:r>
            <w:proofErr w:type="gramStart"/>
            <w:r w:rsidRPr="00EC4567">
              <w:rPr>
                <w:rFonts w:ascii="仿宋" w:eastAsia="仿宋" w:hAnsi="仿宋" w:cstheme="minorBidi" w:hint="eastAsia"/>
                <w:sz w:val="28"/>
                <w:szCs w:val="28"/>
              </w:rPr>
              <w:t>缓控释</w:t>
            </w:r>
            <w:proofErr w:type="gramEnd"/>
            <w:r w:rsidRPr="00EC4567">
              <w:rPr>
                <w:rFonts w:ascii="仿宋" w:eastAsia="仿宋" w:hAnsi="仿宋" w:cstheme="minorBidi" w:hint="eastAsia"/>
                <w:sz w:val="28"/>
                <w:szCs w:val="28"/>
              </w:rPr>
              <w:t>）；</w:t>
            </w:r>
            <w:r w:rsidRPr="00EC4567">
              <w:rPr>
                <w:rFonts w:ascii="仿宋" w:eastAsia="仿宋" w:hAnsi="仿宋" w:cstheme="minorBidi" w:hint="eastAsia"/>
                <w:sz w:val="28"/>
                <w:szCs w:val="28"/>
              </w:rPr>
              <w:br/>
              <w:t>3. 载药超声造影剂用于可视化治疗；</w:t>
            </w:r>
            <w:r w:rsidRPr="00EC4567">
              <w:rPr>
                <w:rFonts w:ascii="仿宋" w:eastAsia="仿宋" w:hAnsi="仿宋" w:cstheme="minorBidi" w:hint="eastAsia"/>
                <w:sz w:val="28"/>
                <w:szCs w:val="28"/>
              </w:rPr>
              <w:br/>
              <w:t>4. 温敏复合凝胶给药系统对肿瘤的治疗</w:t>
            </w:r>
          </w:p>
        </w:tc>
      </w:tr>
    </w:tbl>
    <w:p w:rsidR="00C15200" w:rsidRPr="00EC4567" w:rsidRDefault="00C15200" w:rsidP="00EC4567">
      <w:pPr>
        <w:adjustRightInd w:val="0"/>
        <w:spacing w:line="360" w:lineRule="auto"/>
        <w:rPr>
          <w:rFonts w:ascii="仿宋" w:eastAsia="仿宋" w:hAnsi="仿宋" w:cstheme="minorBidi"/>
          <w:sz w:val="28"/>
          <w:szCs w:val="28"/>
        </w:rPr>
      </w:pPr>
    </w:p>
    <w:sectPr w:rsidR="00C15200" w:rsidRPr="00EC4567" w:rsidSect="00F52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B5" w:rsidRDefault="00B82AB5" w:rsidP="00402D7B">
      <w:r>
        <w:separator/>
      </w:r>
    </w:p>
  </w:endnote>
  <w:endnote w:type="continuationSeparator" w:id="0">
    <w:p w:rsidR="00B82AB5" w:rsidRDefault="00B82AB5" w:rsidP="00402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B5" w:rsidRDefault="00B82AB5" w:rsidP="00402D7B">
      <w:r>
        <w:separator/>
      </w:r>
    </w:p>
  </w:footnote>
  <w:footnote w:type="continuationSeparator" w:id="0">
    <w:p w:rsidR="00B82AB5" w:rsidRDefault="00B82AB5" w:rsidP="00402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D7B"/>
    <w:rsid w:val="0007337F"/>
    <w:rsid w:val="001535EF"/>
    <w:rsid w:val="00164420"/>
    <w:rsid w:val="00172D93"/>
    <w:rsid w:val="001B7808"/>
    <w:rsid w:val="0021148F"/>
    <w:rsid w:val="00242D23"/>
    <w:rsid w:val="002F3E0F"/>
    <w:rsid w:val="00310D56"/>
    <w:rsid w:val="0034347E"/>
    <w:rsid w:val="00343F75"/>
    <w:rsid w:val="003642DA"/>
    <w:rsid w:val="003817CA"/>
    <w:rsid w:val="00383C43"/>
    <w:rsid w:val="00402D7B"/>
    <w:rsid w:val="004171C8"/>
    <w:rsid w:val="0047320E"/>
    <w:rsid w:val="00474507"/>
    <w:rsid w:val="004859F3"/>
    <w:rsid w:val="00491D71"/>
    <w:rsid w:val="004B118B"/>
    <w:rsid w:val="004F08C0"/>
    <w:rsid w:val="00613F12"/>
    <w:rsid w:val="006859DF"/>
    <w:rsid w:val="006E740A"/>
    <w:rsid w:val="007B4292"/>
    <w:rsid w:val="008C7B0E"/>
    <w:rsid w:val="00923309"/>
    <w:rsid w:val="00A571E2"/>
    <w:rsid w:val="00B6430B"/>
    <w:rsid w:val="00B82AB5"/>
    <w:rsid w:val="00C15200"/>
    <w:rsid w:val="00C245A2"/>
    <w:rsid w:val="00C87304"/>
    <w:rsid w:val="00CD128F"/>
    <w:rsid w:val="00D555F5"/>
    <w:rsid w:val="00DD2487"/>
    <w:rsid w:val="00DF1E4C"/>
    <w:rsid w:val="00E042CC"/>
    <w:rsid w:val="00EC4567"/>
    <w:rsid w:val="00F43E55"/>
    <w:rsid w:val="00F52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D7B"/>
    <w:rPr>
      <w:sz w:val="18"/>
      <w:szCs w:val="18"/>
    </w:rPr>
  </w:style>
  <w:style w:type="paragraph" w:styleId="a4">
    <w:name w:val="footer"/>
    <w:basedOn w:val="a"/>
    <w:link w:val="Char0"/>
    <w:uiPriority w:val="99"/>
    <w:semiHidden/>
    <w:unhideWhenUsed/>
    <w:rsid w:val="00402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D7B"/>
    <w:rPr>
      <w:sz w:val="18"/>
      <w:szCs w:val="18"/>
    </w:rPr>
  </w:style>
  <w:style w:type="table" w:styleId="a5">
    <w:name w:val="Table Grid"/>
    <w:basedOn w:val="a1"/>
    <w:uiPriority w:val="59"/>
    <w:rsid w:val="00F4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A571E2"/>
    <w:pPr>
      <w:widowControl/>
      <w:spacing w:before="100" w:beforeAutospacing="1" w:after="100" w:afterAutospacing="1"/>
      <w:jc w:val="left"/>
    </w:pPr>
    <w:rPr>
      <w:rFonts w:ascii="宋体" w:eastAsia="仿宋_GB2312" w:hAnsi="宋体" w:cs="宋体"/>
      <w:color w:val="000000"/>
      <w:kern w:val="0"/>
      <w:sz w:val="24"/>
      <w:szCs w:val="24"/>
    </w:rPr>
  </w:style>
  <w:style w:type="character" w:styleId="a7">
    <w:name w:val="Hyperlink"/>
    <w:basedOn w:val="a0"/>
    <w:uiPriority w:val="99"/>
    <w:unhideWhenUsed/>
    <w:rsid w:val="00C15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55198">
      <w:bodyDiv w:val="1"/>
      <w:marLeft w:val="0"/>
      <w:marRight w:val="0"/>
      <w:marTop w:val="0"/>
      <w:marBottom w:val="0"/>
      <w:divBdr>
        <w:top w:val="none" w:sz="0" w:space="0" w:color="auto"/>
        <w:left w:val="none" w:sz="0" w:space="0" w:color="auto"/>
        <w:bottom w:val="none" w:sz="0" w:space="0" w:color="auto"/>
        <w:right w:val="none" w:sz="0" w:space="0" w:color="auto"/>
      </w:divBdr>
    </w:div>
    <w:div w:id="51774872">
      <w:bodyDiv w:val="1"/>
      <w:marLeft w:val="0"/>
      <w:marRight w:val="0"/>
      <w:marTop w:val="0"/>
      <w:marBottom w:val="0"/>
      <w:divBdr>
        <w:top w:val="none" w:sz="0" w:space="0" w:color="auto"/>
        <w:left w:val="none" w:sz="0" w:space="0" w:color="auto"/>
        <w:bottom w:val="none" w:sz="0" w:space="0" w:color="auto"/>
        <w:right w:val="none" w:sz="0" w:space="0" w:color="auto"/>
      </w:divBdr>
    </w:div>
    <w:div w:id="223564123">
      <w:bodyDiv w:val="1"/>
      <w:marLeft w:val="0"/>
      <w:marRight w:val="0"/>
      <w:marTop w:val="0"/>
      <w:marBottom w:val="0"/>
      <w:divBdr>
        <w:top w:val="none" w:sz="0" w:space="0" w:color="auto"/>
        <w:left w:val="none" w:sz="0" w:space="0" w:color="auto"/>
        <w:bottom w:val="none" w:sz="0" w:space="0" w:color="auto"/>
        <w:right w:val="none" w:sz="0" w:space="0" w:color="auto"/>
      </w:divBdr>
    </w:div>
    <w:div w:id="379134874">
      <w:bodyDiv w:val="1"/>
      <w:marLeft w:val="0"/>
      <w:marRight w:val="0"/>
      <w:marTop w:val="0"/>
      <w:marBottom w:val="0"/>
      <w:divBdr>
        <w:top w:val="none" w:sz="0" w:space="0" w:color="auto"/>
        <w:left w:val="none" w:sz="0" w:space="0" w:color="auto"/>
        <w:bottom w:val="none" w:sz="0" w:space="0" w:color="auto"/>
        <w:right w:val="none" w:sz="0" w:space="0" w:color="auto"/>
      </w:divBdr>
    </w:div>
    <w:div w:id="677119428">
      <w:bodyDiv w:val="1"/>
      <w:marLeft w:val="0"/>
      <w:marRight w:val="0"/>
      <w:marTop w:val="0"/>
      <w:marBottom w:val="0"/>
      <w:divBdr>
        <w:top w:val="none" w:sz="0" w:space="0" w:color="auto"/>
        <w:left w:val="none" w:sz="0" w:space="0" w:color="auto"/>
        <w:bottom w:val="none" w:sz="0" w:space="0" w:color="auto"/>
        <w:right w:val="none" w:sz="0" w:space="0" w:color="auto"/>
      </w:divBdr>
    </w:div>
    <w:div w:id="914824165">
      <w:bodyDiv w:val="1"/>
      <w:marLeft w:val="0"/>
      <w:marRight w:val="0"/>
      <w:marTop w:val="0"/>
      <w:marBottom w:val="0"/>
      <w:divBdr>
        <w:top w:val="none" w:sz="0" w:space="0" w:color="auto"/>
        <w:left w:val="none" w:sz="0" w:space="0" w:color="auto"/>
        <w:bottom w:val="none" w:sz="0" w:space="0" w:color="auto"/>
        <w:right w:val="none" w:sz="0" w:space="0" w:color="auto"/>
      </w:divBdr>
    </w:div>
    <w:div w:id="1295284087">
      <w:bodyDiv w:val="1"/>
      <w:marLeft w:val="0"/>
      <w:marRight w:val="0"/>
      <w:marTop w:val="0"/>
      <w:marBottom w:val="0"/>
      <w:divBdr>
        <w:top w:val="none" w:sz="0" w:space="0" w:color="auto"/>
        <w:left w:val="none" w:sz="0" w:space="0" w:color="auto"/>
        <w:bottom w:val="none" w:sz="0" w:space="0" w:color="auto"/>
        <w:right w:val="none" w:sz="0" w:space="0" w:color="auto"/>
      </w:divBdr>
    </w:div>
    <w:div w:id="1445151036">
      <w:bodyDiv w:val="1"/>
      <w:marLeft w:val="0"/>
      <w:marRight w:val="0"/>
      <w:marTop w:val="0"/>
      <w:marBottom w:val="0"/>
      <w:divBdr>
        <w:top w:val="none" w:sz="0" w:space="0" w:color="auto"/>
        <w:left w:val="none" w:sz="0" w:space="0" w:color="auto"/>
        <w:bottom w:val="none" w:sz="0" w:space="0" w:color="auto"/>
        <w:right w:val="none" w:sz="0" w:space="0" w:color="auto"/>
      </w:divBdr>
    </w:div>
    <w:div w:id="1840268332">
      <w:bodyDiv w:val="1"/>
      <w:marLeft w:val="0"/>
      <w:marRight w:val="0"/>
      <w:marTop w:val="0"/>
      <w:marBottom w:val="0"/>
      <w:divBdr>
        <w:top w:val="none" w:sz="0" w:space="0" w:color="auto"/>
        <w:left w:val="none" w:sz="0" w:space="0" w:color="auto"/>
        <w:bottom w:val="none" w:sz="0" w:space="0" w:color="auto"/>
        <w:right w:val="none" w:sz="0" w:space="0" w:color="auto"/>
      </w:divBdr>
    </w:div>
    <w:div w:id="20305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汪慧</dc:creator>
  <cp:lastModifiedBy>user</cp:lastModifiedBy>
  <cp:revision>4</cp:revision>
  <cp:lastPrinted>2018-05-03T02:06:00Z</cp:lastPrinted>
  <dcterms:created xsi:type="dcterms:W3CDTF">2018-05-04T09:17:00Z</dcterms:created>
  <dcterms:modified xsi:type="dcterms:W3CDTF">2018-05-04T09:18:00Z</dcterms:modified>
</cp:coreProperties>
</file>