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rPr>
          <w:rFonts w:hint="eastAsia" w:eastAsia="宋体"/>
          <w:lang w:val="en-US" w:eastAsia="zh-CN"/>
        </w:rPr>
      </w:pPr>
      <w:r>
        <w:rPr>
          <w:rStyle w:val="4"/>
          <w:rFonts w:hint="eastAsia" w:ascii="宋体" w:hAnsi="宋体" w:eastAsia="宋体" w:cs="宋体"/>
          <w:sz w:val="28"/>
          <w:szCs w:val="28"/>
        </w:rPr>
        <w:t>赣州市人民医院2018年面向社会公开招聘计划</w:t>
      </w:r>
      <w:r>
        <w:rPr>
          <w:rStyle w:val="4"/>
          <w:rFonts w:hint="eastAsia" w:ascii="宋体" w:hAnsi="宋体" w:eastAsia="宋体" w:cs="宋体"/>
          <w:sz w:val="28"/>
          <w:szCs w:val="28"/>
          <w:lang w:eastAsia="zh-CN"/>
        </w:rPr>
        <w:t>表</w:t>
      </w:r>
    </w:p>
    <w:tbl>
      <w:tblPr>
        <w:tblW w:w="12087" w:type="dxa"/>
        <w:tblCellSpacing w:w="15" w:type="dxa"/>
        <w:tblInd w:w="3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4"/>
        <w:gridCol w:w="1825"/>
        <w:gridCol w:w="1324"/>
        <w:gridCol w:w="988"/>
        <w:gridCol w:w="1573"/>
        <w:gridCol w:w="1705"/>
        <w:gridCol w:w="36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  <w:tblCellSpacing w:w="15" w:type="dxa"/>
        </w:trPr>
        <w:tc>
          <w:tcPr>
            <w:tcW w:w="95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795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用人科室</w:t>
            </w:r>
          </w:p>
        </w:tc>
        <w:tc>
          <w:tcPr>
            <w:tcW w:w="1294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岗位名称</w:t>
            </w:r>
          </w:p>
        </w:tc>
        <w:tc>
          <w:tcPr>
            <w:tcW w:w="958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招聘名额</w:t>
            </w:r>
          </w:p>
        </w:tc>
        <w:tc>
          <w:tcPr>
            <w:tcW w:w="1543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学历要求</w:t>
            </w:r>
          </w:p>
        </w:tc>
        <w:tc>
          <w:tcPr>
            <w:tcW w:w="1675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专业条件</w:t>
            </w:r>
          </w:p>
        </w:tc>
        <w:tc>
          <w:tcPr>
            <w:tcW w:w="3623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年龄等其他条件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tblCellSpacing w:w="15" w:type="dxa"/>
        </w:trPr>
        <w:tc>
          <w:tcPr>
            <w:tcW w:w="959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795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影像科</w:t>
            </w:r>
          </w:p>
        </w:tc>
        <w:tc>
          <w:tcPr>
            <w:tcW w:w="1294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技师</w:t>
            </w:r>
          </w:p>
        </w:tc>
        <w:tc>
          <w:tcPr>
            <w:tcW w:w="958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4</w:t>
            </w:r>
          </w:p>
        </w:tc>
        <w:tc>
          <w:tcPr>
            <w:tcW w:w="1543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全日制本科及以上学历</w:t>
            </w:r>
          </w:p>
        </w:tc>
        <w:tc>
          <w:tcPr>
            <w:tcW w:w="1675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医学影像技术专业</w:t>
            </w:r>
          </w:p>
        </w:tc>
        <w:tc>
          <w:tcPr>
            <w:tcW w:w="3623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28周岁以下，本岗位较适合男性。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959" w:type="dxa"/>
            <w:vMerge w:val="restart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1795" w:type="dxa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急诊科</w:t>
            </w:r>
          </w:p>
        </w:tc>
        <w:tc>
          <w:tcPr>
            <w:tcW w:w="1294" w:type="dxa"/>
            <w:vMerge w:val="restart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西医临床医师</w:t>
            </w:r>
          </w:p>
        </w:tc>
        <w:tc>
          <w:tcPr>
            <w:tcW w:w="958" w:type="dxa"/>
            <w:vMerge w:val="restart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1543" w:type="dxa"/>
            <w:vMerge w:val="restart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全日制本科及以上学历</w:t>
            </w:r>
          </w:p>
        </w:tc>
        <w:tc>
          <w:tcPr>
            <w:tcW w:w="1675" w:type="dxa"/>
            <w:vMerge w:val="restart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临床医学专业</w:t>
            </w:r>
          </w:p>
        </w:tc>
        <w:tc>
          <w:tcPr>
            <w:tcW w:w="3623" w:type="dxa"/>
            <w:vMerge w:val="restart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28周岁以下，取得医师资格证，2018年规培期满并在二年内能取得规培证。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959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795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（南院急救站）</w:t>
            </w:r>
          </w:p>
        </w:tc>
        <w:tc>
          <w:tcPr>
            <w:tcW w:w="1294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958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543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675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3623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6" w:hRule="atLeast"/>
          <w:tblCellSpacing w:w="15" w:type="dxa"/>
        </w:trPr>
        <w:tc>
          <w:tcPr>
            <w:tcW w:w="959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  <w:tc>
          <w:tcPr>
            <w:tcW w:w="1795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脑防办</w:t>
            </w:r>
          </w:p>
        </w:tc>
        <w:tc>
          <w:tcPr>
            <w:tcW w:w="1294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脑血管病门诊医师</w:t>
            </w:r>
          </w:p>
        </w:tc>
        <w:tc>
          <w:tcPr>
            <w:tcW w:w="958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543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全日制硕士及以上学历</w:t>
            </w:r>
          </w:p>
        </w:tc>
        <w:tc>
          <w:tcPr>
            <w:tcW w:w="1675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神经内科或公共卫生专业</w:t>
            </w:r>
          </w:p>
        </w:tc>
        <w:tc>
          <w:tcPr>
            <w:tcW w:w="3623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35周岁以下，同等条件下优先选择神经内科专业。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930CD0"/>
    <w:rsid w:val="0D930CD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customStyle="1" w:styleId="6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2018-07-14T05:47:00Z</dcterms:created>
  <dc:creator>zrt</dc:creator>
  <cp:lastModifiedBy>zrt</cp:lastModifiedBy>
  <dcterms:modified xsi:type="dcterms:W3CDTF">2018-07-14T05:48:02Z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