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53" w:rsidRPr="006A5D53" w:rsidRDefault="006A5D53" w:rsidP="006A5D5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A5D53">
        <w:rPr>
          <w:rFonts w:ascii="宋体" w:eastAsia="宋体" w:hAnsi="宋体" w:cs="宋体"/>
          <w:kern w:val="0"/>
          <w:sz w:val="24"/>
          <w:szCs w:val="24"/>
        </w:rPr>
        <w:t xml:space="preserve">附件1         新绛县2018年公开招聘事业单位工作人员岗位设置一览表 </w:t>
      </w:r>
    </w:p>
    <w:tbl>
      <w:tblPr>
        <w:tblW w:w="135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7"/>
        <w:gridCol w:w="722"/>
        <w:gridCol w:w="767"/>
        <w:gridCol w:w="722"/>
        <w:gridCol w:w="1368"/>
        <w:gridCol w:w="2375"/>
        <w:gridCol w:w="2886"/>
        <w:gridCol w:w="1578"/>
      </w:tblGrid>
      <w:tr w:rsidR="006A5D53" w:rsidRPr="006A5D53" w:rsidTr="006A5D53">
        <w:trPr>
          <w:tblCellSpacing w:w="0" w:type="dxa"/>
        </w:trPr>
        <w:tc>
          <w:tcPr>
            <w:tcW w:w="3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招聘单位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性质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计划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资 </w:t>
            </w:r>
            <w:r w:rsidRPr="006A5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格 </w:t>
            </w:r>
            <w:r w:rsidRPr="006A5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条 </w:t>
            </w:r>
            <w:r w:rsidRPr="006A5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件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 龄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 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 业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 他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新绛县国土局不动产登记中心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测绘类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新绛县治理非法超限超载办公室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法律类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新绛县司法局法律援助中心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专技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法律类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新绛县农委农业技术推广中心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专技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农学、蔬菜、果树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3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新绛县水利局水资源办公室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环境科学类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服务基层岗位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环境科学类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测绘类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3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新绛县市监局乡镇监管站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专技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行政管理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服务基层岗位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专技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行政管理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3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</w:t>
            </w:r>
            <w:proofErr w:type="gramStart"/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人社局乡镇</w:t>
            </w:r>
            <w:proofErr w:type="gramEnd"/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劳动保障所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人力资源管理</w:t>
            </w:r>
            <w:r w:rsidRPr="006A5D53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 xml:space="preserve">社会保障 </w:t>
            </w:r>
          </w:p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 xml:space="preserve">劳动与社会保障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服务基层岗位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3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新绛人民广播电台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专技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新闻学、广播电视新闻学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专技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财政金融类、会计审计类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3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新绛县招商引资服务中心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服务基层岗位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经济学与经济管理类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A5D53" w:rsidRPr="006A5D53" w:rsidRDefault="006A5D53" w:rsidP="006A5D5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A5D53" w:rsidRPr="006A5D53" w:rsidRDefault="006A5D53" w:rsidP="006A5D5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6A5D53" w:rsidRPr="006A5D53" w:rsidRDefault="006A5D53" w:rsidP="006A5D5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A5D53">
        <w:rPr>
          <w:rFonts w:ascii="宋体" w:eastAsia="宋体" w:hAnsi="宋体" w:cs="宋体"/>
          <w:kern w:val="0"/>
          <w:sz w:val="24"/>
          <w:szCs w:val="24"/>
        </w:rPr>
        <w:t xml:space="preserve">新绛县2018年公开招聘事业单位工作人员岗位设置一览表 </w:t>
      </w:r>
    </w:p>
    <w:tbl>
      <w:tblPr>
        <w:tblW w:w="1353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5"/>
        <w:gridCol w:w="708"/>
        <w:gridCol w:w="1280"/>
        <w:gridCol w:w="708"/>
        <w:gridCol w:w="1310"/>
        <w:gridCol w:w="2363"/>
        <w:gridCol w:w="2664"/>
        <w:gridCol w:w="15"/>
        <w:gridCol w:w="1490"/>
      </w:tblGrid>
      <w:tr w:rsidR="006A5D53" w:rsidRPr="006A5D53" w:rsidTr="006A5D53">
        <w:trPr>
          <w:tblCellSpacing w:w="0" w:type="dxa"/>
        </w:trPr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招聘单位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性质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计划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资 </w:t>
            </w:r>
            <w:r w:rsidRPr="006A5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格 </w:t>
            </w:r>
            <w:r w:rsidRPr="006A5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条 </w:t>
            </w:r>
            <w:r w:rsidRPr="006A5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件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 龄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 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 业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 他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新绛县城乡居民养老保险中心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计算机科学与技术类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新绛县公共就业人才交流中心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人力资源管理</w:t>
            </w:r>
            <w:r w:rsidRPr="006A5D53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社会保障 劳动与社会保障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新绛县财政局三</w:t>
            </w:r>
            <w:proofErr w:type="gramStart"/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泉财政</w:t>
            </w:r>
            <w:proofErr w:type="gramEnd"/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所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专技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财政金融类、会计审计类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新绛县财政局万安财政所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专技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财政金融类、会计审计类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新绛县失业保险管理服务中心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计算机科学与技术类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新绛县机关事业养老保险中心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财政金融类、会计审计类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新绛县汾河湾经济开发区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管理委员会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财政金融类、会计审计类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市场营销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新绛县供销联合社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行政管理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新绛县扶贫开发中心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汉语言与文秘类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服务基层岗位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汉语言与文秘类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新绛县煤化园办事处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化学化工类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新绛县文化局图书馆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专技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考古学及博物馆学、文物保护技术、博物馆学、文物与博物馆学、考古学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服务基层岗位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专技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新绛县综合检验检测中心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专技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化学化工类、农产品（食品）质量与安全、食品营养（安全）与检测检验、食品科学与工程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6A5D53" w:rsidRPr="006A5D53" w:rsidRDefault="006A5D53" w:rsidP="006A5D5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A5D53" w:rsidRPr="006A5D53" w:rsidRDefault="006A5D53" w:rsidP="006A5D5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6A5D53" w:rsidRPr="006A5D53" w:rsidRDefault="006A5D53" w:rsidP="006A5D5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A5D53">
        <w:rPr>
          <w:rFonts w:ascii="宋体" w:eastAsia="宋体" w:hAnsi="宋体" w:cs="宋体"/>
          <w:kern w:val="0"/>
          <w:sz w:val="24"/>
          <w:szCs w:val="24"/>
        </w:rPr>
        <w:t xml:space="preserve">新绛县2018年公开招聘事业单位工作人员岗位设置一览表 </w:t>
      </w:r>
    </w:p>
    <w:tbl>
      <w:tblPr>
        <w:tblW w:w="1353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5"/>
        <w:gridCol w:w="708"/>
        <w:gridCol w:w="1280"/>
        <w:gridCol w:w="708"/>
        <w:gridCol w:w="1310"/>
        <w:gridCol w:w="2363"/>
        <w:gridCol w:w="2664"/>
        <w:gridCol w:w="1505"/>
      </w:tblGrid>
      <w:tr w:rsidR="006A5D53" w:rsidRPr="006A5D53" w:rsidTr="006A5D53">
        <w:trPr>
          <w:tblCellSpacing w:w="0" w:type="dxa"/>
        </w:trPr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招聘单位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性质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计划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资 </w:t>
            </w:r>
            <w:r w:rsidRPr="006A5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格 </w:t>
            </w:r>
            <w:r w:rsidRPr="006A5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条 </w:t>
            </w:r>
            <w:r w:rsidRPr="006A5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件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 龄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 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 业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 他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新绛县教科局古交中学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专技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音乐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新绛县教科局古交联校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专技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语文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具有本专业教师资格证的，学历可放宽至全日制专科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专技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数学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5D53" w:rsidRPr="006A5D53" w:rsidTr="006A5D53">
        <w:trPr>
          <w:tblCellSpacing w:w="0" w:type="dxa"/>
        </w:trPr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新绛县职业教育中心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专技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35周岁以下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全日制硕士及以上学历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语文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专技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35周岁以下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全日制硕士及以上学历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英语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5D53" w:rsidRPr="006A5D53" w:rsidTr="006A5D53">
        <w:trPr>
          <w:tblCellSpacing w:w="0" w:type="dxa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新绛县幼儿园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专技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25周岁以下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全日制专科及以上学历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学前教育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具有幼儿教师资格证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新绛县新城幼儿园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专技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25周岁以下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全日制专科及以上学历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学前教育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5D53" w:rsidRPr="006A5D53" w:rsidTr="006A5D53">
        <w:trPr>
          <w:tblCellSpacing w:w="0" w:type="dxa"/>
        </w:trPr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新绛县人民医院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差额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心内科医师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临床医学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具有执业医师资格证的，年龄可放宽至35周岁以下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5D53" w:rsidRPr="006A5D53" w:rsidTr="006A5D5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差额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神内科医师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临床医学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5D53" w:rsidRPr="006A5D53" w:rsidTr="006A5D5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差额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普外科医师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临床医学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5D53" w:rsidRPr="006A5D53" w:rsidTr="006A5D5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差额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新宋体" w:eastAsia="新宋体" w:hAnsi="新宋体" w:cs="宋体" w:hint="eastAsia"/>
                <w:kern w:val="0"/>
                <w:szCs w:val="21"/>
              </w:rPr>
              <w:t>ICU</w:t>
            </w: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医师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临床医学（ICU）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5D53" w:rsidRPr="006A5D53" w:rsidTr="006A5D5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差额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急诊科医师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全日制本科及以上学历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临床医学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5D53" w:rsidRPr="006A5D53" w:rsidTr="006A5D5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差额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护士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全日制专科及以上学历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D53" w:rsidRPr="006A5D53" w:rsidRDefault="006A5D53" w:rsidP="006A5D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53">
              <w:rPr>
                <w:rFonts w:ascii="仿宋" w:eastAsia="仿宋" w:hAnsi="仿宋" w:cs="宋体" w:hint="eastAsia"/>
                <w:kern w:val="0"/>
                <w:szCs w:val="21"/>
              </w:rPr>
              <w:t>护理学（具有护士执业资格证）</w:t>
            </w:r>
            <w:r w:rsidRPr="006A5D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FC7017" w:rsidRPr="006A5D53" w:rsidRDefault="00FC7017" w:rsidP="006A5D53"/>
    <w:sectPr w:rsidR="00FC7017" w:rsidRPr="006A5D53" w:rsidSect="00FC7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1C" w:rsidRDefault="00AC5E1C" w:rsidP="00C0143A">
      <w:r>
        <w:separator/>
      </w:r>
    </w:p>
  </w:endnote>
  <w:endnote w:type="continuationSeparator" w:id="0">
    <w:p w:rsidR="00AC5E1C" w:rsidRDefault="00AC5E1C" w:rsidP="00C0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1C" w:rsidRDefault="00AC5E1C" w:rsidP="00C0143A">
      <w:r>
        <w:separator/>
      </w:r>
    </w:p>
  </w:footnote>
  <w:footnote w:type="continuationSeparator" w:id="0">
    <w:p w:rsidR="00AC5E1C" w:rsidRDefault="00AC5E1C" w:rsidP="00C01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43A"/>
    <w:rsid w:val="00666F8D"/>
    <w:rsid w:val="006A5D53"/>
    <w:rsid w:val="009A5B6F"/>
    <w:rsid w:val="00AC5E1C"/>
    <w:rsid w:val="00C0143A"/>
    <w:rsid w:val="00FC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4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43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A5D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2019-01-03T03:05:00Z</dcterms:created>
  <dcterms:modified xsi:type="dcterms:W3CDTF">2019-01-03T03:06:00Z</dcterms:modified>
</cp:coreProperties>
</file>