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88" w:rsidRPr="008E5F88" w:rsidRDefault="008E5F88" w:rsidP="008E5F8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5F88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　附件：2019年濉溪县医院招聘岗位和名额</w:t>
      </w:r>
      <w:r w:rsidRPr="008E5F8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8E5F88" w:rsidRPr="008E5F88" w:rsidRDefault="008E5F88" w:rsidP="008E5F8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E5F88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　　</w:t>
      </w:r>
      <w:r w:rsidRPr="008E5F8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8E5F88" w:rsidRPr="008E5F88" w:rsidRDefault="008E5F88" w:rsidP="008E5F8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E5F88">
        <w:rPr>
          <w:rFonts w:ascii="宋体" w:eastAsia="宋体" w:hAnsi="宋体" w:cs="宋体"/>
          <w:b/>
          <w:bCs/>
          <w:kern w:val="0"/>
          <w:sz w:val="24"/>
          <w:szCs w:val="24"/>
        </w:rPr>
        <w:t>（一）招聘岗位和名额</w:t>
      </w:r>
      <w:r w:rsidRPr="008E5F8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9"/>
        <w:gridCol w:w="813"/>
        <w:gridCol w:w="467"/>
        <w:gridCol w:w="593"/>
        <w:gridCol w:w="1144"/>
        <w:gridCol w:w="474"/>
        <w:gridCol w:w="1416"/>
        <w:gridCol w:w="1045"/>
        <w:gridCol w:w="1935"/>
      </w:tblGrid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毕业专业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学历、学位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临床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1801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临床医学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全日制本科学历、学士学位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1992年1月1日及以后出生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符合入编条件者给予办理入编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临床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1802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临床医学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女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口腔科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1803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口腔医学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医学影像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1804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医学影像学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3男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1805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医学影像学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1女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麻醉学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1806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麻醉学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针灸推拿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1807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针灸推拿学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医学检验技术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1808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医学检验技术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医学检验技术-输血方向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医学检验技术-输血方向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中药学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1810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中药学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临床药学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1811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临床药学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药学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1812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药学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病理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1813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临床病理学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公共卫生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ind w:firstLine="1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1814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预防医学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ind w:firstLine="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物理师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1815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生物医学工程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精神科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1816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精神医学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护理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1817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护理学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女25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2019年毕业全日制本科学历、学士学位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1992年1月1日及以后出生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1、2019年9月30日前须取得护士执业资格2、符合入编条件者给予办理入编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1818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护理学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男5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护理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1819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护理学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女35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2015-2019全日制专科或以上学历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1993年1月1日及以后出生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1、历届生须具有护士执业资格；2、应届毕业生须2019年9月30日前取得护士执业资格；3、符合入编条件者给予办理入编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1820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护理学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男5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病案管理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1821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档案学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全日制本科学历、学士学位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1992年1月1日及以后出生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心理学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1822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应用心理学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计算机软件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1823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软件工程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23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会计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1824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会计学、财务管理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24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宣传干事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1825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新闻学、传播学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25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医疗器械维修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1826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医疗器械维修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全日制专科及以上学历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1993年1月1日及以后出生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26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污水处理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1827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环境工程技术，环境工程、环境科学与工程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全日制专科及以上学历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1993年1月1日及以后出生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27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水电工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1828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供用电技术、电力系统自动化技术、电气工程及其自动化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E5F88" w:rsidRPr="008E5F88" w:rsidRDefault="008E5F88" w:rsidP="008E5F8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5F88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  <w:r w:rsidRPr="008E5F8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8E5F88" w:rsidRPr="008E5F88" w:rsidRDefault="008E5F88" w:rsidP="008E5F8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E5F88">
        <w:rPr>
          <w:rFonts w:ascii="宋体" w:eastAsia="宋体" w:hAnsi="宋体" w:cs="宋体"/>
          <w:b/>
          <w:bCs/>
          <w:kern w:val="0"/>
          <w:sz w:val="24"/>
          <w:szCs w:val="24"/>
        </w:rPr>
        <w:t>（二）有执业医师资格的临床医技人员</w:t>
      </w:r>
      <w:r w:rsidRPr="008E5F8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200"/>
        <w:gridCol w:w="603"/>
        <w:gridCol w:w="803"/>
        <w:gridCol w:w="910"/>
        <w:gridCol w:w="2817"/>
        <w:gridCol w:w="1638"/>
      </w:tblGrid>
      <w:tr w:rsidR="008E5F88" w:rsidRPr="008E5F88" w:rsidTr="008E5F88">
        <w:trPr>
          <w:tblCellSpacing w:w="0" w:type="dxa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招聘有执业医师资格的临床医技人员20-35名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1829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男15-25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全日制本科学历、学士学位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年龄适当放宽：初级职称1987年1月1日及以后出生；中级职称1983年1月1日及以后出生；高级职称1974年1月1日及以后出生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1、具体招聘办法另行通知；2、符合入编条件者给予办理入编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1830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女5-10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E5F88" w:rsidRPr="008E5F88" w:rsidRDefault="008E5F88" w:rsidP="008E5F8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E5F88" w:rsidRPr="008E5F88" w:rsidRDefault="008E5F88" w:rsidP="008E5F8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E5F88">
        <w:rPr>
          <w:rFonts w:ascii="宋体" w:eastAsia="宋体" w:hAnsi="宋体" w:cs="宋体"/>
          <w:b/>
          <w:bCs/>
          <w:kern w:val="0"/>
          <w:sz w:val="24"/>
          <w:szCs w:val="24"/>
        </w:rPr>
        <w:t>（三）研究生</w:t>
      </w:r>
      <w:r w:rsidRPr="008E5F8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9"/>
        <w:gridCol w:w="559"/>
        <w:gridCol w:w="655"/>
        <w:gridCol w:w="864"/>
        <w:gridCol w:w="589"/>
        <w:gridCol w:w="552"/>
        <w:gridCol w:w="777"/>
        <w:gridCol w:w="1155"/>
        <w:gridCol w:w="1447"/>
        <w:gridCol w:w="1379"/>
      </w:tblGrid>
      <w:tr w:rsidR="008E5F88" w:rsidRPr="008E5F88" w:rsidTr="008E5F88">
        <w:trPr>
          <w:tblCellSpacing w:w="0" w:type="dxa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专业方向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性别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毕业专业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学历、学位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年龄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备注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临床研究生类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1831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内科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2-5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临床专业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全日制研究生学历、硕士学位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1988年1月1日及以后出生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符合入编条件者给予办理入编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1832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内科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1-3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女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1833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泌尿外科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1834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烧伤整形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1835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影像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医学影像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1836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临床药学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临床药学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5F88" w:rsidRPr="008E5F88" w:rsidTr="008E5F88">
        <w:trPr>
          <w:tblCellSpacing w:w="0" w:type="dxa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1837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病理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5F88" w:rsidRPr="008E5F88" w:rsidRDefault="008E5F88" w:rsidP="008E5F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F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病理学与病理生理学</w:t>
            </w:r>
            <w:r w:rsidRPr="008E5F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88" w:rsidRPr="008E5F88" w:rsidRDefault="008E5F88" w:rsidP="008E5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A2145" w:rsidRDefault="00BA2145"/>
    <w:sectPr w:rsidR="00BA2145" w:rsidSect="00BA2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E91" w:rsidRDefault="00F20E91" w:rsidP="008E5F88">
      <w:r>
        <w:separator/>
      </w:r>
    </w:p>
  </w:endnote>
  <w:endnote w:type="continuationSeparator" w:id="0">
    <w:p w:rsidR="00F20E91" w:rsidRDefault="00F20E91" w:rsidP="008E5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E91" w:rsidRDefault="00F20E91" w:rsidP="008E5F88">
      <w:r>
        <w:separator/>
      </w:r>
    </w:p>
  </w:footnote>
  <w:footnote w:type="continuationSeparator" w:id="0">
    <w:p w:rsidR="00F20E91" w:rsidRDefault="00F20E91" w:rsidP="008E5F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F88"/>
    <w:rsid w:val="008E5F88"/>
    <w:rsid w:val="00BA2145"/>
    <w:rsid w:val="00F2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5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5F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5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5F88"/>
    <w:rPr>
      <w:sz w:val="18"/>
      <w:szCs w:val="18"/>
    </w:rPr>
  </w:style>
  <w:style w:type="paragraph" w:customStyle="1" w:styleId="listparagraph">
    <w:name w:val="listparagraph"/>
    <w:basedOn w:val="a"/>
    <w:rsid w:val="008E5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2019-01-03T01:42:00Z</dcterms:created>
  <dcterms:modified xsi:type="dcterms:W3CDTF">2019-01-03T01:42:00Z</dcterms:modified>
</cp:coreProperties>
</file>