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00C9" w:rsidRPr="00844FFC" w:rsidRDefault="007500C9">
      <w:pPr>
        <w:spacing w:line="360" w:lineRule="auto"/>
        <w:jc w:val="center"/>
        <w:rPr>
          <w:rFonts w:ascii="宋体"/>
          <w:b/>
          <w:sz w:val="36"/>
          <w:szCs w:val="36"/>
        </w:rPr>
      </w:pPr>
      <w:r w:rsidRPr="00844FFC">
        <w:rPr>
          <w:rFonts w:ascii="宋体" w:hAnsi="宋体" w:hint="eastAsia"/>
          <w:b/>
          <w:sz w:val="36"/>
          <w:szCs w:val="36"/>
        </w:rPr>
        <w:t>贵航集团三</w:t>
      </w:r>
      <w:r w:rsidRPr="00844FFC">
        <w:rPr>
          <w:rFonts w:ascii="宋体"/>
          <w:b/>
          <w:sz w:val="36"/>
          <w:szCs w:val="36"/>
        </w:rPr>
        <w:t>0</w:t>
      </w:r>
      <w:r w:rsidRPr="00844FFC">
        <w:rPr>
          <w:rFonts w:ascii="宋体" w:hAnsi="宋体" w:hint="eastAsia"/>
          <w:b/>
          <w:sz w:val="36"/>
          <w:szCs w:val="36"/>
        </w:rPr>
        <w:t>二医院</w:t>
      </w:r>
    </w:p>
    <w:p w:rsidR="007500C9" w:rsidRPr="00844FFC" w:rsidRDefault="007500C9">
      <w:pPr>
        <w:spacing w:line="360" w:lineRule="auto"/>
        <w:jc w:val="center"/>
        <w:rPr>
          <w:rFonts w:ascii="宋体"/>
          <w:b/>
          <w:sz w:val="36"/>
          <w:szCs w:val="36"/>
        </w:rPr>
      </w:pPr>
      <w:r w:rsidRPr="00844FFC">
        <w:rPr>
          <w:rFonts w:ascii="宋体" w:hAnsi="宋体"/>
          <w:b/>
          <w:sz w:val="36"/>
          <w:szCs w:val="36"/>
        </w:rPr>
        <w:t>2019</w:t>
      </w:r>
      <w:r w:rsidRPr="00844FFC">
        <w:rPr>
          <w:rFonts w:ascii="宋体" w:hAnsi="宋体" w:hint="eastAsia"/>
          <w:b/>
          <w:sz w:val="36"/>
          <w:szCs w:val="36"/>
        </w:rPr>
        <w:t>年住院医师规范化培训招录简章</w:t>
      </w:r>
    </w:p>
    <w:p w:rsidR="007500C9" w:rsidRDefault="007500C9">
      <w:pPr>
        <w:widowControl/>
        <w:spacing w:line="360" w:lineRule="auto"/>
        <w:jc w:val="left"/>
        <w:rPr>
          <w:rFonts w:ascii="微软雅黑" w:eastAsia="微软雅黑"/>
          <w:color w:val="333333"/>
          <w:sz w:val="18"/>
          <w:szCs w:val="18"/>
          <w:bdr w:val="none" w:sz="0" w:space="0" w:color="auto" w:frame="1"/>
          <w:shd w:val="clear" w:color="auto" w:fill="FCFCFC"/>
        </w:rPr>
      </w:pPr>
    </w:p>
    <w:p w:rsidR="007500C9" w:rsidRPr="006B5917" w:rsidRDefault="007500C9" w:rsidP="0012346D">
      <w:pPr>
        <w:spacing w:line="360" w:lineRule="auto"/>
        <w:ind w:firstLineChars="200" w:firstLine="31680"/>
        <w:rPr>
          <w:rFonts w:ascii="宋体"/>
          <w:sz w:val="24"/>
          <w:szCs w:val="24"/>
        </w:rPr>
      </w:pPr>
      <w:r w:rsidRPr="006B5917">
        <w:rPr>
          <w:rFonts w:ascii="微软雅黑" w:hAnsi="微软雅黑" w:hint="eastAsia"/>
          <w:color w:val="333333"/>
          <w:sz w:val="24"/>
          <w:szCs w:val="24"/>
          <w:bdr w:val="none" w:sz="0" w:space="0" w:color="auto" w:frame="1"/>
          <w:shd w:val="clear" w:color="auto" w:fill="FCFCFC"/>
        </w:rPr>
        <w:t>中国贵航集团三</w:t>
      </w:r>
      <w:r w:rsidRPr="006B5917">
        <w:rPr>
          <w:rFonts w:ascii="微软雅黑" w:eastAsia="微软雅黑"/>
          <w:color w:val="333333"/>
          <w:sz w:val="24"/>
          <w:szCs w:val="24"/>
          <w:shd w:val="clear" w:color="auto" w:fill="FCFCFC"/>
        </w:rPr>
        <w:t>0</w:t>
      </w:r>
      <w:r w:rsidRPr="006B5917">
        <w:rPr>
          <w:rFonts w:ascii="微软雅黑" w:hAnsi="微软雅黑" w:hint="eastAsia"/>
          <w:color w:val="333333"/>
          <w:sz w:val="24"/>
          <w:szCs w:val="24"/>
          <w:shd w:val="clear" w:color="auto" w:fill="FCFCFC"/>
        </w:rPr>
        <w:t>二医院（贵航安顺医院），隶属于世界五百强企业中国航空工业集团公司，历经五十年的发展，医院已经成为集医疗、教学、科研、预防为一体的大型公</w:t>
      </w:r>
      <w:r>
        <w:rPr>
          <w:rFonts w:ascii="微软雅黑" w:hAnsi="微软雅黑" w:hint="eastAsia"/>
          <w:color w:val="333333"/>
          <w:sz w:val="24"/>
          <w:szCs w:val="24"/>
          <w:shd w:val="clear" w:color="auto" w:fill="FCFCFC"/>
        </w:rPr>
        <w:t>立三级甲等综合医院、国家级爱婴医院、卫计委国际救援中心网络医院；分别在</w:t>
      </w:r>
      <w:r>
        <w:rPr>
          <w:rFonts w:ascii="微软雅黑" w:hAnsi="微软雅黑"/>
          <w:color w:val="333333"/>
          <w:sz w:val="24"/>
          <w:szCs w:val="24"/>
          <w:shd w:val="clear" w:color="auto" w:fill="FCFCFC"/>
        </w:rPr>
        <w:t>2017</w:t>
      </w:r>
      <w:r>
        <w:rPr>
          <w:rFonts w:ascii="微软雅黑" w:hAnsi="微软雅黑" w:hint="eastAsia"/>
          <w:color w:val="333333"/>
          <w:sz w:val="24"/>
          <w:szCs w:val="24"/>
          <w:shd w:val="clear" w:color="auto" w:fill="FCFCFC"/>
        </w:rPr>
        <w:t>年和</w:t>
      </w:r>
      <w:r>
        <w:rPr>
          <w:rFonts w:ascii="微软雅黑" w:hAnsi="微软雅黑"/>
          <w:color w:val="333333"/>
          <w:sz w:val="24"/>
          <w:szCs w:val="24"/>
          <w:shd w:val="clear" w:color="auto" w:fill="FCFCFC"/>
        </w:rPr>
        <w:t>2018</w:t>
      </w:r>
      <w:r>
        <w:rPr>
          <w:rFonts w:ascii="微软雅黑" w:hAnsi="微软雅黑" w:hint="eastAsia"/>
          <w:color w:val="333333"/>
          <w:sz w:val="24"/>
          <w:szCs w:val="24"/>
          <w:shd w:val="clear" w:color="auto" w:fill="FCFCFC"/>
        </w:rPr>
        <w:t>年成功创建国家级胸痛中心及高级脑卒中中心</w:t>
      </w:r>
      <w:bookmarkStart w:id="0" w:name="_GoBack"/>
      <w:bookmarkEnd w:id="0"/>
      <w:r>
        <w:rPr>
          <w:rFonts w:ascii="微软雅黑" w:hAnsi="微软雅黑" w:hint="eastAsia"/>
          <w:color w:val="333333"/>
          <w:sz w:val="24"/>
          <w:szCs w:val="24"/>
          <w:shd w:val="clear" w:color="auto" w:fill="FCFCFC"/>
        </w:rPr>
        <w:t>。医院占地面积</w:t>
      </w:r>
      <w:r>
        <w:rPr>
          <w:rFonts w:ascii="微软雅黑" w:hAnsi="微软雅黑"/>
          <w:color w:val="333333"/>
          <w:sz w:val="24"/>
          <w:szCs w:val="24"/>
          <w:shd w:val="clear" w:color="auto" w:fill="FCFCFC"/>
        </w:rPr>
        <w:t>120</w:t>
      </w:r>
      <w:r>
        <w:rPr>
          <w:rFonts w:ascii="微软雅黑" w:hAnsi="微软雅黑" w:hint="eastAsia"/>
          <w:color w:val="333333"/>
          <w:sz w:val="24"/>
          <w:szCs w:val="24"/>
          <w:shd w:val="clear" w:color="auto" w:fill="FCFCFC"/>
        </w:rPr>
        <w:t>亩，开放床位</w:t>
      </w:r>
      <w:r>
        <w:rPr>
          <w:rFonts w:ascii="微软雅黑" w:hAnsi="微软雅黑"/>
          <w:color w:val="333333"/>
          <w:sz w:val="24"/>
          <w:szCs w:val="24"/>
          <w:shd w:val="clear" w:color="auto" w:fill="FCFCFC"/>
        </w:rPr>
        <w:t>1200</w:t>
      </w:r>
      <w:r>
        <w:rPr>
          <w:rFonts w:ascii="微软雅黑" w:hAnsi="微软雅黑" w:hint="eastAsia"/>
          <w:color w:val="333333"/>
          <w:sz w:val="24"/>
          <w:szCs w:val="24"/>
          <w:shd w:val="clear" w:color="auto" w:fill="FCFCFC"/>
        </w:rPr>
        <w:t>张，在职职工</w:t>
      </w:r>
      <w:r>
        <w:rPr>
          <w:rFonts w:ascii="微软雅黑" w:hAnsi="微软雅黑"/>
          <w:color w:val="333333"/>
          <w:sz w:val="24"/>
          <w:szCs w:val="24"/>
          <w:shd w:val="clear" w:color="auto" w:fill="FCFCFC"/>
        </w:rPr>
        <w:t>1100</w:t>
      </w:r>
      <w:r>
        <w:rPr>
          <w:rFonts w:ascii="微软雅黑" w:hAnsi="微软雅黑" w:hint="eastAsia"/>
          <w:color w:val="333333"/>
          <w:sz w:val="24"/>
          <w:szCs w:val="24"/>
          <w:shd w:val="clear" w:color="auto" w:fill="FCFCFC"/>
        </w:rPr>
        <w:t>余人，有临床、医技科室</w:t>
      </w:r>
      <w:r>
        <w:rPr>
          <w:rFonts w:ascii="微软雅黑" w:hAnsi="微软雅黑"/>
          <w:color w:val="333333"/>
          <w:sz w:val="24"/>
          <w:szCs w:val="24"/>
          <w:shd w:val="clear" w:color="auto" w:fill="FCFCFC"/>
        </w:rPr>
        <w:t>42</w:t>
      </w:r>
      <w:r>
        <w:rPr>
          <w:rFonts w:ascii="微软雅黑" w:hAnsi="微软雅黑" w:hint="eastAsia"/>
          <w:color w:val="333333"/>
          <w:sz w:val="24"/>
          <w:szCs w:val="24"/>
          <w:shd w:val="clear" w:color="auto" w:fill="FCFCFC"/>
        </w:rPr>
        <w:t>个，拥有价值</w:t>
      </w:r>
      <w:r>
        <w:rPr>
          <w:rFonts w:ascii="微软雅黑" w:hAnsi="微软雅黑"/>
          <w:color w:val="333333"/>
          <w:sz w:val="24"/>
          <w:szCs w:val="24"/>
          <w:shd w:val="clear" w:color="auto" w:fill="FCFCFC"/>
        </w:rPr>
        <w:t>3.2</w:t>
      </w:r>
      <w:r>
        <w:rPr>
          <w:rFonts w:ascii="微软雅黑" w:hAnsi="微软雅黑" w:hint="eastAsia"/>
          <w:color w:val="333333"/>
          <w:sz w:val="24"/>
          <w:szCs w:val="24"/>
          <w:shd w:val="clear" w:color="auto" w:fill="FCFCFC"/>
        </w:rPr>
        <w:t>亿元的大中型医疗设备。系贵州医科大学教学医院、遵义医学院教学医院。</w:t>
      </w:r>
      <w:r>
        <w:rPr>
          <w:rFonts w:ascii="微软雅黑" w:hAnsi="微软雅黑"/>
          <w:color w:val="333333"/>
          <w:sz w:val="24"/>
          <w:szCs w:val="24"/>
          <w:shd w:val="clear" w:color="auto" w:fill="FCFCFC"/>
        </w:rPr>
        <w:t>2016</w:t>
      </w:r>
      <w:r>
        <w:rPr>
          <w:rFonts w:ascii="微软雅黑" w:hAnsi="微软雅黑" w:hint="eastAsia"/>
          <w:color w:val="333333"/>
          <w:sz w:val="24"/>
          <w:szCs w:val="24"/>
          <w:shd w:val="clear" w:color="auto" w:fill="FCFCFC"/>
        </w:rPr>
        <w:t>年成为贵州省人民医院住院医师规范化培训基地协同单位和助理全科医生培训基地。为更好的培养医学人才，</w:t>
      </w:r>
      <w:r w:rsidRPr="006B5917">
        <w:rPr>
          <w:rFonts w:ascii="宋体" w:hAnsi="宋体" w:hint="eastAsia"/>
          <w:sz w:val="24"/>
          <w:szCs w:val="24"/>
        </w:rPr>
        <w:t>根据省卫生健康委等七部门《关于印发</w:t>
      </w:r>
      <w:r w:rsidRPr="006B5917">
        <w:rPr>
          <w:rFonts w:ascii="宋体" w:hAnsi="宋体"/>
          <w:sz w:val="24"/>
          <w:szCs w:val="24"/>
        </w:rPr>
        <w:t>&lt;</w:t>
      </w:r>
      <w:r w:rsidRPr="006B5917">
        <w:rPr>
          <w:rFonts w:ascii="宋体" w:hAnsi="宋体" w:hint="eastAsia"/>
          <w:sz w:val="24"/>
          <w:szCs w:val="24"/>
        </w:rPr>
        <w:t>关于建立贵州省住院医师规范化培训制度的实施方案</w:t>
      </w:r>
      <w:r w:rsidRPr="006B5917">
        <w:rPr>
          <w:rFonts w:ascii="宋体" w:hAnsi="宋体"/>
          <w:sz w:val="24"/>
          <w:szCs w:val="24"/>
        </w:rPr>
        <w:t>&gt;</w:t>
      </w:r>
      <w:r w:rsidRPr="006B5917">
        <w:rPr>
          <w:rFonts w:ascii="宋体" w:hAnsi="宋体" w:hint="eastAsia"/>
          <w:sz w:val="24"/>
          <w:szCs w:val="24"/>
        </w:rPr>
        <w:t>的通知》（黔卫计函〔</w:t>
      </w:r>
      <w:r w:rsidRPr="006B5917">
        <w:rPr>
          <w:rFonts w:ascii="宋体" w:hAnsi="宋体"/>
          <w:sz w:val="24"/>
          <w:szCs w:val="24"/>
        </w:rPr>
        <w:t>2014</w:t>
      </w:r>
      <w:r w:rsidRPr="006B5917">
        <w:rPr>
          <w:rFonts w:ascii="宋体" w:hAnsi="宋体" w:hint="eastAsia"/>
          <w:sz w:val="24"/>
          <w:szCs w:val="24"/>
        </w:rPr>
        <w:t>〕</w:t>
      </w:r>
      <w:r w:rsidRPr="006B5917">
        <w:rPr>
          <w:rFonts w:ascii="宋体" w:hAnsi="宋体"/>
          <w:sz w:val="24"/>
          <w:szCs w:val="24"/>
        </w:rPr>
        <w:t>13</w:t>
      </w:r>
      <w:r w:rsidRPr="006B5917">
        <w:rPr>
          <w:rFonts w:ascii="宋体" w:hAnsi="宋体" w:hint="eastAsia"/>
          <w:sz w:val="24"/>
          <w:szCs w:val="24"/>
        </w:rPr>
        <w:t>号）、国家卫生健康委员会《关于做好</w:t>
      </w:r>
      <w:r w:rsidRPr="006B5917">
        <w:rPr>
          <w:rFonts w:ascii="宋体" w:hAnsi="宋体"/>
          <w:sz w:val="24"/>
          <w:szCs w:val="24"/>
        </w:rPr>
        <w:t>2019</w:t>
      </w:r>
      <w:r w:rsidRPr="006B5917">
        <w:rPr>
          <w:rFonts w:ascii="宋体" w:hAnsi="宋体" w:hint="eastAsia"/>
          <w:sz w:val="24"/>
          <w:szCs w:val="24"/>
        </w:rPr>
        <w:t>年度卫生健康人才培养培训工作的通知》（国卫科教教育便函〔</w:t>
      </w:r>
      <w:r w:rsidRPr="006B5917">
        <w:rPr>
          <w:rFonts w:ascii="宋体" w:hAnsi="宋体"/>
          <w:sz w:val="24"/>
          <w:szCs w:val="24"/>
        </w:rPr>
        <w:t>2019</w:t>
      </w:r>
      <w:r w:rsidRPr="006B5917">
        <w:rPr>
          <w:rFonts w:ascii="宋体" w:hAnsi="宋体" w:hint="eastAsia"/>
          <w:sz w:val="24"/>
          <w:szCs w:val="24"/>
        </w:rPr>
        <w:t>〕</w:t>
      </w:r>
      <w:r w:rsidRPr="006B5917">
        <w:rPr>
          <w:rFonts w:ascii="宋体" w:hAnsi="宋体"/>
          <w:sz w:val="24"/>
          <w:szCs w:val="24"/>
        </w:rPr>
        <w:t>83</w:t>
      </w:r>
      <w:r w:rsidRPr="006B5917">
        <w:rPr>
          <w:rFonts w:ascii="宋体" w:hAnsi="宋体" w:hint="eastAsia"/>
          <w:sz w:val="24"/>
          <w:szCs w:val="24"/>
        </w:rPr>
        <w:t>号）等文件</w:t>
      </w:r>
      <w:r>
        <w:rPr>
          <w:rFonts w:ascii="宋体"/>
          <w:sz w:val="24"/>
          <w:szCs w:val="24"/>
        </w:rPr>
        <w:t>,</w:t>
      </w:r>
      <w:r>
        <w:rPr>
          <w:rFonts w:ascii="宋体" w:hAnsi="宋体" w:hint="eastAsia"/>
          <w:sz w:val="24"/>
          <w:szCs w:val="24"/>
        </w:rPr>
        <w:t>我院拟向社会公开招收住院医师规范化培训学员</w:t>
      </w:r>
      <w:r>
        <w:rPr>
          <w:rFonts w:ascii="宋体" w:hAnsi="宋体"/>
          <w:sz w:val="24"/>
          <w:szCs w:val="24"/>
        </w:rPr>
        <w:t>44</w:t>
      </w:r>
      <w:r>
        <w:rPr>
          <w:rFonts w:ascii="宋体" w:hAnsi="宋体" w:hint="eastAsia"/>
          <w:sz w:val="24"/>
          <w:szCs w:val="24"/>
        </w:rPr>
        <w:t>名</w:t>
      </w:r>
      <w:r w:rsidRPr="006B5917">
        <w:rPr>
          <w:rFonts w:ascii="宋体" w:hAnsi="宋体" w:hint="eastAsia"/>
          <w:sz w:val="24"/>
          <w:szCs w:val="24"/>
        </w:rPr>
        <w:t>，现将招生事宜通知如下：</w:t>
      </w:r>
    </w:p>
    <w:p w:rsidR="007500C9" w:rsidRDefault="007500C9">
      <w:pPr>
        <w:widowControl/>
        <w:spacing w:line="360" w:lineRule="auto"/>
        <w:jc w:val="left"/>
        <w:rPr>
          <w:rFonts w:ascii="宋体"/>
          <w:sz w:val="24"/>
          <w:szCs w:val="24"/>
        </w:rPr>
      </w:pPr>
      <w:r>
        <w:rPr>
          <w:rFonts w:ascii="宋体" w:hAnsi="宋体" w:hint="eastAsia"/>
          <w:b/>
          <w:bCs/>
          <w:sz w:val="24"/>
          <w:szCs w:val="24"/>
        </w:rPr>
        <w:t>一、报名条件</w:t>
      </w:r>
    </w:p>
    <w:p w:rsidR="007500C9" w:rsidRDefault="007500C9" w:rsidP="0012346D">
      <w:pPr>
        <w:spacing w:line="360" w:lineRule="auto"/>
        <w:ind w:firstLineChars="200" w:firstLine="31680"/>
        <w:rPr>
          <w:rFonts w:ascii="宋体"/>
          <w:sz w:val="24"/>
          <w:szCs w:val="24"/>
        </w:rPr>
      </w:pPr>
      <w:r>
        <w:rPr>
          <w:rFonts w:ascii="宋体" w:hAnsi="宋体"/>
          <w:sz w:val="24"/>
          <w:szCs w:val="24"/>
        </w:rPr>
        <w:t>1</w:t>
      </w:r>
      <w:r>
        <w:rPr>
          <w:rFonts w:ascii="宋体" w:hAnsi="宋体" w:hint="eastAsia"/>
          <w:sz w:val="24"/>
          <w:szCs w:val="24"/>
        </w:rPr>
        <w:t>、具有普通高等医学院（校）全日制医学专业本科及以上学历，</w:t>
      </w:r>
      <w:r>
        <w:rPr>
          <w:rFonts w:ascii="宋体" w:hAnsi="宋体"/>
          <w:sz w:val="24"/>
          <w:szCs w:val="24"/>
        </w:rPr>
        <w:t>2014</w:t>
      </w:r>
      <w:r>
        <w:rPr>
          <w:rFonts w:ascii="宋体" w:hAnsi="宋体" w:hint="eastAsia"/>
          <w:sz w:val="24"/>
          <w:szCs w:val="24"/>
        </w:rPr>
        <w:t>年以后毕业拟从事或已从事临床医疗工作的毕业生（临床医学类、口腔医学类），以应届毕业生为主。</w:t>
      </w:r>
    </w:p>
    <w:p w:rsidR="007500C9" w:rsidRDefault="007500C9" w:rsidP="0012346D">
      <w:pPr>
        <w:spacing w:line="360" w:lineRule="auto"/>
        <w:ind w:firstLineChars="200" w:firstLine="31680"/>
        <w:rPr>
          <w:rFonts w:ascii="宋体"/>
          <w:sz w:val="24"/>
          <w:szCs w:val="24"/>
        </w:rPr>
      </w:pPr>
      <w:r>
        <w:rPr>
          <w:rFonts w:ascii="宋体" w:hAnsi="宋体"/>
          <w:sz w:val="24"/>
          <w:szCs w:val="24"/>
        </w:rPr>
        <w:t>2</w:t>
      </w:r>
      <w:r>
        <w:rPr>
          <w:rFonts w:ascii="宋体" w:hAnsi="宋体" w:hint="eastAsia"/>
          <w:sz w:val="24"/>
          <w:szCs w:val="24"/>
        </w:rPr>
        <w:t>、我省</w:t>
      </w:r>
      <w:r>
        <w:rPr>
          <w:rFonts w:ascii="宋体" w:hAnsi="宋体"/>
          <w:sz w:val="24"/>
          <w:szCs w:val="24"/>
        </w:rPr>
        <w:t>2019</w:t>
      </w:r>
      <w:r>
        <w:rPr>
          <w:rFonts w:ascii="宋体" w:hAnsi="宋体" w:hint="eastAsia"/>
          <w:sz w:val="24"/>
          <w:szCs w:val="24"/>
        </w:rPr>
        <w:t>届农村订单定向免费医学毕业生只能报考我院全科医学专业。其中按照贵州省卫生健康委《</w:t>
      </w:r>
      <w:r>
        <w:rPr>
          <w:rFonts w:ascii="宋体" w:hAnsi="宋体"/>
          <w:sz w:val="24"/>
          <w:szCs w:val="24"/>
        </w:rPr>
        <w:t>2019</w:t>
      </w:r>
      <w:r>
        <w:rPr>
          <w:rFonts w:ascii="宋体" w:hAnsi="宋体" w:hint="eastAsia"/>
          <w:sz w:val="24"/>
          <w:szCs w:val="24"/>
        </w:rPr>
        <w:t>年贵州省住院医师规范化培训（西医临床）招录简章》要求，遵义市和黔东南州</w:t>
      </w:r>
      <w:r>
        <w:rPr>
          <w:rFonts w:ascii="宋体" w:hAnsi="宋体"/>
          <w:sz w:val="24"/>
          <w:szCs w:val="24"/>
        </w:rPr>
        <w:t>2019</w:t>
      </w:r>
      <w:r>
        <w:rPr>
          <w:rFonts w:ascii="宋体" w:hAnsi="宋体" w:hint="eastAsia"/>
          <w:sz w:val="24"/>
          <w:szCs w:val="24"/>
        </w:rPr>
        <w:t>届农村订单定向免费医学毕业生统一由遵义市卫生健康局和黔东南州卫生健康局另行组织招录。</w:t>
      </w:r>
    </w:p>
    <w:p w:rsidR="007500C9" w:rsidRDefault="007500C9" w:rsidP="0012346D">
      <w:pPr>
        <w:spacing w:line="360" w:lineRule="auto"/>
        <w:ind w:firstLineChars="200" w:firstLine="31680"/>
        <w:rPr>
          <w:rFonts w:ascii="宋体"/>
          <w:sz w:val="24"/>
          <w:szCs w:val="24"/>
        </w:rPr>
      </w:pPr>
      <w:r>
        <w:rPr>
          <w:rFonts w:ascii="宋体" w:hAnsi="宋体"/>
          <w:sz w:val="24"/>
          <w:szCs w:val="24"/>
        </w:rPr>
        <w:t>3</w:t>
      </w:r>
      <w:r>
        <w:rPr>
          <w:rFonts w:ascii="宋体" w:hAnsi="宋体" w:hint="eastAsia"/>
          <w:sz w:val="24"/>
          <w:szCs w:val="24"/>
        </w:rPr>
        <w:t>、具有正常履行培训岗位职责的身体条件。</w:t>
      </w:r>
    </w:p>
    <w:p w:rsidR="007500C9" w:rsidRPr="006B5917" w:rsidRDefault="007500C9" w:rsidP="0012346D">
      <w:pPr>
        <w:spacing w:line="360" w:lineRule="auto"/>
        <w:ind w:firstLineChars="200" w:firstLine="31680"/>
        <w:rPr>
          <w:rFonts w:ascii="宋体" w:cs="宋体"/>
          <w:color w:val="000000"/>
          <w:sz w:val="24"/>
          <w:szCs w:val="24"/>
        </w:rPr>
      </w:pPr>
      <w:r>
        <w:rPr>
          <w:rFonts w:ascii="宋体" w:hAnsi="宋体"/>
          <w:sz w:val="24"/>
          <w:szCs w:val="24"/>
        </w:rPr>
        <w:t>4</w:t>
      </w:r>
      <w:r>
        <w:rPr>
          <w:rFonts w:ascii="宋体" w:hAnsi="宋体" w:hint="eastAsia"/>
          <w:sz w:val="24"/>
          <w:szCs w:val="24"/>
        </w:rPr>
        <w:t>、有下列情况之一者，不予招录：</w:t>
      </w:r>
    </w:p>
    <w:p w:rsidR="007500C9" w:rsidRDefault="007500C9" w:rsidP="0012346D">
      <w:pPr>
        <w:spacing w:line="360" w:lineRule="auto"/>
        <w:ind w:firstLineChars="200" w:firstLine="3168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）属定向生、委培生的（</w:t>
      </w:r>
      <w:r>
        <w:rPr>
          <w:rFonts w:ascii="宋体" w:hAnsi="宋体"/>
          <w:sz w:val="24"/>
          <w:szCs w:val="24"/>
        </w:rPr>
        <w:t>2019</w:t>
      </w:r>
      <w:r>
        <w:rPr>
          <w:rFonts w:ascii="宋体" w:hAnsi="宋体" w:hint="eastAsia"/>
          <w:sz w:val="24"/>
          <w:szCs w:val="24"/>
        </w:rPr>
        <w:t>届农村订单定向免费医学生除外）；</w:t>
      </w:r>
    </w:p>
    <w:p w:rsidR="007500C9" w:rsidRDefault="007500C9" w:rsidP="0012346D">
      <w:pPr>
        <w:spacing w:line="360" w:lineRule="auto"/>
        <w:ind w:firstLineChars="200" w:firstLine="3168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）未纳入国民教育系列招生计划的军队院校应届毕业生；</w:t>
      </w:r>
    </w:p>
    <w:p w:rsidR="007500C9" w:rsidRDefault="007500C9" w:rsidP="0012346D">
      <w:pPr>
        <w:spacing w:line="360" w:lineRule="auto"/>
        <w:ind w:firstLineChars="200" w:firstLine="31680"/>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）成人高等教育学历毕业生；</w:t>
      </w:r>
    </w:p>
    <w:p w:rsidR="007500C9" w:rsidRDefault="007500C9" w:rsidP="0012346D">
      <w:pPr>
        <w:spacing w:line="360" w:lineRule="auto"/>
        <w:ind w:firstLineChars="200" w:firstLine="31680"/>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）现役军人；</w:t>
      </w:r>
    </w:p>
    <w:p w:rsidR="007500C9" w:rsidRDefault="007500C9" w:rsidP="0012346D">
      <w:pPr>
        <w:spacing w:line="360" w:lineRule="auto"/>
        <w:ind w:firstLineChars="200" w:firstLine="31680"/>
        <w:rPr>
          <w:rFonts w:ascii="宋体"/>
          <w:sz w:val="24"/>
          <w:szCs w:val="24"/>
        </w:rPr>
      </w:pPr>
      <w:r>
        <w:rPr>
          <w:rFonts w:ascii="宋体" w:hAnsi="宋体" w:hint="eastAsia"/>
          <w:sz w:val="24"/>
          <w:szCs w:val="24"/>
        </w:rPr>
        <w:t>（</w:t>
      </w:r>
      <w:r>
        <w:rPr>
          <w:rFonts w:ascii="宋体" w:hAnsi="宋体"/>
          <w:sz w:val="24"/>
          <w:szCs w:val="24"/>
        </w:rPr>
        <w:t>5</w:t>
      </w:r>
      <w:r>
        <w:rPr>
          <w:rFonts w:ascii="宋体" w:hAnsi="宋体" w:hint="eastAsia"/>
          <w:sz w:val="24"/>
          <w:szCs w:val="24"/>
        </w:rPr>
        <w:t>）法律法规规定的其它情形。</w:t>
      </w:r>
    </w:p>
    <w:p w:rsidR="007500C9" w:rsidRDefault="007500C9" w:rsidP="0012346D">
      <w:pPr>
        <w:spacing w:line="360" w:lineRule="auto"/>
        <w:ind w:firstLineChars="200" w:firstLine="31680"/>
        <w:rPr>
          <w:rFonts w:ascii="宋体"/>
          <w:sz w:val="24"/>
          <w:szCs w:val="24"/>
        </w:rPr>
      </w:pPr>
      <w:r>
        <w:rPr>
          <w:rFonts w:ascii="宋体" w:hAnsi="宋体"/>
          <w:sz w:val="24"/>
          <w:szCs w:val="24"/>
        </w:rPr>
        <w:t>5</w:t>
      </w:r>
      <w:r>
        <w:rPr>
          <w:rFonts w:ascii="宋体" w:hAnsi="宋体" w:hint="eastAsia"/>
          <w:sz w:val="24"/>
          <w:szCs w:val="24"/>
        </w:rPr>
        <w:t>、必须同时具备以下条件：</w:t>
      </w:r>
    </w:p>
    <w:p w:rsidR="007500C9" w:rsidRDefault="007500C9" w:rsidP="0012346D">
      <w:pPr>
        <w:spacing w:line="360" w:lineRule="auto"/>
        <w:ind w:firstLineChars="200" w:firstLine="3168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）在校英语及专业成绩良好；</w:t>
      </w:r>
    </w:p>
    <w:p w:rsidR="007500C9" w:rsidRDefault="007500C9" w:rsidP="0012346D">
      <w:pPr>
        <w:spacing w:line="360" w:lineRule="auto"/>
        <w:ind w:firstLineChars="200" w:firstLine="3168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）在校学习或工作期间无不良记录。</w:t>
      </w:r>
    </w:p>
    <w:p w:rsidR="007500C9" w:rsidRDefault="007500C9" w:rsidP="0012346D">
      <w:pPr>
        <w:spacing w:line="360" w:lineRule="auto"/>
        <w:ind w:firstLineChars="200" w:firstLine="31680"/>
        <w:rPr>
          <w:rFonts w:ascii="宋体"/>
          <w:sz w:val="24"/>
          <w:szCs w:val="24"/>
        </w:rPr>
      </w:pPr>
      <w:r>
        <w:rPr>
          <w:rFonts w:ascii="宋体" w:hAnsi="宋体" w:hint="eastAsia"/>
          <w:b/>
          <w:bCs/>
          <w:sz w:val="24"/>
          <w:szCs w:val="24"/>
        </w:rPr>
        <w:t>二、报名时间及流程</w:t>
      </w:r>
    </w:p>
    <w:p w:rsidR="007500C9" w:rsidRDefault="007500C9" w:rsidP="0012346D">
      <w:pPr>
        <w:spacing w:line="360" w:lineRule="auto"/>
        <w:ind w:firstLineChars="200" w:firstLine="31680"/>
        <w:rPr>
          <w:rFonts w:ascii="宋体"/>
          <w:sz w:val="24"/>
          <w:szCs w:val="24"/>
        </w:rPr>
      </w:pPr>
      <w:r>
        <w:rPr>
          <w:rFonts w:ascii="宋体" w:hAnsi="宋体" w:hint="eastAsia"/>
          <w:sz w:val="24"/>
          <w:szCs w:val="24"/>
        </w:rPr>
        <w:t>本次招录工作分网上报名</w:t>
      </w:r>
      <w:r>
        <w:rPr>
          <w:rFonts w:ascii="宋体"/>
          <w:sz w:val="24"/>
          <w:szCs w:val="24"/>
        </w:rPr>
        <w:t>-</w:t>
      </w:r>
      <w:r>
        <w:rPr>
          <w:rFonts w:ascii="宋体" w:hAnsi="宋体" w:hint="eastAsia"/>
          <w:sz w:val="24"/>
          <w:szCs w:val="24"/>
        </w:rPr>
        <w:t>现场资格审查（包括交报名费、领取准考证）</w:t>
      </w:r>
      <w:r>
        <w:rPr>
          <w:rFonts w:ascii="宋体"/>
          <w:sz w:val="24"/>
          <w:szCs w:val="24"/>
        </w:rPr>
        <w:t>-</w:t>
      </w:r>
      <w:r>
        <w:rPr>
          <w:rFonts w:ascii="宋体" w:hAnsi="宋体" w:hint="eastAsia"/>
          <w:sz w:val="24"/>
          <w:szCs w:val="24"/>
        </w:rPr>
        <w:t>招录考试</w:t>
      </w:r>
      <w:r>
        <w:rPr>
          <w:rFonts w:ascii="宋体"/>
          <w:sz w:val="24"/>
          <w:szCs w:val="24"/>
        </w:rPr>
        <w:t>-</w:t>
      </w:r>
      <w:r>
        <w:rPr>
          <w:rFonts w:ascii="宋体" w:hAnsi="宋体" w:hint="eastAsia"/>
          <w:sz w:val="24"/>
          <w:szCs w:val="24"/>
        </w:rPr>
        <w:t>招录录取四个阶段；现场资格审核及招录考试的笔试部分将在主基地贵州省人民医院完成，其余均在我院完成。</w:t>
      </w:r>
    </w:p>
    <w:p w:rsidR="007500C9" w:rsidRDefault="007500C9" w:rsidP="0012346D">
      <w:pPr>
        <w:spacing w:line="360" w:lineRule="auto"/>
        <w:ind w:firstLineChars="200" w:firstLine="31680"/>
        <w:rPr>
          <w:rFonts w:ascii="宋体"/>
          <w:sz w:val="24"/>
          <w:szCs w:val="24"/>
        </w:rPr>
      </w:pPr>
      <w:r>
        <w:rPr>
          <w:rFonts w:ascii="宋体" w:hAnsi="宋体"/>
          <w:b/>
          <w:sz w:val="24"/>
          <w:szCs w:val="24"/>
        </w:rPr>
        <w:t>1</w:t>
      </w:r>
      <w:r>
        <w:rPr>
          <w:rFonts w:ascii="宋体" w:hAnsi="宋体" w:hint="eastAsia"/>
          <w:b/>
          <w:sz w:val="24"/>
          <w:szCs w:val="24"/>
        </w:rPr>
        <w:t>、网上报名：</w:t>
      </w:r>
      <w:r>
        <w:rPr>
          <w:rFonts w:ascii="宋体" w:hAnsi="宋体" w:hint="eastAsia"/>
          <w:sz w:val="24"/>
          <w:szCs w:val="24"/>
        </w:rPr>
        <w:t>①时间：</w:t>
      </w:r>
      <w:smartTag w:uri="urn:schemas-microsoft-com:office:smarttags" w:element="chsdate">
        <w:smartTagPr>
          <w:attr w:name="IsROCDate" w:val="False"/>
          <w:attr w:name="IsLunarDate" w:val="False"/>
          <w:attr w:name="Day" w:val="10"/>
          <w:attr w:name="Month" w:val="6"/>
          <w:attr w:name="Year" w:val="2019"/>
        </w:smartTagPr>
        <w:r>
          <w:rPr>
            <w:rFonts w:ascii="宋体" w:hAnsi="宋体"/>
            <w:sz w:val="24"/>
            <w:szCs w:val="24"/>
          </w:rPr>
          <w:t>2019</w:t>
        </w:r>
        <w:r>
          <w:rPr>
            <w:rFonts w:ascii="宋体" w:hAnsi="宋体" w:hint="eastAsia"/>
            <w:sz w:val="24"/>
            <w:szCs w:val="24"/>
          </w:rPr>
          <w:t>年</w:t>
        </w:r>
        <w:r>
          <w:rPr>
            <w:rFonts w:ascii="宋体" w:hAnsi="宋体"/>
            <w:sz w:val="24"/>
            <w:szCs w:val="24"/>
          </w:rPr>
          <w:t>6</w:t>
        </w:r>
        <w:r>
          <w:rPr>
            <w:rFonts w:ascii="宋体" w:hAnsi="宋体" w:hint="eastAsia"/>
            <w:sz w:val="24"/>
            <w:szCs w:val="24"/>
          </w:rPr>
          <w:t>月</w:t>
        </w:r>
        <w:r>
          <w:rPr>
            <w:rFonts w:ascii="宋体" w:hAnsi="宋体"/>
            <w:sz w:val="24"/>
            <w:szCs w:val="24"/>
          </w:rPr>
          <w:t>10</w:t>
        </w:r>
        <w:r>
          <w:rPr>
            <w:rFonts w:ascii="宋体" w:hAnsi="宋体" w:hint="eastAsia"/>
            <w:sz w:val="24"/>
            <w:szCs w:val="24"/>
          </w:rPr>
          <w:t>日</w:t>
        </w:r>
      </w:smartTag>
      <w:r>
        <w:rPr>
          <w:rFonts w:ascii="宋体"/>
          <w:sz w:val="24"/>
          <w:szCs w:val="24"/>
        </w:rPr>
        <w:t>-</w:t>
      </w:r>
      <w:smartTag w:uri="urn:schemas-microsoft-com:office:smarttags" w:element="chsdate">
        <w:smartTagPr>
          <w:attr w:name="IsROCDate" w:val="False"/>
          <w:attr w:name="IsLunarDate" w:val="False"/>
          <w:attr w:name="Day" w:val="24"/>
          <w:attr w:name="Month" w:val="6"/>
          <w:attr w:name="Year" w:val="2019"/>
        </w:smartTagPr>
        <w:r>
          <w:rPr>
            <w:rFonts w:ascii="宋体" w:hAnsi="宋体"/>
            <w:sz w:val="24"/>
            <w:szCs w:val="24"/>
          </w:rPr>
          <w:t>6</w:t>
        </w:r>
        <w:r>
          <w:rPr>
            <w:rFonts w:ascii="宋体" w:hAnsi="宋体" w:hint="eastAsia"/>
            <w:sz w:val="24"/>
            <w:szCs w:val="24"/>
          </w:rPr>
          <w:t>月</w:t>
        </w:r>
        <w:r>
          <w:rPr>
            <w:rFonts w:ascii="宋体" w:hAnsi="宋体"/>
            <w:sz w:val="24"/>
            <w:szCs w:val="24"/>
          </w:rPr>
          <w:t>24</w:t>
        </w:r>
        <w:r>
          <w:rPr>
            <w:rFonts w:ascii="宋体" w:hAnsi="宋体" w:hint="eastAsia"/>
            <w:sz w:val="24"/>
            <w:szCs w:val="24"/>
          </w:rPr>
          <w:t>日</w:t>
        </w:r>
      </w:smartTag>
      <w:r>
        <w:rPr>
          <w:rFonts w:ascii="宋体" w:hAnsi="宋体" w:hint="eastAsia"/>
          <w:sz w:val="24"/>
          <w:szCs w:val="24"/>
        </w:rPr>
        <w:t>；②方式：登陆“贵州省住院医师规范化培训信息管理平台（</w:t>
      </w:r>
      <w:hyperlink r:id="rId4" w:history="1">
        <w:r>
          <w:rPr>
            <w:rStyle w:val="Hyperlink"/>
            <w:rFonts w:ascii="宋体" w:hAnsi="宋体"/>
            <w:color w:val="auto"/>
            <w:sz w:val="24"/>
            <w:szCs w:val="24"/>
            <w:u w:val="none"/>
          </w:rPr>
          <w:t>http://gzgp.yiboshi.com/</w:t>
        </w:r>
        <w:r>
          <w:rPr>
            <w:rStyle w:val="Hyperlink"/>
            <w:rFonts w:ascii="宋体" w:hAnsi="宋体" w:hint="eastAsia"/>
            <w:color w:val="auto"/>
            <w:sz w:val="24"/>
            <w:szCs w:val="24"/>
            <w:u w:val="none"/>
          </w:rPr>
          <w:t>）”，</w:t>
        </w:r>
      </w:hyperlink>
      <w:r>
        <w:rPr>
          <w:rFonts w:ascii="宋体" w:hAnsi="宋体" w:hint="eastAsia"/>
          <w:sz w:val="24"/>
          <w:szCs w:val="24"/>
        </w:rPr>
        <w:t>请先通过“学员注册</w:t>
      </w:r>
      <w:r>
        <w:rPr>
          <w:rFonts w:ascii="宋体" w:hAnsi="宋体"/>
          <w:sz w:val="24"/>
          <w:szCs w:val="24"/>
        </w:rPr>
        <w:t>/</w:t>
      </w:r>
      <w:r>
        <w:rPr>
          <w:rFonts w:ascii="宋体" w:hAnsi="宋体" w:hint="eastAsia"/>
          <w:sz w:val="24"/>
          <w:szCs w:val="24"/>
        </w:rPr>
        <w:t>查询</w:t>
      </w:r>
      <w:r>
        <w:rPr>
          <w:rFonts w:ascii="宋体" w:hAnsi="宋体"/>
          <w:sz w:val="24"/>
          <w:szCs w:val="24"/>
        </w:rPr>
        <w:t xml:space="preserve"> Register/Query</w:t>
      </w:r>
      <w:r>
        <w:rPr>
          <w:rFonts w:ascii="宋体" w:hAnsi="宋体" w:hint="eastAsia"/>
          <w:sz w:val="24"/>
          <w:szCs w:val="24"/>
        </w:rPr>
        <w:t>”一栏点击“学员注册”，进入学员注册页面进行注册，注册完成后再进入“报名管理”填写报名表，</w:t>
      </w:r>
      <w:r w:rsidRPr="00681622">
        <w:rPr>
          <w:rFonts w:ascii="宋体" w:hAnsi="宋体" w:hint="eastAsia"/>
          <w:b/>
          <w:sz w:val="24"/>
          <w:szCs w:val="24"/>
        </w:rPr>
        <w:t>特别注意基地的选择：在志愿培训基地处有两个框，首先选择贵州省人民医院，再选择贵航集团</w:t>
      </w:r>
      <w:r w:rsidRPr="00681622">
        <w:rPr>
          <w:rFonts w:ascii="宋体" w:hAnsi="宋体"/>
          <w:b/>
          <w:sz w:val="24"/>
          <w:szCs w:val="24"/>
        </w:rPr>
        <w:t>302</w:t>
      </w:r>
      <w:r w:rsidRPr="00681622">
        <w:rPr>
          <w:rFonts w:ascii="宋体" w:hAnsi="宋体" w:hint="eastAsia"/>
          <w:b/>
          <w:sz w:val="24"/>
          <w:szCs w:val="24"/>
        </w:rPr>
        <w:t>医院</w:t>
      </w:r>
      <w:r>
        <w:rPr>
          <w:rFonts w:ascii="宋体" w:hAnsi="宋体" w:hint="eastAsia"/>
          <w:sz w:val="24"/>
          <w:szCs w:val="24"/>
        </w:rPr>
        <w:t>；（详细报名流程操作说明可见网页首页“通知公告栏”中“</w:t>
      </w:r>
      <w:r>
        <w:rPr>
          <w:rFonts w:ascii="宋体" w:hAnsi="宋体"/>
          <w:sz w:val="24"/>
          <w:szCs w:val="24"/>
        </w:rPr>
        <w:t>2019</w:t>
      </w:r>
      <w:r>
        <w:rPr>
          <w:rFonts w:ascii="宋体" w:hAnsi="宋体" w:hint="eastAsia"/>
          <w:sz w:val="24"/>
          <w:szCs w:val="24"/>
        </w:rPr>
        <w:t>年住院医师规范化培训学员注册报名流程及招录流程”）。</w:t>
      </w:r>
    </w:p>
    <w:p w:rsidR="007500C9" w:rsidRDefault="007500C9" w:rsidP="0012346D">
      <w:pPr>
        <w:spacing w:line="360" w:lineRule="auto"/>
        <w:ind w:firstLineChars="200" w:firstLine="31680"/>
        <w:rPr>
          <w:rFonts w:ascii="宋体"/>
          <w:sz w:val="24"/>
          <w:szCs w:val="24"/>
        </w:rPr>
      </w:pPr>
      <w:r>
        <w:rPr>
          <w:rFonts w:ascii="宋体" w:hAnsi="宋体"/>
          <w:b/>
          <w:sz w:val="24"/>
          <w:szCs w:val="24"/>
        </w:rPr>
        <w:t>2</w:t>
      </w:r>
      <w:r>
        <w:rPr>
          <w:rFonts w:ascii="宋体" w:hAnsi="宋体" w:hint="eastAsia"/>
          <w:b/>
          <w:sz w:val="24"/>
          <w:szCs w:val="24"/>
        </w:rPr>
        <w:t>、现场资格审查（贵州省人民医院）：</w:t>
      </w:r>
      <w:r>
        <w:rPr>
          <w:rFonts w:ascii="宋体" w:hAnsi="宋体" w:hint="eastAsia"/>
          <w:sz w:val="24"/>
          <w:szCs w:val="24"/>
        </w:rPr>
        <w:t>①时间：</w:t>
      </w:r>
      <w:smartTag w:uri="urn:schemas-microsoft-com:office:smarttags" w:element="chsdate">
        <w:smartTagPr>
          <w:attr w:name="IsROCDate" w:val="False"/>
          <w:attr w:name="IsLunarDate" w:val="False"/>
          <w:attr w:name="Day" w:val="20"/>
          <w:attr w:name="Month" w:val="6"/>
          <w:attr w:name="Year" w:val="2019"/>
        </w:smartTagPr>
        <w:r>
          <w:rPr>
            <w:rFonts w:ascii="宋体" w:hAnsi="宋体"/>
            <w:sz w:val="24"/>
            <w:szCs w:val="24"/>
          </w:rPr>
          <w:t>2019</w:t>
        </w:r>
        <w:r>
          <w:rPr>
            <w:rFonts w:ascii="宋体" w:hAnsi="宋体" w:hint="eastAsia"/>
            <w:sz w:val="24"/>
            <w:szCs w:val="24"/>
          </w:rPr>
          <w:t>年</w:t>
        </w:r>
        <w:r>
          <w:rPr>
            <w:rFonts w:ascii="宋体" w:hAnsi="宋体"/>
            <w:sz w:val="24"/>
            <w:szCs w:val="24"/>
          </w:rPr>
          <w:t>6</w:t>
        </w:r>
        <w:r>
          <w:rPr>
            <w:rFonts w:ascii="宋体" w:hAnsi="宋体" w:hint="eastAsia"/>
            <w:sz w:val="24"/>
            <w:szCs w:val="24"/>
          </w:rPr>
          <w:t>月</w:t>
        </w:r>
        <w:r>
          <w:rPr>
            <w:rFonts w:ascii="宋体" w:hAnsi="宋体"/>
            <w:sz w:val="24"/>
            <w:szCs w:val="24"/>
          </w:rPr>
          <w:t>20</w:t>
        </w:r>
        <w:r>
          <w:rPr>
            <w:rFonts w:ascii="宋体" w:hAnsi="宋体" w:hint="eastAsia"/>
            <w:sz w:val="24"/>
            <w:szCs w:val="24"/>
          </w:rPr>
          <w:t>日</w:t>
        </w:r>
      </w:smartTag>
      <w:r>
        <w:rPr>
          <w:rFonts w:ascii="宋体" w:hAnsi="宋体"/>
          <w:sz w:val="24"/>
          <w:szCs w:val="24"/>
        </w:rPr>
        <w:t>—</w:t>
      </w:r>
      <w:smartTag w:uri="urn:schemas-microsoft-com:office:smarttags" w:element="chsdate">
        <w:smartTagPr>
          <w:attr w:name="IsROCDate" w:val="False"/>
          <w:attr w:name="IsLunarDate" w:val="False"/>
          <w:attr w:name="Day" w:val="21"/>
          <w:attr w:name="Month" w:val="6"/>
          <w:attr w:name="Year" w:val="2019"/>
        </w:smartTagPr>
        <w:r>
          <w:rPr>
            <w:rFonts w:ascii="宋体" w:hAnsi="宋体"/>
            <w:sz w:val="24"/>
            <w:szCs w:val="24"/>
          </w:rPr>
          <w:t>6</w:t>
        </w:r>
        <w:r>
          <w:rPr>
            <w:rFonts w:ascii="宋体" w:hAnsi="宋体" w:hint="eastAsia"/>
            <w:sz w:val="24"/>
            <w:szCs w:val="24"/>
          </w:rPr>
          <w:t>月</w:t>
        </w:r>
        <w:r>
          <w:rPr>
            <w:rFonts w:ascii="宋体" w:hAnsi="宋体"/>
            <w:sz w:val="24"/>
            <w:szCs w:val="24"/>
          </w:rPr>
          <w:t>21</w:t>
        </w:r>
        <w:r>
          <w:rPr>
            <w:rFonts w:ascii="宋体" w:hAnsi="宋体" w:hint="eastAsia"/>
            <w:sz w:val="24"/>
            <w:szCs w:val="24"/>
          </w:rPr>
          <w:t>日</w:t>
        </w:r>
      </w:smartTag>
      <w:r>
        <w:rPr>
          <w:rFonts w:ascii="宋体" w:hAnsi="宋体" w:hint="eastAsia"/>
          <w:sz w:val="24"/>
          <w:szCs w:val="24"/>
        </w:rPr>
        <w:t>，</w:t>
      </w:r>
      <w:smartTag w:uri="urn:schemas-microsoft-com:office:smarttags" w:element="chsdate">
        <w:smartTagPr>
          <w:attr w:name="IsROCDate" w:val="False"/>
          <w:attr w:name="IsLunarDate" w:val="False"/>
          <w:attr w:name="Day" w:val="24"/>
          <w:attr w:name="Month" w:val="6"/>
          <w:attr w:name="Year" w:val="2019"/>
        </w:smartTagPr>
        <w:r>
          <w:rPr>
            <w:rFonts w:ascii="宋体" w:hAnsi="宋体"/>
            <w:sz w:val="24"/>
            <w:szCs w:val="24"/>
          </w:rPr>
          <w:t>6</w:t>
        </w:r>
        <w:r>
          <w:rPr>
            <w:rFonts w:ascii="宋体" w:hAnsi="宋体" w:hint="eastAsia"/>
            <w:sz w:val="24"/>
            <w:szCs w:val="24"/>
          </w:rPr>
          <w:t>月</w:t>
        </w:r>
        <w:r>
          <w:rPr>
            <w:rFonts w:ascii="宋体" w:hAnsi="宋体"/>
            <w:sz w:val="24"/>
            <w:szCs w:val="24"/>
          </w:rPr>
          <w:t>24</w:t>
        </w:r>
        <w:r>
          <w:rPr>
            <w:rFonts w:ascii="宋体" w:hAnsi="宋体" w:hint="eastAsia"/>
            <w:sz w:val="24"/>
            <w:szCs w:val="24"/>
          </w:rPr>
          <w:t>日</w:t>
        </w:r>
      </w:smartTag>
      <w:r>
        <w:rPr>
          <w:rFonts w:ascii="宋体"/>
          <w:sz w:val="24"/>
          <w:szCs w:val="24"/>
        </w:rPr>
        <w:t>-</w:t>
      </w:r>
      <w:smartTag w:uri="urn:schemas-microsoft-com:office:smarttags" w:element="chsdate">
        <w:smartTagPr>
          <w:attr w:name="IsROCDate" w:val="False"/>
          <w:attr w:name="IsLunarDate" w:val="False"/>
          <w:attr w:name="Day" w:val="25"/>
          <w:attr w:name="Month" w:val="6"/>
          <w:attr w:name="Year" w:val="2019"/>
        </w:smartTagPr>
        <w:r>
          <w:rPr>
            <w:rFonts w:ascii="宋体" w:hAnsi="宋体"/>
            <w:sz w:val="24"/>
            <w:szCs w:val="24"/>
          </w:rPr>
          <w:t>6</w:t>
        </w:r>
        <w:r>
          <w:rPr>
            <w:rFonts w:ascii="宋体" w:hAnsi="宋体" w:hint="eastAsia"/>
            <w:sz w:val="24"/>
            <w:szCs w:val="24"/>
          </w:rPr>
          <w:t>月</w:t>
        </w:r>
        <w:r>
          <w:rPr>
            <w:rFonts w:ascii="宋体" w:hAnsi="宋体"/>
            <w:sz w:val="24"/>
            <w:szCs w:val="24"/>
          </w:rPr>
          <w:t>25</w:t>
        </w:r>
        <w:r>
          <w:rPr>
            <w:rFonts w:ascii="宋体" w:hAnsi="宋体" w:hint="eastAsia"/>
            <w:sz w:val="24"/>
            <w:szCs w:val="24"/>
          </w:rPr>
          <w:t>日</w:t>
        </w:r>
      </w:smartTag>
      <w:r>
        <w:rPr>
          <w:rFonts w:ascii="宋体" w:hAnsi="宋体" w:hint="eastAsia"/>
          <w:sz w:val="24"/>
          <w:szCs w:val="24"/>
        </w:rPr>
        <w:t>，早上</w:t>
      </w:r>
      <w:r>
        <w:rPr>
          <w:rFonts w:ascii="宋体" w:hAnsi="宋体"/>
          <w:sz w:val="24"/>
          <w:szCs w:val="24"/>
        </w:rPr>
        <w:t>08:30-12:00</w:t>
      </w:r>
      <w:r>
        <w:rPr>
          <w:rFonts w:ascii="宋体" w:hAnsi="宋体" w:hint="eastAsia"/>
          <w:sz w:val="24"/>
          <w:szCs w:val="24"/>
        </w:rPr>
        <w:t>，下午</w:t>
      </w:r>
      <w:r>
        <w:rPr>
          <w:rFonts w:ascii="宋体" w:hAnsi="宋体"/>
          <w:sz w:val="24"/>
          <w:szCs w:val="24"/>
        </w:rPr>
        <w:t>14:30-17:30</w:t>
      </w:r>
      <w:r>
        <w:rPr>
          <w:rFonts w:ascii="宋体" w:hAnsi="宋体" w:hint="eastAsia"/>
          <w:sz w:val="24"/>
          <w:szCs w:val="24"/>
        </w:rPr>
        <w:t>。②地点：贵州省人民医院行政楼</w:t>
      </w:r>
      <w:r>
        <w:rPr>
          <w:rFonts w:ascii="宋体" w:hAnsi="宋体"/>
          <w:sz w:val="24"/>
          <w:szCs w:val="24"/>
        </w:rPr>
        <w:t>22</w:t>
      </w:r>
      <w:r>
        <w:rPr>
          <w:rFonts w:ascii="宋体" w:hAnsi="宋体" w:hint="eastAsia"/>
          <w:sz w:val="24"/>
          <w:szCs w:val="24"/>
        </w:rPr>
        <w:t>楼教育处。③资格审查需提交的资料：网络报名系统中打印的报名表，近期两寸白底免冠彩色证件照两张（一张贴于报名表上，另外一张用于现场资格审查通过后贴于准考证上），身份证、毕业证、学位证、</w:t>
      </w:r>
      <w:r>
        <w:rPr>
          <w:rFonts w:ascii="宋体" w:hAnsi="宋体"/>
          <w:sz w:val="24"/>
          <w:szCs w:val="24"/>
        </w:rPr>
        <w:t>2019</w:t>
      </w:r>
      <w:r>
        <w:rPr>
          <w:rFonts w:ascii="宋体" w:hAnsi="宋体" w:hint="eastAsia"/>
          <w:sz w:val="24"/>
          <w:szCs w:val="24"/>
        </w:rPr>
        <w:t>年应届毕业生需提供加盖本校教务部门签章的成绩单及毕业生就业推荐表、通过英语国家四、六级考试者提供相应英语等级证书或成绩单，上述报名资料均需提供原件和复印件各一份，打印和复印件一律用</w:t>
      </w:r>
      <w:r>
        <w:rPr>
          <w:rFonts w:ascii="宋体" w:hAnsi="宋体"/>
          <w:sz w:val="24"/>
          <w:szCs w:val="24"/>
        </w:rPr>
        <w:t>A4</w:t>
      </w:r>
      <w:r>
        <w:rPr>
          <w:rFonts w:ascii="宋体" w:hAnsi="宋体" w:hint="eastAsia"/>
          <w:sz w:val="24"/>
          <w:szCs w:val="24"/>
        </w:rPr>
        <w:t>纸。单位委培学员需提供加盖单位公章的单位委托培训申请书原件。④报名费</w:t>
      </w:r>
      <w:r>
        <w:rPr>
          <w:rFonts w:ascii="宋体" w:hAnsi="宋体"/>
          <w:sz w:val="24"/>
          <w:szCs w:val="24"/>
        </w:rPr>
        <w:t>: 100</w:t>
      </w:r>
      <w:r>
        <w:rPr>
          <w:rFonts w:ascii="宋体" w:hAnsi="宋体" w:hint="eastAsia"/>
          <w:sz w:val="24"/>
          <w:szCs w:val="24"/>
        </w:rPr>
        <w:t>元</w:t>
      </w:r>
      <w:r>
        <w:rPr>
          <w:rFonts w:ascii="宋体" w:hAnsi="宋体"/>
          <w:sz w:val="24"/>
          <w:szCs w:val="24"/>
        </w:rPr>
        <w:t>/</w:t>
      </w:r>
      <w:r>
        <w:rPr>
          <w:rFonts w:ascii="宋体" w:hAnsi="宋体" w:hint="eastAsia"/>
          <w:sz w:val="24"/>
          <w:szCs w:val="24"/>
        </w:rPr>
        <w:t>人，凭收据领取准考证。</w:t>
      </w:r>
    </w:p>
    <w:p w:rsidR="007500C9" w:rsidRDefault="007500C9" w:rsidP="0012346D">
      <w:pPr>
        <w:spacing w:line="360" w:lineRule="auto"/>
        <w:ind w:firstLineChars="200" w:firstLine="31680"/>
        <w:rPr>
          <w:rFonts w:ascii="宋体"/>
          <w:b/>
          <w:bCs/>
          <w:sz w:val="24"/>
          <w:szCs w:val="24"/>
        </w:rPr>
      </w:pPr>
    </w:p>
    <w:p w:rsidR="007500C9" w:rsidRDefault="007500C9" w:rsidP="0012346D">
      <w:pPr>
        <w:spacing w:line="360" w:lineRule="auto"/>
        <w:ind w:firstLineChars="200" w:firstLine="31680"/>
        <w:rPr>
          <w:rFonts w:ascii="宋体"/>
          <w:sz w:val="24"/>
          <w:szCs w:val="24"/>
        </w:rPr>
      </w:pPr>
      <w:r>
        <w:rPr>
          <w:rFonts w:ascii="宋体" w:hAnsi="宋体"/>
          <w:b/>
          <w:bCs/>
          <w:sz w:val="24"/>
          <w:szCs w:val="24"/>
        </w:rPr>
        <w:t>3</w:t>
      </w:r>
      <w:r>
        <w:rPr>
          <w:rFonts w:ascii="宋体" w:hAnsi="宋体" w:hint="eastAsia"/>
          <w:b/>
          <w:bCs/>
          <w:sz w:val="24"/>
          <w:szCs w:val="24"/>
        </w:rPr>
        <w:t>、招录考试与体检：</w:t>
      </w:r>
    </w:p>
    <w:p w:rsidR="007500C9" w:rsidRDefault="007500C9" w:rsidP="0012346D">
      <w:pPr>
        <w:spacing w:line="360" w:lineRule="auto"/>
        <w:ind w:firstLineChars="200" w:firstLine="31680"/>
        <w:rPr>
          <w:rFonts w:ascii="宋体"/>
          <w:bCs/>
          <w:sz w:val="24"/>
          <w:szCs w:val="24"/>
        </w:rPr>
      </w:pPr>
      <w:r>
        <w:rPr>
          <w:rFonts w:ascii="宋体" w:hAnsi="宋体" w:hint="eastAsia"/>
          <w:bCs/>
          <w:sz w:val="24"/>
          <w:szCs w:val="24"/>
        </w:rPr>
        <w:t>考试分为理论考试（贵州省人民医院）和面试两部分，其中理论考试成绩占总成绩</w:t>
      </w:r>
      <w:r>
        <w:rPr>
          <w:rFonts w:ascii="宋体" w:hAnsi="宋体"/>
          <w:bCs/>
          <w:sz w:val="24"/>
          <w:szCs w:val="24"/>
        </w:rPr>
        <w:t>60%</w:t>
      </w:r>
      <w:r>
        <w:rPr>
          <w:rFonts w:ascii="宋体" w:hAnsi="宋体" w:hint="eastAsia"/>
          <w:bCs/>
          <w:sz w:val="24"/>
          <w:szCs w:val="24"/>
        </w:rPr>
        <w:t>，面试成绩占总成绩</w:t>
      </w:r>
      <w:r>
        <w:rPr>
          <w:rFonts w:ascii="宋体" w:hAnsi="宋体"/>
          <w:bCs/>
          <w:sz w:val="24"/>
          <w:szCs w:val="24"/>
        </w:rPr>
        <w:t>40%</w:t>
      </w:r>
      <w:r>
        <w:rPr>
          <w:rFonts w:ascii="宋体" w:hAnsi="宋体" w:hint="eastAsia"/>
          <w:bCs/>
          <w:sz w:val="24"/>
          <w:szCs w:val="24"/>
        </w:rPr>
        <w:t>。</w:t>
      </w:r>
    </w:p>
    <w:p w:rsidR="007500C9" w:rsidRDefault="007500C9" w:rsidP="0012346D">
      <w:pPr>
        <w:spacing w:line="360" w:lineRule="auto"/>
        <w:ind w:firstLineChars="200" w:firstLine="31680"/>
        <w:rPr>
          <w:rFonts w:ascii="宋体"/>
          <w:sz w:val="24"/>
          <w:szCs w:val="24"/>
        </w:rPr>
      </w:pPr>
      <w:r>
        <w:rPr>
          <w:rFonts w:ascii="宋体" w:hAnsi="宋体" w:hint="eastAsia"/>
          <w:sz w:val="24"/>
          <w:szCs w:val="24"/>
        </w:rPr>
        <w:t>①、理论考试：内容为临床医学综合或口腔医学综合，时间为</w:t>
      </w:r>
      <w:smartTag w:uri="urn:schemas-microsoft-com:office:smarttags" w:element="chsdate">
        <w:smartTagPr>
          <w:attr w:name="IsROCDate" w:val="False"/>
          <w:attr w:name="IsLunarDate" w:val="False"/>
          <w:attr w:name="Day" w:val="29"/>
          <w:attr w:name="Month" w:val="6"/>
          <w:attr w:name="Year" w:val="2019"/>
        </w:smartTagPr>
        <w:r>
          <w:rPr>
            <w:rFonts w:ascii="宋体" w:hAnsi="宋体"/>
            <w:sz w:val="24"/>
            <w:szCs w:val="24"/>
          </w:rPr>
          <w:t>2019</w:t>
        </w:r>
        <w:r>
          <w:rPr>
            <w:rFonts w:ascii="宋体" w:hAnsi="宋体" w:hint="eastAsia"/>
            <w:sz w:val="24"/>
            <w:szCs w:val="24"/>
          </w:rPr>
          <w:t>年</w:t>
        </w:r>
        <w:r>
          <w:rPr>
            <w:rFonts w:ascii="宋体" w:hAnsi="宋体"/>
            <w:sz w:val="24"/>
            <w:szCs w:val="24"/>
          </w:rPr>
          <w:t>6</w:t>
        </w:r>
        <w:r>
          <w:rPr>
            <w:rFonts w:ascii="宋体" w:hAnsi="宋体" w:hint="eastAsia"/>
            <w:sz w:val="24"/>
            <w:szCs w:val="24"/>
          </w:rPr>
          <w:t>月</w:t>
        </w:r>
        <w:r>
          <w:rPr>
            <w:rFonts w:ascii="宋体" w:hAnsi="宋体"/>
            <w:sz w:val="24"/>
            <w:szCs w:val="24"/>
          </w:rPr>
          <w:t>29</w:t>
        </w:r>
        <w:r>
          <w:rPr>
            <w:rFonts w:ascii="宋体" w:hAnsi="宋体" w:hint="eastAsia"/>
            <w:sz w:val="24"/>
            <w:szCs w:val="24"/>
          </w:rPr>
          <w:t>日</w:t>
        </w:r>
      </w:smartTag>
      <w:r>
        <w:rPr>
          <w:rFonts w:ascii="宋体" w:hAnsi="宋体"/>
          <w:sz w:val="24"/>
          <w:szCs w:val="24"/>
        </w:rPr>
        <w:t>09:00-11:00</w:t>
      </w:r>
      <w:r>
        <w:rPr>
          <w:rFonts w:ascii="宋体" w:hAnsi="宋体" w:hint="eastAsia"/>
          <w:sz w:val="24"/>
          <w:szCs w:val="24"/>
        </w:rPr>
        <w:t>，考场安排详见考前通知。</w:t>
      </w:r>
    </w:p>
    <w:p w:rsidR="007500C9" w:rsidRDefault="007500C9" w:rsidP="0012346D">
      <w:pPr>
        <w:spacing w:line="360" w:lineRule="auto"/>
        <w:ind w:firstLineChars="200" w:firstLine="31680"/>
        <w:rPr>
          <w:rFonts w:ascii="宋体"/>
          <w:sz w:val="24"/>
          <w:szCs w:val="24"/>
        </w:rPr>
      </w:pPr>
      <w:r>
        <w:rPr>
          <w:rFonts w:ascii="宋体" w:hAnsi="宋体" w:hint="eastAsia"/>
          <w:sz w:val="24"/>
          <w:szCs w:val="24"/>
        </w:rPr>
        <w:t>②面试：根据理论考试成绩按照从高到低排序后确定进入面试学员名单，具体面试时间及地点另行通知。</w:t>
      </w:r>
    </w:p>
    <w:p w:rsidR="007500C9" w:rsidRDefault="007500C9" w:rsidP="0012346D">
      <w:pPr>
        <w:spacing w:line="360" w:lineRule="auto"/>
        <w:ind w:firstLineChars="200" w:firstLine="31680"/>
        <w:rPr>
          <w:rFonts w:ascii="宋体"/>
          <w:sz w:val="24"/>
          <w:szCs w:val="24"/>
        </w:rPr>
      </w:pPr>
      <w:r>
        <w:rPr>
          <w:rFonts w:ascii="宋体" w:hAnsi="宋体" w:hint="eastAsia"/>
          <w:sz w:val="24"/>
          <w:szCs w:val="24"/>
        </w:rPr>
        <w:t>③体检：根据最终总成绩按照申报专业情况确定进入体检名单，体检费用</w:t>
      </w:r>
      <w:r>
        <w:rPr>
          <w:rFonts w:ascii="宋体" w:hAnsi="宋体"/>
          <w:sz w:val="24"/>
          <w:szCs w:val="24"/>
        </w:rPr>
        <w:t>200.00</w:t>
      </w:r>
      <w:r>
        <w:rPr>
          <w:rFonts w:ascii="宋体" w:hAnsi="宋体" w:hint="eastAsia"/>
          <w:sz w:val="24"/>
          <w:szCs w:val="24"/>
        </w:rPr>
        <w:t>元</w:t>
      </w:r>
      <w:r>
        <w:rPr>
          <w:rFonts w:ascii="宋体" w:hAnsi="宋体"/>
          <w:sz w:val="24"/>
          <w:szCs w:val="24"/>
        </w:rPr>
        <w:t>/</w:t>
      </w:r>
      <w:r>
        <w:rPr>
          <w:rFonts w:ascii="宋体" w:hAnsi="宋体" w:hint="eastAsia"/>
          <w:sz w:val="24"/>
          <w:szCs w:val="24"/>
        </w:rPr>
        <w:t>人，具体时间另行通知，从事放射科专业的学员需进行放射工作人员职业健康体检，体检费用均由考生自理。地点：贵航集团三</w:t>
      </w:r>
      <w:r>
        <w:rPr>
          <w:rFonts w:ascii="宋体"/>
          <w:sz w:val="24"/>
          <w:szCs w:val="24"/>
        </w:rPr>
        <w:t>0</w:t>
      </w:r>
      <w:r>
        <w:rPr>
          <w:rFonts w:ascii="宋体" w:hAnsi="宋体" w:hint="eastAsia"/>
          <w:sz w:val="24"/>
          <w:szCs w:val="24"/>
        </w:rPr>
        <w:t>二医院门诊大楼五楼体检中心。</w:t>
      </w:r>
    </w:p>
    <w:p w:rsidR="007500C9" w:rsidRPr="009C2541" w:rsidRDefault="007500C9" w:rsidP="0012346D">
      <w:pPr>
        <w:spacing w:line="360" w:lineRule="auto"/>
        <w:ind w:firstLineChars="200" w:firstLine="31680"/>
        <w:rPr>
          <w:rFonts w:ascii="宋体"/>
          <w:sz w:val="24"/>
          <w:szCs w:val="24"/>
        </w:rPr>
      </w:pPr>
      <w:r>
        <w:rPr>
          <w:rFonts w:ascii="宋体"/>
          <w:sz w:val="24"/>
          <w:szCs w:val="24"/>
        </w:rPr>
        <w:br/>
      </w:r>
      <w:r>
        <w:rPr>
          <w:rFonts w:ascii="宋体" w:hAnsi="宋体" w:hint="eastAsia"/>
          <w:sz w:val="24"/>
          <w:szCs w:val="24"/>
        </w:rPr>
        <w:t xml:space="preserve">　　</w:t>
      </w:r>
      <w:r>
        <w:rPr>
          <w:rFonts w:ascii="宋体" w:hAnsi="宋体"/>
          <w:b/>
          <w:bCs/>
          <w:sz w:val="24"/>
          <w:szCs w:val="24"/>
        </w:rPr>
        <w:t>4</w:t>
      </w:r>
      <w:r>
        <w:rPr>
          <w:rFonts w:ascii="宋体" w:hAnsi="宋体" w:hint="eastAsia"/>
          <w:b/>
          <w:bCs/>
          <w:sz w:val="24"/>
          <w:szCs w:val="24"/>
        </w:rPr>
        <w:t>、录取：</w:t>
      </w:r>
    </w:p>
    <w:p w:rsidR="007500C9" w:rsidRDefault="007500C9" w:rsidP="0012346D">
      <w:pPr>
        <w:spacing w:line="360" w:lineRule="auto"/>
        <w:ind w:firstLineChars="200" w:firstLine="31680"/>
        <w:rPr>
          <w:rFonts w:ascii="宋体"/>
          <w:sz w:val="24"/>
          <w:szCs w:val="24"/>
        </w:rPr>
      </w:pPr>
      <w:r>
        <w:rPr>
          <w:rFonts w:ascii="宋体" w:hAnsi="宋体" w:hint="eastAsia"/>
          <w:sz w:val="24"/>
          <w:szCs w:val="24"/>
        </w:rPr>
        <w:t>根据考生的考试成绩、体检结果及专业分布情况，结合本科或研究生期间学习成绩和英语水平考试成绩，择优录取。录取名单将在贵州省住院医师规范化培训信息管理平台和中国贵航集团三</w:t>
      </w:r>
      <w:r>
        <w:rPr>
          <w:rFonts w:ascii="宋体"/>
          <w:sz w:val="24"/>
          <w:szCs w:val="24"/>
        </w:rPr>
        <w:t>0</w:t>
      </w:r>
      <w:r>
        <w:rPr>
          <w:rFonts w:ascii="宋体" w:hAnsi="宋体" w:hint="eastAsia"/>
          <w:sz w:val="24"/>
          <w:szCs w:val="24"/>
        </w:rPr>
        <w:t>二医院官网（</w:t>
      </w:r>
      <w:r w:rsidRPr="009C2541">
        <w:t>http://www.302yy.cn/Default.aspx</w:t>
      </w:r>
      <w:r>
        <w:rPr>
          <w:rFonts w:ascii="宋体" w:hAnsi="宋体" w:hint="eastAsia"/>
          <w:sz w:val="24"/>
          <w:szCs w:val="24"/>
        </w:rPr>
        <w:t>）公布。</w:t>
      </w:r>
    </w:p>
    <w:p w:rsidR="007500C9" w:rsidRDefault="007500C9" w:rsidP="0012346D">
      <w:pPr>
        <w:spacing w:line="360" w:lineRule="auto"/>
        <w:ind w:firstLineChars="200" w:firstLine="31680"/>
        <w:rPr>
          <w:rFonts w:ascii="宋体"/>
          <w:b/>
          <w:bCs/>
          <w:sz w:val="24"/>
          <w:szCs w:val="24"/>
        </w:rPr>
      </w:pPr>
      <w:r>
        <w:rPr>
          <w:rFonts w:ascii="宋体" w:hAnsi="宋体" w:hint="eastAsia"/>
          <w:b/>
          <w:bCs/>
          <w:sz w:val="24"/>
          <w:szCs w:val="24"/>
        </w:rPr>
        <w:t>三、培训</w:t>
      </w:r>
    </w:p>
    <w:p w:rsidR="007500C9" w:rsidRDefault="007500C9" w:rsidP="0012346D">
      <w:pPr>
        <w:spacing w:line="360" w:lineRule="auto"/>
        <w:ind w:firstLineChars="200" w:firstLine="31680"/>
        <w:rPr>
          <w:rFonts w:ascii="宋体"/>
          <w:sz w:val="24"/>
          <w:szCs w:val="24"/>
        </w:rPr>
      </w:pPr>
      <w:r>
        <w:rPr>
          <w:rFonts w:ascii="宋体" w:hAnsi="宋体"/>
          <w:sz w:val="24"/>
          <w:szCs w:val="24"/>
        </w:rPr>
        <w:t>1</w:t>
      </w:r>
      <w:r>
        <w:rPr>
          <w:rFonts w:ascii="宋体" w:hAnsi="宋体" w:hint="eastAsia"/>
          <w:sz w:val="24"/>
          <w:szCs w:val="24"/>
        </w:rPr>
        <w:t>、培训时间：培训时间为</w:t>
      </w:r>
      <w:r>
        <w:rPr>
          <w:rFonts w:ascii="宋体" w:hAnsi="宋体"/>
          <w:sz w:val="24"/>
          <w:szCs w:val="24"/>
        </w:rPr>
        <w:t>33</w:t>
      </w:r>
      <w:r>
        <w:rPr>
          <w:rFonts w:ascii="宋体" w:hAnsi="宋体" w:hint="eastAsia"/>
          <w:sz w:val="24"/>
          <w:szCs w:val="24"/>
        </w:rPr>
        <w:t>个月，如住培专业与专业型硕士研究生攻读专业一致者，根据临床能力测评结果进行相应培训时间减免，减免时间最多</w:t>
      </w:r>
      <w:r>
        <w:rPr>
          <w:rFonts w:ascii="宋体" w:hAnsi="宋体"/>
          <w:sz w:val="24"/>
          <w:szCs w:val="24"/>
        </w:rPr>
        <w:t>9</w:t>
      </w:r>
      <w:r>
        <w:rPr>
          <w:rFonts w:ascii="宋体" w:hAnsi="宋体" w:hint="eastAsia"/>
          <w:sz w:val="24"/>
          <w:szCs w:val="24"/>
        </w:rPr>
        <w:t>个月。在规定时间内未按照要求完成培训或考核不合格者，培训时间顺延，但顺延时间最长不超过</w:t>
      </w:r>
      <w:r>
        <w:rPr>
          <w:rFonts w:ascii="宋体" w:hAnsi="宋体"/>
          <w:sz w:val="24"/>
          <w:szCs w:val="24"/>
        </w:rPr>
        <w:t>3</w:t>
      </w:r>
      <w:r>
        <w:rPr>
          <w:rFonts w:ascii="宋体" w:hAnsi="宋体" w:hint="eastAsia"/>
          <w:sz w:val="24"/>
          <w:szCs w:val="24"/>
        </w:rPr>
        <w:t>年，且顺延期间费用由个人承担。</w:t>
      </w:r>
    </w:p>
    <w:p w:rsidR="007500C9" w:rsidRDefault="007500C9" w:rsidP="0012346D">
      <w:pPr>
        <w:spacing w:line="360" w:lineRule="auto"/>
        <w:ind w:firstLineChars="200" w:firstLine="31680"/>
        <w:rPr>
          <w:rFonts w:ascii="宋体"/>
          <w:sz w:val="24"/>
          <w:szCs w:val="24"/>
        </w:rPr>
      </w:pPr>
      <w:r>
        <w:rPr>
          <w:rFonts w:ascii="宋体" w:hAnsi="宋体"/>
          <w:sz w:val="24"/>
          <w:szCs w:val="24"/>
        </w:rPr>
        <w:t>2</w:t>
      </w:r>
      <w:r>
        <w:rPr>
          <w:rFonts w:ascii="宋体" w:hAnsi="宋体" w:hint="eastAsia"/>
          <w:sz w:val="24"/>
          <w:szCs w:val="24"/>
        </w:rPr>
        <w:t>、培训内容：按照国家卫生健康委《住院医师规范化培训内容与标准（试行）》执行。</w:t>
      </w:r>
    </w:p>
    <w:p w:rsidR="007500C9" w:rsidRPr="00825D12" w:rsidRDefault="007500C9" w:rsidP="0012346D">
      <w:pPr>
        <w:ind w:firstLineChars="250" w:firstLine="31680"/>
        <w:rPr>
          <w:rFonts w:ascii="宋体"/>
          <w:sz w:val="24"/>
          <w:szCs w:val="24"/>
        </w:rPr>
      </w:pPr>
      <w:r>
        <w:rPr>
          <w:rFonts w:ascii="宋体" w:hAnsi="宋体"/>
          <w:sz w:val="24"/>
          <w:szCs w:val="24"/>
        </w:rPr>
        <w:t>3</w:t>
      </w:r>
      <w:r>
        <w:rPr>
          <w:rFonts w:ascii="宋体" w:hAnsi="宋体" w:hint="eastAsia"/>
          <w:sz w:val="24"/>
          <w:szCs w:val="24"/>
        </w:rPr>
        <w:t>、责任与义务：</w:t>
      </w:r>
      <w:r w:rsidRPr="00825D12">
        <w:rPr>
          <w:rFonts w:ascii="宋体" w:hAnsi="宋体" w:hint="eastAsia"/>
          <w:sz w:val="24"/>
          <w:szCs w:val="24"/>
        </w:rPr>
        <w:t>按中国贵航集团三</w:t>
      </w:r>
      <w:r w:rsidRPr="00825D12">
        <w:rPr>
          <w:rFonts w:ascii="宋体"/>
          <w:sz w:val="24"/>
          <w:szCs w:val="24"/>
        </w:rPr>
        <w:t>0</w:t>
      </w:r>
      <w:r w:rsidRPr="00825D12">
        <w:rPr>
          <w:rFonts w:ascii="宋体" w:hAnsi="宋体" w:hint="eastAsia"/>
          <w:sz w:val="24"/>
          <w:szCs w:val="24"/>
        </w:rPr>
        <w:t>二医院住院医师规范化培训相关管理文件执行。</w:t>
      </w:r>
    </w:p>
    <w:p w:rsidR="007500C9" w:rsidRDefault="007500C9" w:rsidP="0012346D">
      <w:pPr>
        <w:spacing w:line="360" w:lineRule="auto"/>
        <w:ind w:firstLineChars="200" w:firstLine="31680"/>
        <w:rPr>
          <w:rFonts w:ascii="宋体"/>
          <w:sz w:val="24"/>
          <w:szCs w:val="24"/>
        </w:rPr>
      </w:pPr>
      <w:r>
        <w:rPr>
          <w:rFonts w:ascii="宋体" w:hAnsi="宋体"/>
          <w:sz w:val="24"/>
          <w:szCs w:val="24"/>
        </w:rPr>
        <w:t>4</w:t>
      </w:r>
      <w:r>
        <w:rPr>
          <w:rFonts w:ascii="宋体" w:hAnsi="宋体" w:hint="eastAsia"/>
          <w:sz w:val="24"/>
          <w:szCs w:val="24"/>
        </w:rPr>
        <w:t>、培训期间待遇：</w:t>
      </w:r>
      <w:r w:rsidRPr="009C2541">
        <w:rPr>
          <w:rFonts w:ascii="宋体" w:hAnsi="宋体" w:hint="eastAsia"/>
          <w:sz w:val="24"/>
          <w:szCs w:val="24"/>
        </w:rPr>
        <w:t>学员在培训期间作为培训单位的临时聘用人员，人事档案由人才交流中心管理，待遇按照国家文件标准，福利待遇（包括医疗保险、失业保险、工伤保险、养老保险和生育保险等）由医院支付，根据实际情况免费提供住宿。</w:t>
      </w:r>
    </w:p>
    <w:p w:rsidR="007500C9" w:rsidRDefault="007500C9" w:rsidP="0012346D">
      <w:pPr>
        <w:spacing w:line="360" w:lineRule="auto"/>
        <w:ind w:firstLineChars="200" w:firstLine="31680"/>
        <w:rPr>
          <w:rFonts w:ascii="宋体"/>
          <w:sz w:val="24"/>
          <w:szCs w:val="24"/>
        </w:rPr>
      </w:pPr>
      <w:r>
        <w:rPr>
          <w:rFonts w:ascii="宋体" w:hAnsi="宋体"/>
          <w:sz w:val="24"/>
          <w:szCs w:val="24"/>
        </w:rPr>
        <w:t>5</w:t>
      </w:r>
      <w:r>
        <w:rPr>
          <w:rFonts w:ascii="宋体" w:hAnsi="宋体" w:hint="eastAsia"/>
          <w:sz w:val="24"/>
          <w:szCs w:val="24"/>
        </w:rPr>
        <w:t>、培训结束：学员完成培训计划，考核合格者，根据相关规定颁发合格证。</w:t>
      </w:r>
    </w:p>
    <w:p w:rsidR="007500C9" w:rsidRDefault="007500C9" w:rsidP="0012346D">
      <w:pPr>
        <w:ind w:firstLineChars="200" w:firstLine="31680"/>
        <w:rPr>
          <w:rFonts w:ascii="宋体"/>
          <w:b/>
          <w:sz w:val="28"/>
          <w:szCs w:val="28"/>
        </w:rPr>
      </w:pPr>
      <w:r>
        <w:rPr>
          <w:rFonts w:ascii="宋体" w:hAnsi="宋体" w:hint="eastAsia"/>
          <w:b/>
          <w:sz w:val="28"/>
          <w:szCs w:val="28"/>
        </w:rPr>
        <w:t>四</w:t>
      </w:r>
      <w:r w:rsidRPr="00990B8D">
        <w:rPr>
          <w:rFonts w:ascii="宋体" w:hAnsi="宋体" w:hint="eastAsia"/>
          <w:b/>
          <w:sz w:val="28"/>
          <w:szCs w:val="28"/>
        </w:rPr>
        <w:t>、其他</w:t>
      </w:r>
    </w:p>
    <w:p w:rsidR="007500C9" w:rsidRPr="00825D12" w:rsidRDefault="007500C9" w:rsidP="00681622">
      <w:pPr>
        <w:spacing w:line="360" w:lineRule="auto"/>
        <w:rPr>
          <w:rFonts w:ascii="宋体"/>
          <w:sz w:val="24"/>
          <w:szCs w:val="24"/>
        </w:rPr>
      </w:pPr>
      <w:r>
        <w:rPr>
          <w:rFonts w:ascii="宋体" w:hAnsi="宋体"/>
          <w:b/>
          <w:sz w:val="28"/>
          <w:szCs w:val="28"/>
        </w:rPr>
        <w:t xml:space="preserve"> </w:t>
      </w:r>
      <w:r w:rsidRPr="00825D12">
        <w:rPr>
          <w:rFonts w:ascii="宋体" w:hAnsi="宋体"/>
          <w:b/>
          <w:sz w:val="24"/>
          <w:szCs w:val="24"/>
        </w:rPr>
        <w:t xml:space="preserve">  </w:t>
      </w:r>
      <w:r w:rsidRPr="00825D12">
        <w:rPr>
          <w:rFonts w:ascii="宋体" w:hAnsi="宋体"/>
          <w:sz w:val="24"/>
          <w:szCs w:val="24"/>
        </w:rPr>
        <w:t>1</w:t>
      </w:r>
      <w:r w:rsidRPr="00825D12">
        <w:rPr>
          <w:rFonts w:ascii="宋体" w:hAnsi="宋体" w:hint="eastAsia"/>
          <w:sz w:val="24"/>
          <w:szCs w:val="24"/>
        </w:rPr>
        <w:t>、凡是报名参加我院住院医师规范化培训者，须通过现场审核、笔试、面试、体检，合格者方可进入培训，其中一项缺者，均视为放弃此次招录</w:t>
      </w:r>
      <w:r w:rsidRPr="00825D12">
        <w:rPr>
          <w:rFonts w:ascii="宋体"/>
          <w:sz w:val="24"/>
          <w:szCs w:val="24"/>
        </w:rPr>
        <w:t>,</w:t>
      </w:r>
      <w:r w:rsidRPr="00825D12">
        <w:rPr>
          <w:rFonts w:ascii="宋体" w:hAnsi="宋体" w:hint="eastAsia"/>
          <w:sz w:val="24"/>
          <w:szCs w:val="24"/>
        </w:rPr>
        <w:t>造成的后果由本人负责。</w:t>
      </w:r>
    </w:p>
    <w:tbl>
      <w:tblPr>
        <w:tblpPr w:leftFromText="180" w:rightFromText="180" w:vertAnchor="page" w:horzAnchor="margin" w:tblpXSpec="center" w:tblpY="8617"/>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675"/>
        <w:gridCol w:w="540"/>
        <w:gridCol w:w="540"/>
        <w:gridCol w:w="540"/>
        <w:gridCol w:w="540"/>
        <w:gridCol w:w="540"/>
        <w:gridCol w:w="540"/>
        <w:gridCol w:w="540"/>
        <w:gridCol w:w="540"/>
        <w:gridCol w:w="540"/>
        <w:gridCol w:w="540"/>
        <w:gridCol w:w="566"/>
        <w:gridCol w:w="566"/>
      </w:tblGrid>
      <w:tr w:rsidR="007500C9" w:rsidRPr="001439C8" w:rsidTr="00281D07">
        <w:trPr>
          <w:trHeight w:val="1386"/>
        </w:trPr>
        <w:tc>
          <w:tcPr>
            <w:tcW w:w="2520" w:type="dxa"/>
          </w:tcPr>
          <w:p w:rsidR="007500C9" w:rsidRPr="00770837" w:rsidRDefault="007500C9" w:rsidP="00281D07">
            <w:pPr>
              <w:jc w:val="center"/>
              <w:rPr>
                <w:b/>
                <w:sz w:val="24"/>
                <w:szCs w:val="24"/>
              </w:rPr>
            </w:pPr>
          </w:p>
          <w:p w:rsidR="007500C9" w:rsidRPr="00770837" w:rsidRDefault="007500C9" w:rsidP="00281D07">
            <w:pPr>
              <w:jc w:val="center"/>
              <w:rPr>
                <w:b/>
                <w:sz w:val="24"/>
                <w:szCs w:val="24"/>
              </w:rPr>
            </w:pPr>
          </w:p>
          <w:p w:rsidR="007500C9" w:rsidRPr="00770837" w:rsidRDefault="007500C9" w:rsidP="00281D07">
            <w:pPr>
              <w:jc w:val="center"/>
              <w:rPr>
                <w:b/>
                <w:sz w:val="24"/>
                <w:szCs w:val="24"/>
              </w:rPr>
            </w:pPr>
            <w:r w:rsidRPr="00770837">
              <w:rPr>
                <w:rFonts w:hint="eastAsia"/>
                <w:b/>
                <w:sz w:val="24"/>
                <w:szCs w:val="24"/>
              </w:rPr>
              <w:t>培训基地</w:t>
            </w:r>
          </w:p>
        </w:tc>
        <w:tc>
          <w:tcPr>
            <w:tcW w:w="675" w:type="dxa"/>
            <w:vAlign w:val="center"/>
          </w:tcPr>
          <w:p w:rsidR="007500C9" w:rsidRPr="00770837" w:rsidRDefault="007500C9" w:rsidP="00281D07">
            <w:pPr>
              <w:jc w:val="center"/>
              <w:rPr>
                <w:b/>
                <w:sz w:val="24"/>
                <w:szCs w:val="24"/>
              </w:rPr>
            </w:pPr>
            <w:r w:rsidRPr="00770837">
              <w:rPr>
                <w:rFonts w:hint="eastAsia"/>
                <w:b/>
                <w:sz w:val="24"/>
                <w:szCs w:val="24"/>
              </w:rPr>
              <w:t>内科</w:t>
            </w:r>
          </w:p>
        </w:tc>
        <w:tc>
          <w:tcPr>
            <w:tcW w:w="540" w:type="dxa"/>
            <w:vAlign w:val="center"/>
          </w:tcPr>
          <w:p w:rsidR="007500C9" w:rsidRPr="00770837" w:rsidRDefault="007500C9" w:rsidP="00281D07">
            <w:pPr>
              <w:jc w:val="center"/>
              <w:rPr>
                <w:b/>
                <w:sz w:val="24"/>
                <w:szCs w:val="24"/>
              </w:rPr>
            </w:pPr>
            <w:r w:rsidRPr="00770837">
              <w:rPr>
                <w:rFonts w:hint="eastAsia"/>
                <w:b/>
                <w:sz w:val="24"/>
                <w:szCs w:val="24"/>
              </w:rPr>
              <w:t>儿科</w:t>
            </w:r>
          </w:p>
        </w:tc>
        <w:tc>
          <w:tcPr>
            <w:tcW w:w="540" w:type="dxa"/>
            <w:vAlign w:val="center"/>
          </w:tcPr>
          <w:p w:rsidR="007500C9" w:rsidRPr="00770837" w:rsidRDefault="007500C9" w:rsidP="00281D07">
            <w:pPr>
              <w:jc w:val="center"/>
              <w:rPr>
                <w:b/>
                <w:sz w:val="24"/>
                <w:szCs w:val="24"/>
              </w:rPr>
            </w:pPr>
            <w:r w:rsidRPr="00770837">
              <w:rPr>
                <w:rFonts w:hint="eastAsia"/>
                <w:b/>
                <w:sz w:val="24"/>
                <w:szCs w:val="24"/>
              </w:rPr>
              <w:t>精神科</w:t>
            </w:r>
          </w:p>
        </w:tc>
        <w:tc>
          <w:tcPr>
            <w:tcW w:w="540" w:type="dxa"/>
            <w:vAlign w:val="center"/>
          </w:tcPr>
          <w:p w:rsidR="007500C9" w:rsidRPr="00770837" w:rsidRDefault="007500C9" w:rsidP="00281D07">
            <w:pPr>
              <w:jc w:val="center"/>
              <w:rPr>
                <w:b/>
                <w:sz w:val="24"/>
                <w:szCs w:val="24"/>
              </w:rPr>
            </w:pPr>
            <w:r w:rsidRPr="00770837">
              <w:rPr>
                <w:rFonts w:hint="eastAsia"/>
                <w:b/>
                <w:sz w:val="24"/>
                <w:szCs w:val="24"/>
              </w:rPr>
              <w:t>全科</w:t>
            </w:r>
          </w:p>
        </w:tc>
        <w:tc>
          <w:tcPr>
            <w:tcW w:w="540" w:type="dxa"/>
            <w:vAlign w:val="center"/>
          </w:tcPr>
          <w:p w:rsidR="007500C9" w:rsidRPr="00770837" w:rsidRDefault="007500C9" w:rsidP="00281D07">
            <w:pPr>
              <w:jc w:val="center"/>
              <w:rPr>
                <w:b/>
                <w:sz w:val="24"/>
                <w:szCs w:val="24"/>
              </w:rPr>
            </w:pPr>
            <w:r w:rsidRPr="00770837">
              <w:rPr>
                <w:rFonts w:hint="eastAsia"/>
                <w:b/>
                <w:sz w:val="24"/>
                <w:szCs w:val="24"/>
              </w:rPr>
              <w:t>神经内科</w:t>
            </w:r>
          </w:p>
        </w:tc>
        <w:tc>
          <w:tcPr>
            <w:tcW w:w="540" w:type="dxa"/>
            <w:vAlign w:val="center"/>
          </w:tcPr>
          <w:p w:rsidR="007500C9" w:rsidRPr="00770837" w:rsidRDefault="007500C9" w:rsidP="00281D07">
            <w:pPr>
              <w:jc w:val="center"/>
              <w:rPr>
                <w:b/>
                <w:sz w:val="24"/>
                <w:szCs w:val="24"/>
              </w:rPr>
            </w:pPr>
            <w:r w:rsidRPr="00770837">
              <w:rPr>
                <w:rFonts w:hint="eastAsia"/>
                <w:b/>
                <w:sz w:val="24"/>
                <w:szCs w:val="24"/>
              </w:rPr>
              <w:t>外科</w:t>
            </w:r>
          </w:p>
        </w:tc>
        <w:tc>
          <w:tcPr>
            <w:tcW w:w="540" w:type="dxa"/>
            <w:vAlign w:val="center"/>
          </w:tcPr>
          <w:p w:rsidR="007500C9" w:rsidRPr="00770837" w:rsidRDefault="007500C9" w:rsidP="00281D07">
            <w:pPr>
              <w:jc w:val="center"/>
              <w:rPr>
                <w:b/>
                <w:sz w:val="24"/>
                <w:szCs w:val="24"/>
              </w:rPr>
            </w:pPr>
            <w:r w:rsidRPr="00770837">
              <w:rPr>
                <w:rFonts w:hint="eastAsia"/>
                <w:b/>
                <w:sz w:val="24"/>
                <w:szCs w:val="24"/>
              </w:rPr>
              <w:t>神经外科</w:t>
            </w:r>
          </w:p>
        </w:tc>
        <w:tc>
          <w:tcPr>
            <w:tcW w:w="540" w:type="dxa"/>
            <w:vAlign w:val="center"/>
          </w:tcPr>
          <w:p w:rsidR="007500C9" w:rsidRPr="00770837" w:rsidRDefault="007500C9" w:rsidP="00281D07">
            <w:pPr>
              <w:jc w:val="center"/>
              <w:rPr>
                <w:b/>
                <w:sz w:val="24"/>
                <w:szCs w:val="24"/>
              </w:rPr>
            </w:pPr>
            <w:r w:rsidRPr="00770837">
              <w:rPr>
                <w:rFonts w:hint="eastAsia"/>
                <w:b/>
                <w:sz w:val="24"/>
                <w:szCs w:val="24"/>
              </w:rPr>
              <w:t>骨科</w:t>
            </w:r>
          </w:p>
        </w:tc>
        <w:tc>
          <w:tcPr>
            <w:tcW w:w="540" w:type="dxa"/>
            <w:vAlign w:val="center"/>
          </w:tcPr>
          <w:p w:rsidR="007500C9" w:rsidRPr="00770837" w:rsidRDefault="007500C9" w:rsidP="00281D07">
            <w:pPr>
              <w:jc w:val="center"/>
              <w:rPr>
                <w:b/>
                <w:sz w:val="24"/>
                <w:szCs w:val="24"/>
              </w:rPr>
            </w:pPr>
            <w:r w:rsidRPr="00770837">
              <w:rPr>
                <w:rFonts w:hint="eastAsia"/>
                <w:b/>
                <w:sz w:val="24"/>
                <w:szCs w:val="24"/>
              </w:rPr>
              <w:t>妇产科</w:t>
            </w:r>
          </w:p>
        </w:tc>
        <w:tc>
          <w:tcPr>
            <w:tcW w:w="540" w:type="dxa"/>
            <w:vAlign w:val="center"/>
          </w:tcPr>
          <w:p w:rsidR="007500C9" w:rsidRPr="00770837" w:rsidRDefault="007500C9" w:rsidP="00281D07">
            <w:pPr>
              <w:jc w:val="center"/>
              <w:rPr>
                <w:b/>
                <w:sz w:val="24"/>
                <w:szCs w:val="24"/>
              </w:rPr>
            </w:pPr>
            <w:r w:rsidRPr="00770837">
              <w:rPr>
                <w:rFonts w:hint="eastAsia"/>
                <w:b/>
                <w:sz w:val="24"/>
                <w:szCs w:val="24"/>
              </w:rPr>
              <w:t>耳鼻喉科</w:t>
            </w:r>
          </w:p>
        </w:tc>
        <w:tc>
          <w:tcPr>
            <w:tcW w:w="540" w:type="dxa"/>
            <w:vAlign w:val="center"/>
          </w:tcPr>
          <w:p w:rsidR="007500C9" w:rsidRPr="00770837" w:rsidRDefault="007500C9" w:rsidP="00281D07">
            <w:pPr>
              <w:jc w:val="center"/>
              <w:rPr>
                <w:b/>
                <w:sz w:val="24"/>
                <w:szCs w:val="24"/>
              </w:rPr>
            </w:pPr>
            <w:r w:rsidRPr="00770837">
              <w:rPr>
                <w:rFonts w:hint="eastAsia"/>
                <w:b/>
                <w:sz w:val="24"/>
                <w:szCs w:val="24"/>
              </w:rPr>
              <w:t>麻醉科</w:t>
            </w:r>
          </w:p>
        </w:tc>
        <w:tc>
          <w:tcPr>
            <w:tcW w:w="566" w:type="dxa"/>
            <w:vAlign w:val="center"/>
          </w:tcPr>
          <w:p w:rsidR="007500C9" w:rsidRPr="00770837" w:rsidRDefault="007500C9" w:rsidP="00281D07">
            <w:pPr>
              <w:jc w:val="center"/>
              <w:rPr>
                <w:b/>
                <w:sz w:val="24"/>
                <w:szCs w:val="24"/>
              </w:rPr>
            </w:pPr>
            <w:r w:rsidRPr="00770837">
              <w:rPr>
                <w:rFonts w:hint="eastAsia"/>
                <w:b/>
                <w:sz w:val="24"/>
                <w:szCs w:val="24"/>
              </w:rPr>
              <w:t>口腔全科</w:t>
            </w:r>
          </w:p>
        </w:tc>
        <w:tc>
          <w:tcPr>
            <w:tcW w:w="566" w:type="dxa"/>
            <w:vAlign w:val="center"/>
          </w:tcPr>
          <w:p w:rsidR="007500C9" w:rsidRPr="00770837" w:rsidRDefault="007500C9" w:rsidP="00281D07">
            <w:pPr>
              <w:jc w:val="center"/>
              <w:rPr>
                <w:b/>
                <w:sz w:val="24"/>
                <w:szCs w:val="24"/>
              </w:rPr>
            </w:pPr>
            <w:r w:rsidRPr="00770837">
              <w:rPr>
                <w:rFonts w:hint="eastAsia"/>
                <w:b/>
                <w:sz w:val="24"/>
                <w:szCs w:val="24"/>
              </w:rPr>
              <w:t>放射科</w:t>
            </w:r>
          </w:p>
        </w:tc>
      </w:tr>
      <w:tr w:rsidR="007500C9" w:rsidRPr="001439C8" w:rsidTr="00281D07">
        <w:trPr>
          <w:trHeight w:val="777"/>
        </w:trPr>
        <w:tc>
          <w:tcPr>
            <w:tcW w:w="2520" w:type="dxa"/>
            <w:vAlign w:val="center"/>
          </w:tcPr>
          <w:p w:rsidR="007500C9" w:rsidRPr="00770837" w:rsidRDefault="007500C9" w:rsidP="00281D07">
            <w:pPr>
              <w:jc w:val="center"/>
              <w:rPr>
                <w:b/>
                <w:sz w:val="24"/>
                <w:szCs w:val="24"/>
              </w:rPr>
            </w:pPr>
            <w:r w:rsidRPr="00770837">
              <w:rPr>
                <w:rFonts w:hint="eastAsia"/>
                <w:b/>
                <w:sz w:val="24"/>
                <w:szCs w:val="24"/>
              </w:rPr>
              <w:t>贵航集团三</w:t>
            </w:r>
            <w:r w:rsidRPr="00770837">
              <w:rPr>
                <w:b/>
                <w:sz w:val="24"/>
                <w:szCs w:val="24"/>
              </w:rPr>
              <w:t>0</w:t>
            </w:r>
            <w:r w:rsidRPr="00770837">
              <w:rPr>
                <w:rFonts w:hint="eastAsia"/>
                <w:b/>
                <w:sz w:val="24"/>
                <w:szCs w:val="24"/>
              </w:rPr>
              <w:t>二医院</w:t>
            </w:r>
          </w:p>
        </w:tc>
        <w:tc>
          <w:tcPr>
            <w:tcW w:w="675" w:type="dxa"/>
            <w:vAlign w:val="center"/>
          </w:tcPr>
          <w:p w:rsidR="007500C9" w:rsidRPr="00770837" w:rsidRDefault="007500C9" w:rsidP="00281D07">
            <w:pPr>
              <w:jc w:val="center"/>
              <w:rPr>
                <w:b/>
                <w:sz w:val="24"/>
                <w:szCs w:val="24"/>
              </w:rPr>
            </w:pPr>
            <w:r w:rsidRPr="00770837">
              <w:rPr>
                <w:b/>
                <w:sz w:val="24"/>
                <w:szCs w:val="24"/>
              </w:rPr>
              <w:t>7</w:t>
            </w:r>
          </w:p>
        </w:tc>
        <w:tc>
          <w:tcPr>
            <w:tcW w:w="540" w:type="dxa"/>
            <w:vAlign w:val="center"/>
          </w:tcPr>
          <w:p w:rsidR="007500C9" w:rsidRPr="00770837" w:rsidRDefault="007500C9" w:rsidP="00281D07">
            <w:pPr>
              <w:jc w:val="center"/>
              <w:rPr>
                <w:b/>
                <w:sz w:val="24"/>
                <w:szCs w:val="24"/>
              </w:rPr>
            </w:pPr>
            <w:r w:rsidRPr="00770837">
              <w:rPr>
                <w:b/>
                <w:sz w:val="24"/>
                <w:szCs w:val="24"/>
              </w:rPr>
              <w:t>2</w:t>
            </w:r>
          </w:p>
        </w:tc>
        <w:tc>
          <w:tcPr>
            <w:tcW w:w="540" w:type="dxa"/>
            <w:vAlign w:val="center"/>
          </w:tcPr>
          <w:p w:rsidR="007500C9" w:rsidRPr="00770837" w:rsidRDefault="007500C9" w:rsidP="00281D07">
            <w:pPr>
              <w:jc w:val="center"/>
              <w:rPr>
                <w:b/>
                <w:sz w:val="24"/>
                <w:szCs w:val="24"/>
              </w:rPr>
            </w:pPr>
            <w:r w:rsidRPr="00770837">
              <w:rPr>
                <w:b/>
                <w:sz w:val="24"/>
                <w:szCs w:val="24"/>
              </w:rPr>
              <w:t>2</w:t>
            </w:r>
          </w:p>
        </w:tc>
        <w:tc>
          <w:tcPr>
            <w:tcW w:w="540" w:type="dxa"/>
            <w:vAlign w:val="center"/>
          </w:tcPr>
          <w:p w:rsidR="007500C9" w:rsidRPr="00770837" w:rsidRDefault="007500C9" w:rsidP="00281D07">
            <w:pPr>
              <w:jc w:val="center"/>
              <w:rPr>
                <w:b/>
                <w:sz w:val="24"/>
                <w:szCs w:val="24"/>
              </w:rPr>
            </w:pPr>
            <w:r w:rsidRPr="00770837">
              <w:rPr>
                <w:b/>
                <w:sz w:val="24"/>
                <w:szCs w:val="24"/>
              </w:rPr>
              <w:t>17</w:t>
            </w:r>
          </w:p>
        </w:tc>
        <w:tc>
          <w:tcPr>
            <w:tcW w:w="540" w:type="dxa"/>
            <w:vAlign w:val="center"/>
          </w:tcPr>
          <w:p w:rsidR="007500C9" w:rsidRPr="00770837" w:rsidRDefault="007500C9" w:rsidP="00281D07">
            <w:pPr>
              <w:jc w:val="center"/>
              <w:rPr>
                <w:b/>
                <w:sz w:val="24"/>
                <w:szCs w:val="24"/>
              </w:rPr>
            </w:pPr>
            <w:r w:rsidRPr="00770837">
              <w:rPr>
                <w:b/>
                <w:sz w:val="24"/>
                <w:szCs w:val="24"/>
              </w:rPr>
              <w:t>1</w:t>
            </w:r>
          </w:p>
        </w:tc>
        <w:tc>
          <w:tcPr>
            <w:tcW w:w="540" w:type="dxa"/>
            <w:vAlign w:val="center"/>
          </w:tcPr>
          <w:p w:rsidR="007500C9" w:rsidRPr="00770837" w:rsidRDefault="007500C9" w:rsidP="00281D07">
            <w:pPr>
              <w:jc w:val="center"/>
              <w:rPr>
                <w:b/>
                <w:sz w:val="24"/>
                <w:szCs w:val="24"/>
              </w:rPr>
            </w:pPr>
            <w:r w:rsidRPr="00770837">
              <w:rPr>
                <w:b/>
                <w:sz w:val="24"/>
                <w:szCs w:val="24"/>
              </w:rPr>
              <w:t>5</w:t>
            </w:r>
          </w:p>
        </w:tc>
        <w:tc>
          <w:tcPr>
            <w:tcW w:w="540" w:type="dxa"/>
            <w:vAlign w:val="center"/>
          </w:tcPr>
          <w:p w:rsidR="007500C9" w:rsidRPr="00770837" w:rsidRDefault="007500C9" w:rsidP="00281D07">
            <w:pPr>
              <w:jc w:val="center"/>
              <w:rPr>
                <w:b/>
                <w:sz w:val="24"/>
                <w:szCs w:val="24"/>
              </w:rPr>
            </w:pPr>
            <w:r w:rsidRPr="00770837">
              <w:rPr>
                <w:b/>
                <w:sz w:val="24"/>
                <w:szCs w:val="24"/>
              </w:rPr>
              <w:t>1</w:t>
            </w:r>
          </w:p>
        </w:tc>
        <w:tc>
          <w:tcPr>
            <w:tcW w:w="540" w:type="dxa"/>
            <w:vAlign w:val="center"/>
          </w:tcPr>
          <w:p w:rsidR="007500C9" w:rsidRPr="00770837" w:rsidRDefault="007500C9" w:rsidP="00281D07">
            <w:pPr>
              <w:jc w:val="center"/>
              <w:rPr>
                <w:b/>
                <w:sz w:val="24"/>
                <w:szCs w:val="24"/>
              </w:rPr>
            </w:pPr>
            <w:r w:rsidRPr="00770837">
              <w:rPr>
                <w:b/>
                <w:sz w:val="24"/>
                <w:szCs w:val="24"/>
              </w:rPr>
              <w:t>1</w:t>
            </w:r>
          </w:p>
        </w:tc>
        <w:tc>
          <w:tcPr>
            <w:tcW w:w="540" w:type="dxa"/>
            <w:vAlign w:val="center"/>
          </w:tcPr>
          <w:p w:rsidR="007500C9" w:rsidRPr="00770837" w:rsidRDefault="007500C9" w:rsidP="00281D07">
            <w:pPr>
              <w:jc w:val="center"/>
              <w:rPr>
                <w:b/>
                <w:sz w:val="24"/>
                <w:szCs w:val="24"/>
              </w:rPr>
            </w:pPr>
            <w:r w:rsidRPr="00770837">
              <w:rPr>
                <w:b/>
                <w:sz w:val="24"/>
                <w:szCs w:val="24"/>
              </w:rPr>
              <w:t>3</w:t>
            </w:r>
          </w:p>
        </w:tc>
        <w:tc>
          <w:tcPr>
            <w:tcW w:w="540" w:type="dxa"/>
            <w:vAlign w:val="center"/>
          </w:tcPr>
          <w:p w:rsidR="007500C9" w:rsidRPr="00770837" w:rsidRDefault="007500C9" w:rsidP="00281D07">
            <w:pPr>
              <w:jc w:val="center"/>
              <w:rPr>
                <w:b/>
                <w:sz w:val="24"/>
                <w:szCs w:val="24"/>
              </w:rPr>
            </w:pPr>
            <w:r w:rsidRPr="00770837">
              <w:rPr>
                <w:b/>
                <w:sz w:val="24"/>
                <w:szCs w:val="24"/>
              </w:rPr>
              <w:t>1</w:t>
            </w:r>
          </w:p>
        </w:tc>
        <w:tc>
          <w:tcPr>
            <w:tcW w:w="540" w:type="dxa"/>
            <w:vAlign w:val="center"/>
          </w:tcPr>
          <w:p w:rsidR="007500C9" w:rsidRPr="00770837" w:rsidRDefault="007500C9" w:rsidP="00281D07">
            <w:pPr>
              <w:jc w:val="center"/>
              <w:rPr>
                <w:b/>
                <w:sz w:val="24"/>
                <w:szCs w:val="24"/>
              </w:rPr>
            </w:pPr>
            <w:r w:rsidRPr="00770837">
              <w:rPr>
                <w:b/>
                <w:sz w:val="24"/>
                <w:szCs w:val="24"/>
              </w:rPr>
              <w:t>2</w:t>
            </w:r>
          </w:p>
        </w:tc>
        <w:tc>
          <w:tcPr>
            <w:tcW w:w="566" w:type="dxa"/>
            <w:vAlign w:val="center"/>
          </w:tcPr>
          <w:p w:rsidR="007500C9" w:rsidRPr="00770837" w:rsidRDefault="007500C9" w:rsidP="00281D07">
            <w:pPr>
              <w:jc w:val="center"/>
              <w:rPr>
                <w:b/>
                <w:sz w:val="24"/>
                <w:szCs w:val="24"/>
              </w:rPr>
            </w:pPr>
            <w:r w:rsidRPr="00770837">
              <w:rPr>
                <w:b/>
                <w:sz w:val="24"/>
                <w:szCs w:val="24"/>
              </w:rPr>
              <w:t>1</w:t>
            </w:r>
          </w:p>
        </w:tc>
        <w:tc>
          <w:tcPr>
            <w:tcW w:w="566" w:type="dxa"/>
            <w:vAlign w:val="center"/>
          </w:tcPr>
          <w:p w:rsidR="007500C9" w:rsidRPr="00770837" w:rsidRDefault="007500C9" w:rsidP="00281D07">
            <w:pPr>
              <w:jc w:val="center"/>
              <w:rPr>
                <w:b/>
                <w:sz w:val="24"/>
                <w:szCs w:val="24"/>
              </w:rPr>
            </w:pPr>
            <w:r w:rsidRPr="00770837">
              <w:rPr>
                <w:b/>
                <w:sz w:val="24"/>
                <w:szCs w:val="24"/>
              </w:rPr>
              <w:t>1</w:t>
            </w:r>
          </w:p>
        </w:tc>
      </w:tr>
    </w:tbl>
    <w:p w:rsidR="007500C9" w:rsidRPr="00681622" w:rsidRDefault="007500C9" w:rsidP="007500C9">
      <w:pPr>
        <w:spacing w:line="360" w:lineRule="auto"/>
        <w:ind w:firstLineChars="200" w:firstLine="31680"/>
        <w:rPr>
          <w:rFonts w:ascii="宋体"/>
          <w:sz w:val="28"/>
          <w:szCs w:val="28"/>
        </w:rPr>
      </w:pPr>
      <w:r w:rsidRPr="00825D12">
        <w:rPr>
          <w:rFonts w:ascii="宋体" w:hAnsi="宋体"/>
          <w:sz w:val="24"/>
          <w:szCs w:val="24"/>
        </w:rPr>
        <w:t>2</w:t>
      </w:r>
      <w:r w:rsidRPr="00825D12">
        <w:rPr>
          <w:rFonts w:ascii="宋体" w:hAnsi="宋体" w:hint="eastAsia"/>
          <w:sz w:val="24"/>
          <w:szCs w:val="24"/>
        </w:rPr>
        <w:t>、凡是今年报考贵州省住院医师规范化培训被录取但未按要求报到者，将取消其参加我省</w:t>
      </w:r>
      <w:r w:rsidRPr="00825D12">
        <w:rPr>
          <w:rFonts w:ascii="宋体" w:hAnsi="宋体"/>
          <w:sz w:val="24"/>
          <w:szCs w:val="24"/>
        </w:rPr>
        <w:t>2020</w:t>
      </w:r>
      <w:r w:rsidRPr="00825D12">
        <w:rPr>
          <w:rFonts w:ascii="宋体" w:hAnsi="宋体" w:hint="eastAsia"/>
          <w:sz w:val="24"/>
          <w:szCs w:val="24"/>
        </w:rPr>
        <w:t>年住院医师规范化培训报名资格</w:t>
      </w:r>
      <w:r w:rsidRPr="00990B8D">
        <w:rPr>
          <w:rFonts w:ascii="宋体" w:hAnsi="宋体" w:hint="eastAsia"/>
          <w:sz w:val="28"/>
          <w:szCs w:val="28"/>
        </w:rPr>
        <w:t>。</w:t>
      </w:r>
    </w:p>
    <w:p w:rsidR="007500C9" w:rsidRDefault="007500C9" w:rsidP="0012346D">
      <w:pPr>
        <w:spacing w:line="360" w:lineRule="auto"/>
        <w:ind w:firstLineChars="200" w:firstLine="31680"/>
        <w:rPr>
          <w:rFonts w:ascii="宋体"/>
          <w:sz w:val="24"/>
          <w:szCs w:val="24"/>
        </w:rPr>
      </w:pPr>
      <w:r>
        <w:rPr>
          <w:rFonts w:ascii="宋体" w:hAnsi="宋体" w:hint="eastAsia"/>
          <w:b/>
          <w:bCs/>
          <w:sz w:val="24"/>
          <w:szCs w:val="24"/>
        </w:rPr>
        <w:t>四、联系方式</w:t>
      </w:r>
    </w:p>
    <w:p w:rsidR="007500C9" w:rsidRDefault="007500C9">
      <w:pPr>
        <w:spacing w:line="360" w:lineRule="auto"/>
        <w:ind w:firstLine="480"/>
        <w:rPr>
          <w:rFonts w:ascii="宋体"/>
          <w:sz w:val="24"/>
          <w:szCs w:val="24"/>
        </w:rPr>
      </w:pPr>
    </w:p>
    <w:p w:rsidR="007500C9" w:rsidRDefault="007500C9">
      <w:pPr>
        <w:spacing w:line="360" w:lineRule="auto"/>
        <w:ind w:firstLine="480"/>
        <w:rPr>
          <w:rFonts w:ascii="宋体"/>
          <w:sz w:val="24"/>
          <w:szCs w:val="24"/>
        </w:rPr>
      </w:pPr>
      <w:r>
        <w:rPr>
          <w:rFonts w:ascii="宋体" w:hAnsi="宋体" w:hint="eastAsia"/>
          <w:sz w:val="24"/>
          <w:szCs w:val="24"/>
        </w:rPr>
        <w:t>临床教学部：</w:t>
      </w:r>
      <w:r>
        <w:rPr>
          <w:rFonts w:ascii="宋体" w:hAnsi="宋体"/>
          <w:sz w:val="24"/>
          <w:szCs w:val="24"/>
        </w:rPr>
        <w:t xml:space="preserve"> </w:t>
      </w:r>
      <w:r>
        <w:rPr>
          <w:rFonts w:ascii="宋体" w:hAnsi="宋体" w:hint="eastAsia"/>
          <w:sz w:val="24"/>
          <w:szCs w:val="24"/>
        </w:rPr>
        <w:t>郝</w:t>
      </w:r>
      <w:r>
        <w:rPr>
          <w:rFonts w:ascii="宋体" w:hAnsi="宋体"/>
          <w:sz w:val="24"/>
          <w:szCs w:val="24"/>
        </w:rPr>
        <w:t xml:space="preserve">  </w:t>
      </w:r>
      <w:r>
        <w:rPr>
          <w:rFonts w:ascii="宋体" w:hAnsi="宋体" w:hint="eastAsia"/>
          <w:sz w:val="24"/>
          <w:szCs w:val="24"/>
        </w:rPr>
        <w:t>炜</w:t>
      </w:r>
      <w:r>
        <w:rPr>
          <w:rFonts w:ascii="宋体" w:hAnsi="宋体"/>
          <w:sz w:val="24"/>
          <w:szCs w:val="24"/>
        </w:rPr>
        <w:t xml:space="preserve">           </w:t>
      </w: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rPr>
        <w:t>0851-38128131</w:t>
      </w:r>
    </w:p>
    <w:p w:rsidR="007500C9" w:rsidRPr="00681622" w:rsidRDefault="007500C9">
      <w:pPr>
        <w:spacing w:line="360" w:lineRule="auto"/>
        <w:ind w:firstLine="480"/>
        <w:rPr>
          <w:rFonts w:ascii="宋体"/>
          <w:sz w:val="24"/>
          <w:szCs w:val="24"/>
        </w:rPr>
      </w:pPr>
    </w:p>
    <w:p w:rsidR="007500C9" w:rsidRPr="00281D07" w:rsidRDefault="007500C9" w:rsidP="00281D07">
      <w:pPr>
        <w:rPr>
          <w:rFonts w:ascii="宋体"/>
          <w:b/>
          <w:bCs/>
          <w:sz w:val="24"/>
          <w:szCs w:val="24"/>
        </w:rPr>
      </w:pPr>
      <w:r>
        <w:rPr>
          <w:rFonts w:ascii="宋体" w:hAnsi="宋体" w:hint="eastAsia"/>
          <w:b/>
          <w:bCs/>
          <w:sz w:val="24"/>
          <w:szCs w:val="24"/>
        </w:rPr>
        <w:t>附：中国贵航集团三</w:t>
      </w:r>
      <w:r>
        <w:rPr>
          <w:rFonts w:ascii="宋体"/>
          <w:b/>
          <w:bCs/>
          <w:sz w:val="24"/>
          <w:szCs w:val="24"/>
        </w:rPr>
        <w:t>0</w:t>
      </w:r>
      <w:r>
        <w:rPr>
          <w:rFonts w:ascii="宋体" w:hAnsi="宋体" w:hint="eastAsia"/>
          <w:b/>
          <w:bCs/>
          <w:sz w:val="24"/>
          <w:szCs w:val="24"/>
        </w:rPr>
        <w:t>二医院</w:t>
      </w:r>
      <w:r>
        <w:rPr>
          <w:rFonts w:ascii="宋体" w:hAnsi="宋体"/>
          <w:b/>
          <w:bCs/>
          <w:sz w:val="24"/>
          <w:szCs w:val="24"/>
        </w:rPr>
        <w:t>2019</w:t>
      </w:r>
      <w:r>
        <w:rPr>
          <w:rFonts w:ascii="宋体" w:hAnsi="宋体" w:hint="eastAsia"/>
          <w:b/>
          <w:bCs/>
          <w:sz w:val="24"/>
          <w:szCs w:val="24"/>
        </w:rPr>
        <w:t>年住院医师规范化培训招生专业名额分配表</w:t>
      </w:r>
    </w:p>
    <w:p w:rsidR="007500C9" w:rsidRDefault="007500C9" w:rsidP="00162B60">
      <w:pPr>
        <w:spacing w:line="360" w:lineRule="auto"/>
        <w:ind w:right="240"/>
        <w:jc w:val="right"/>
        <w:rPr>
          <w:rFonts w:ascii="宋体"/>
          <w:sz w:val="24"/>
          <w:szCs w:val="24"/>
        </w:rPr>
      </w:pPr>
    </w:p>
    <w:p w:rsidR="007500C9" w:rsidRDefault="007500C9" w:rsidP="00162B60">
      <w:pPr>
        <w:spacing w:line="360" w:lineRule="auto"/>
        <w:ind w:right="240"/>
        <w:jc w:val="right"/>
        <w:rPr>
          <w:rFonts w:ascii="宋体"/>
          <w:sz w:val="24"/>
          <w:szCs w:val="24"/>
        </w:rPr>
      </w:pPr>
    </w:p>
    <w:p w:rsidR="007500C9" w:rsidRDefault="007500C9" w:rsidP="00162B60">
      <w:pPr>
        <w:spacing w:line="360" w:lineRule="auto"/>
        <w:ind w:right="240"/>
        <w:jc w:val="right"/>
        <w:rPr>
          <w:rFonts w:ascii="宋体"/>
          <w:sz w:val="24"/>
          <w:szCs w:val="24"/>
        </w:rPr>
      </w:pPr>
    </w:p>
    <w:p w:rsidR="007500C9" w:rsidRDefault="007500C9" w:rsidP="00162B60">
      <w:pPr>
        <w:spacing w:line="360" w:lineRule="auto"/>
        <w:ind w:right="240"/>
        <w:jc w:val="right"/>
        <w:rPr>
          <w:rFonts w:ascii="宋体"/>
          <w:sz w:val="24"/>
          <w:szCs w:val="24"/>
        </w:rPr>
      </w:pPr>
    </w:p>
    <w:p w:rsidR="007500C9" w:rsidRDefault="007500C9" w:rsidP="00162B60">
      <w:pPr>
        <w:spacing w:line="360" w:lineRule="auto"/>
        <w:ind w:right="240"/>
        <w:jc w:val="right"/>
        <w:rPr>
          <w:rFonts w:ascii="宋体"/>
          <w:sz w:val="24"/>
          <w:szCs w:val="24"/>
        </w:rPr>
      </w:pPr>
    </w:p>
    <w:p w:rsidR="007500C9" w:rsidRDefault="007500C9" w:rsidP="00162B60">
      <w:pPr>
        <w:spacing w:line="360" w:lineRule="auto"/>
        <w:ind w:right="240"/>
        <w:jc w:val="right"/>
        <w:rPr>
          <w:rFonts w:ascii="宋体"/>
          <w:sz w:val="24"/>
          <w:szCs w:val="24"/>
        </w:rPr>
      </w:pPr>
    </w:p>
    <w:p w:rsidR="007500C9" w:rsidRDefault="007500C9" w:rsidP="00162B60">
      <w:pPr>
        <w:spacing w:line="360" w:lineRule="auto"/>
        <w:ind w:right="240"/>
        <w:jc w:val="right"/>
        <w:rPr>
          <w:rFonts w:ascii="宋体"/>
          <w:sz w:val="24"/>
          <w:szCs w:val="24"/>
        </w:rPr>
      </w:pPr>
      <w:r>
        <w:rPr>
          <w:rFonts w:ascii="宋体" w:hAnsi="宋体" w:hint="eastAsia"/>
          <w:sz w:val="24"/>
          <w:szCs w:val="24"/>
        </w:rPr>
        <w:t>中国贵航集团三</w:t>
      </w:r>
      <w:r>
        <w:rPr>
          <w:rFonts w:ascii="宋体"/>
          <w:sz w:val="24"/>
          <w:szCs w:val="24"/>
        </w:rPr>
        <w:t>0</w:t>
      </w:r>
      <w:r>
        <w:rPr>
          <w:rFonts w:ascii="宋体" w:hAnsi="宋体" w:hint="eastAsia"/>
          <w:sz w:val="24"/>
          <w:szCs w:val="24"/>
        </w:rPr>
        <w:t>二医院</w:t>
      </w:r>
    </w:p>
    <w:p w:rsidR="007500C9" w:rsidRDefault="007500C9" w:rsidP="00A362FB">
      <w:pPr>
        <w:wordWrap w:val="0"/>
        <w:spacing w:line="360" w:lineRule="auto"/>
        <w:ind w:right="240" w:firstLineChars="400" w:firstLine="31680"/>
        <w:jc w:val="right"/>
        <w:rPr>
          <w:rFonts w:ascii="宋体"/>
          <w:sz w:val="24"/>
          <w:szCs w:val="24"/>
        </w:rPr>
      </w:pPr>
      <w:smartTag w:uri="urn:schemas-microsoft-com:office:smarttags" w:element="chsdate">
        <w:smartTagPr>
          <w:attr w:name="IsROCDate" w:val="False"/>
          <w:attr w:name="IsLunarDate" w:val="False"/>
          <w:attr w:name="Day" w:val="10"/>
          <w:attr w:name="Month" w:val="6"/>
          <w:attr w:name="Year" w:val="2019"/>
        </w:smartTagPr>
        <w:r>
          <w:rPr>
            <w:rFonts w:ascii="宋体" w:hAnsi="宋体"/>
            <w:sz w:val="24"/>
            <w:szCs w:val="24"/>
          </w:rPr>
          <w:t>2019</w:t>
        </w:r>
        <w:r>
          <w:rPr>
            <w:rFonts w:ascii="宋体" w:hAnsi="宋体" w:hint="eastAsia"/>
            <w:sz w:val="24"/>
            <w:szCs w:val="24"/>
          </w:rPr>
          <w:t>年</w:t>
        </w:r>
        <w:r>
          <w:rPr>
            <w:rFonts w:ascii="宋体" w:hAnsi="宋体"/>
            <w:sz w:val="24"/>
            <w:szCs w:val="24"/>
          </w:rPr>
          <w:t>6</w:t>
        </w:r>
        <w:r>
          <w:rPr>
            <w:rFonts w:ascii="宋体" w:hAnsi="宋体" w:hint="eastAsia"/>
            <w:sz w:val="24"/>
            <w:szCs w:val="24"/>
          </w:rPr>
          <w:t>月</w:t>
        </w:r>
        <w:r>
          <w:rPr>
            <w:rFonts w:ascii="宋体" w:hAnsi="宋体"/>
            <w:sz w:val="24"/>
            <w:szCs w:val="24"/>
          </w:rPr>
          <w:t>10</w:t>
        </w:r>
        <w:r>
          <w:rPr>
            <w:rFonts w:ascii="宋体" w:hAnsi="宋体" w:hint="eastAsia"/>
            <w:sz w:val="24"/>
            <w:szCs w:val="24"/>
          </w:rPr>
          <w:t>日</w:t>
        </w:r>
      </w:smartTag>
    </w:p>
    <w:sectPr w:rsidR="007500C9" w:rsidSect="00C901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120"/>
    <w:rsid w:val="000200E8"/>
    <w:rsid w:val="000C352E"/>
    <w:rsid w:val="00122CA6"/>
    <w:rsid w:val="0012346D"/>
    <w:rsid w:val="001439C8"/>
    <w:rsid w:val="00162B60"/>
    <w:rsid w:val="001E10A1"/>
    <w:rsid w:val="002213D8"/>
    <w:rsid w:val="00281D07"/>
    <w:rsid w:val="0034014A"/>
    <w:rsid w:val="003B6318"/>
    <w:rsid w:val="004C0F15"/>
    <w:rsid w:val="005C6665"/>
    <w:rsid w:val="00630E3E"/>
    <w:rsid w:val="00681622"/>
    <w:rsid w:val="006B5917"/>
    <w:rsid w:val="006F7EB7"/>
    <w:rsid w:val="00714048"/>
    <w:rsid w:val="0072555D"/>
    <w:rsid w:val="00741D7D"/>
    <w:rsid w:val="007500C9"/>
    <w:rsid w:val="00770837"/>
    <w:rsid w:val="00804288"/>
    <w:rsid w:val="00821BEA"/>
    <w:rsid w:val="00825D12"/>
    <w:rsid w:val="00844FFC"/>
    <w:rsid w:val="00845120"/>
    <w:rsid w:val="008530BB"/>
    <w:rsid w:val="00990B8D"/>
    <w:rsid w:val="009C2541"/>
    <w:rsid w:val="00A362FB"/>
    <w:rsid w:val="00A55A04"/>
    <w:rsid w:val="00B75853"/>
    <w:rsid w:val="00BB36B3"/>
    <w:rsid w:val="00C602FE"/>
    <w:rsid w:val="00C9012B"/>
    <w:rsid w:val="00CD4718"/>
    <w:rsid w:val="00D540A9"/>
    <w:rsid w:val="00D62CEB"/>
    <w:rsid w:val="00DA21C9"/>
    <w:rsid w:val="00E471D0"/>
    <w:rsid w:val="00E9039E"/>
    <w:rsid w:val="00F87478"/>
    <w:rsid w:val="00FE68CC"/>
    <w:rsid w:val="00FF632B"/>
    <w:rsid w:val="00FF73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2B"/>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901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9012B"/>
    <w:rPr>
      <w:rFonts w:cs="Times New Roman"/>
      <w:sz w:val="18"/>
      <w:szCs w:val="18"/>
    </w:rPr>
  </w:style>
  <w:style w:type="paragraph" w:styleId="Header">
    <w:name w:val="header"/>
    <w:basedOn w:val="Normal"/>
    <w:link w:val="HeaderChar"/>
    <w:uiPriority w:val="99"/>
    <w:rsid w:val="00C901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9012B"/>
    <w:rPr>
      <w:rFonts w:cs="Times New Roman"/>
      <w:sz w:val="18"/>
      <w:szCs w:val="18"/>
    </w:rPr>
  </w:style>
  <w:style w:type="character" w:styleId="Hyperlink">
    <w:name w:val="Hyperlink"/>
    <w:basedOn w:val="DefaultParagraphFont"/>
    <w:uiPriority w:val="99"/>
    <w:rsid w:val="00C9012B"/>
    <w:rPr>
      <w:rFonts w:cs="Times New Roman"/>
      <w:color w:val="0000FF"/>
      <w:u w:val="single"/>
    </w:rPr>
  </w:style>
  <w:style w:type="table" w:styleId="TableGrid">
    <w:name w:val="Table Grid"/>
    <w:basedOn w:val="TableNormal"/>
    <w:uiPriority w:val="99"/>
    <w:rsid w:val="00C9012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zgp.yiboshi.com/&#65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408</Words>
  <Characters>2332</Characters>
  <Application>Microsoft Office Outlook</Application>
  <DocSecurity>0</DocSecurity>
  <Lines>0</Lines>
  <Paragraphs>0</Paragraphs>
  <ScaleCrop>false</ScaleCrop>
  <Company>Users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贵州省人民医院</dc:title>
  <dc:subject/>
  <dc:creator>Windows 用户</dc:creator>
  <cp:keywords/>
  <dc:description/>
  <cp:lastModifiedBy>wos</cp:lastModifiedBy>
  <cp:revision>5</cp:revision>
  <cp:lastPrinted>2019-06-11T00:58:00Z</cp:lastPrinted>
  <dcterms:created xsi:type="dcterms:W3CDTF">2019-06-11T00:57:00Z</dcterms:created>
  <dcterms:modified xsi:type="dcterms:W3CDTF">2019-06-11T02:19:00Z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2052-9.5.1</vt:lpwstr>
  </property>
</Properties>
</file>