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rs/downrev.xml><?xml version="1.0" encoding="utf-8"?>
<a:downRevStg xmlns:a="http://schemas.openxmlformats.org/drawingml/2006/main" shapeCheckSum="734ZPMQyJnjBuuOjAdrtYt==&#10;" textCheckSum="" ver="1">
  <a:bounds l="0" t="0" r="8302" b="404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1" name="图片 1"/>
          <pic:cNvPicPr>
            <a:picLocks noChangeAspect="1"/>
          </pic:cNvPicPr>
        </pic:nvPicPr>
        <pic:blipFill>
          <a:blip xmlns:r="http://schemas.openxmlformats.org/officeDocument/2006/relationships" r:embed="rId1"/>
          <a:stretch>
            <a:fillRect/>
          </a:stretch>
        </pic:blipFill>
        <pic:spPr>
          <a:xfrm>
            <a:off x="0" y="0"/>
            <a:ext cx="5271770" cy="2567940"/>
          </a:xfrm>
          <a:prstGeom prst="rect">
            <a:avLst/>
          </a:prstGeom>
          <a:noFill/>
          <a:ln w="9525">
            <a:noFill/>
            <a:miter/>
          </a:ln>
        </pic:spPr>
      </pic:pic>
    </a:graphicData>
  </a:graphic>
</wp:e2oholder>
</file>