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梁平区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2019</w:t>
      </w:r>
      <w:r>
        <w:rPr>
          <w:rFonts w:ascii="Times New Roman" w:hAnsi="Times New Roman" w:eastAsia="方正小标宋_GBK"/>
          <w:sz w:val="36"/>
          <w:szCs w:val="36"/>
        </w:rPr>
        <w:t>年定向考核招聘</w:t>
      </w:r>
      <w:r>
        <w:rPr>
          <w:rFonts w:hint="eastAsia" w:ascii="Times New Roman" w:hAnsi="Times New Roman" w:eastAsia="方正小标宋_GBK"/>
          <w:sz w:val="36"/>
          <w:szCs w:val="36"/>
        </w:rPr>
        <w:t>基层医疗卫生事业单位</w:t>
      </w:r>
      <w:r>
        <w:rPr>
          <w:rFonts w:ascii="Times New Roman" w:hAnsi="Times New Roman" w:eastAsia="方正小标宋_GBK"/>
          <w:sz w:val="36"/>
          <w:szCs w:val="36"/>
        </w:rPr>
        <w:t>岗位一览表</w:t>
      </w:r>
    </w:p>
    <w:tbl>
      <w:tblPr>
        <w:tblStyle w:val="4"/>
        <w:tblW w:w="144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64"/>
        <w:gridCol w:w="1412"/>
        <w:gridCol w:w="963"/>
        <w:gridCol w:w="1425"/>
        <w:gridCol w:w="887"/>
        <w:gridCol w:w="1693"/>
        <w:gridCol w:w="1006"/>
        <w:gridCol w:w="2039"/>
        <w:gridCol w:w="1287"/>
        <w:gridCol w:w="1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（学位）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梁平区卫生健康委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仁贤、云龙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中心卫生院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临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床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专技12级及以上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全日制普通高校本科学历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相应学位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临床医学类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我市为梁平区乡镇卫生院订单定向、公费培养的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2019年应届医学生</w:t>
            </w:r>
          </w:p>
        </w:tc>
      </w:tr>
    </w:tbl>
    <w:p>
      <w:pPr>
        <w:rPr>
          <w:rFonts w:ascii="Times New Roman" w:hAnsi="Times New Roman" w:eastAsia="方正黑体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28C4"/>
    <w:rsid w:val="044364F8"/>
    <w:rsid w:val="2B0628C4"/>
    <w:rsid w:val="650A5314"/>
    <w:rsid w:val="7AE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2019-08-01T02:38:00Z</dcterms:created>
  <dc:creator>春春✨</dc:creator>
  <cp:lastModifiedBy>DSA1400834954</cp:lastModifiedBy>
  <dcterms:modified xsi:type="dcterms:W3CDTF">2019-08-02T08:37:12Z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