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附件3</w:t>
      </w:r>
    </w:p>
    <w:p>
      <w:pPr>
        <w:rPr>
          <w:rFonts w:hint="eastAsia"/>
        </w:rPr>
      </w:pPr>
      <w:r>
        <w:rPr>
          <w:rFonts w:hint="eastAsia"/>
        </w:rPr>
        <w:t> </w:t>
      </w:r>
    </w:p>
    <w:p>
      <w:pPr>
        <w:jc w:val="center"/>
        <w:rPr>
          <w:rFonts w:hint="eastAsia"/>
        </w:rPr>
      </w:pPr>
      <w:bookmarkStart w:id="0" w:name="_GoBack"/>
      <w:r>
        <w:rPr>
          <w:rFonts w:hint="eastAsia"/>
          <w:sz w:val="44"/>
          <w:szCs w:val="44"/>
        </w:rPr>
        <w:t>国家执业药师职业资格考试报考专业参考目录</w:t>
      </w:r>
      <w:bookmarkEnd w:id="0"/>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ascii="黑体" w:hAnsi="宋体" w:eastAsia="黑体" w:cs="黑体"/>
          <w:b w:val="0"/>
          <w:i w:val="0"/>
          <w:caps w:val="0"/>
          <w:color w:val="4C5157"/>
          <w:spacing w:val="0"/>
          <w:sz w:val="32"/>
          <w:szCs w:val="32"/>
          <w:u w:val="none"/>
          <w:bdr w:val="none" w:color="auto" w:sz="0" w:space="0"/>
          <w:shd w:val="clear" w:fill="FFFFFF"/>
        </w:rPr>
        <w:t>一、本科专业的参考目录</w:t>
      </w:r>
    </w:p>
    <w:tbl>
      <w:tblPr>
        <w:tblW w:w="10561" w:type="dxa"/>
        <w:jc w:val="center"/>
        <w:tblInd w:w="-1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96"/>
        <w:gridCol w:w="3007"/>
        <w:gridCol w:w="1417"/>
        <w:gridCol w:w="1529"/>
        <w:gridCol w:w="3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2012年9月—现在 </w:t>
            </w:r>
          </w:p>
        </w:tc>
        <w:tc>
          <w:tcPr>
            <w:tcW w:w="6058" w:type="dxa"/>
            <w:gridSpan w:val="3"/>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1998年7月—2012年9月</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r>
              <w:rPr>
                <w:rFonts w:hint="eastAsia" w:ascii="宋体" w:hAnsi="宋体" w:eastAsia="宋体" w:cs="宋体"/>
                <w:b/>
                <w:i w:val="0"/>
                <w:caps w:val="0"/>
                <w:color w:val="000000"/>
                <w:spacing w:val="0"/>
                <w:sz w:val="32"/>
                <w:szCs w:val="32"/>
                <w:u w:val="none"/>
                <w:bdr w:val="none" w:color="auto" w:sz="0" w:space="0"/>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学科门类、专业类、 专业名称</w:t>
            </w:r>
            <w:r>
              <w:rPr>
                <w:rFonts w:hint="eastAsia" w:ascii="宋体" w:hAnsi="宋体" w:eastAsia="宋体" w:cs="宋体"/>
                <w:b/>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r>
              <w:rPr>
                <w:rFonts w:hint="eastAsia" w:ascii="宋体" w:hAnsi="宋体" w:eastAsia="宋体" w:cs="宋体"/>
                <w:b/>
                <w:i w:val="0"/>
                <w:caps w:val="0"/>
                <w:color w:val="000000"/>
                <w:spacing w:val="0"/>
                <w:sz w:val="32"/>
                <w:szCs w:val="32"/>
                <w:u w:val="none"/>
                <w:bdr w:val="none" w:color="auto" w:sz="0" w:space="0"/>
              </w:rPr>
              <w:t>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专业名称</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w:t>
            </w:r>
            <w:r>
              <w:rPr>
                <w:rFonts w:hint="eastAsia" w:ascii="宋体" w:hAnsi="宋体" w:eastAsia="宋体" w:cs="宋体"/>
                <w:b w:val="0"/>
                <w:i w:val="0"/>
                <w:caps w:val="0"/>
                <w:color w:val="000000"/>
                <w:spacing w:val="0"/>
                <w:sz w:val="32"/>
                <w:szCs w:val="32"/>
                <w:u w:val="none"/>
                <w:bdr w:val="none" w:color="auto" w:sz="0" w:space="0"/>
              </w:rPr>
              <w:t>学科门类：理学</w:t>
            </w:r>
            <w:r>
              <w:rPr>
                <w:rFonts w:hint="eastAsia" w:ascii="宋体" w:hAnsi="宋体" w:eastAsia="宋体" w:cs="宋体"/>
                <w:b/>
                <w:i w:val="0"/>
                <w:caps w:val="0"/>
                <w:color w:val="000000"/>
                <w:spacing w:val="0"/>
                <w:sz w:val="32"/>
                <w:szCs w:val="32"/>
                <w:u w:val="none"/>
                <w:bdr w:val="none" w:color="auto" w:sz="0" w:space="0"/>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w:t>
            </w:r>
            <w:r>
              <w:rPr>
                <w:rFonts w:hint="eastAsia" w:ascii="宋体" w:hAnsi="宋体" w:eastAsia="宋体" w:cs="宋体"/>
                <w:b w:val="0"/>
                <w:i w:val="0"/>
                <w:caps w:val="0"/>
                <w:color w:val="000000"/>
                <w:spacing w:val="0"/>
                <w:sz w:val="32"/>
                <w:szCs w:val="32"/>
                <w:u w:val="none"/>
                <w:bdr w:val="none" w:color="auto" w:sz="0" w:space="0"/>
              </w:rPr>
              <w:t>学科门类：理学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0703 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化学类</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应用化学</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化学生物学 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分子科学与工程 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分子科学与工程 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生物科学类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生物科学类</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生物科学 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070407W 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生物化学与分子生物学 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070411S 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生物资源科学 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070412S 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bdr w:val="none" w:color="auto" w:sz="0" w:space="0"/>
              </w:rPr>
              <w:t>生物科学与生物技术</w:t>
            </w:r>
            <w:r>
              <w:rPr>
                <w:rFonts w:hint="default" w:ascii="Times New Roman" w:hAnsi="Times New Roman" w:eastAsia="微软雅黑" w:cs="Times New Roman"/>
                <w:b w:val="0"/>
                <w:i w:val="0"/>
                <w:caps w:val="0"/>
                <w:color w:val="4C5157"/>
                <w:spacing w:val="-6"/>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bdr w:val="none" w:color="auto" w:sz="0" w:space="0"/>
              </w:rPr>
              <w:t>生物科学与生物技术</w:t>
            </w:r>
            <w:r>
              <w:rPr>
                <w:rFonts w:hint="default" w:ascii="Times New Roman" w:hAnsi="Times New Roman" w:eastAsia="微软雅黑" w:cs="Times New Roman"/>
                <w:b w:val="0"/>
                <w:i w:val="0"/>
                <w:caps w:val="0"/>
                <w:color w:val="4C5157"/>
                <w:spacing w:val="-6"/>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070408W 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w:t>
            </w:r>
            <w:r>
              <w:rPr>
                <w:rFonts w:hint="eastAsia" w:ascii="宋体" w:hAnsi="宋体" w:eastAsia="宋体" w:cs="宋体"/>
                <w:b w:val="0"/>
                <w:i w:val="0"/>
                <w:caps w:val="0"/>
                <w:color w:val="000000"/>
                <w:spacing w:val="0"/>
                <w:sz w:val="32"/>
                <w:szCs w:val="32"/>
                <w:u w:val="none"/>
                <w:bdr w:val="none" w:color="auto" w:sz="0" w:space="0"/>
              </w:rPr>
              <w:t>学科门类：工学 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w:t>
            </w:r>
            <w:r>
              <w:rPr>
                <w:rFonts w:hint="eastAsia" w:ascii="宋体" w:hAnsi="宋体" w:eastAsia="宋体" w:cs="宋体"/>
                <w:b w:val="0"/>
                <w:i w:val="0"/>
                <w:caps w:val="0"/>
                <w:color w:val="000000"/>
                <w:spacing w:val="0"/>
                <w:sz w:val="32"/>
                <w:szCs w:val="32"/>
                <w:u w:val="none"/>
                <w:bdr w:val="none" w:color="auto" w:sz="0" w:space="0"/>
              </w:rPr>
              <w:t>学科门类：工学 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化工与制药类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0811 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化工与制药类 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化学工程与工艺 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化工与制药 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4"/>
                <w:sz w:val="32"/>
                <w:szCs w:val="32"/>
                <w:u w:val="none"/>
                <w:bdr w:val="none" w:color="auto" w:sz="0" w:space="0"/>
              </w:rPr>
              <w:t>化学工程与工业生物工程 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081104S 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化学工程与工业生物工程 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0826 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生物医学工程类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0806 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082601 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生物医学工程 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080607 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生物医学工程 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080626S 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医疗器械工程 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0830 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生物工程类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0818 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生物工程类 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083001 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081801 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081906W 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生物系统工程 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081410S 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轻工生物技术 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083002T 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081107S 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w:t>
            </w:r>
            <w:r>
              <w:rPr>
                <w:rFonts w:hint="eastAsia" w:ascii="宋体" w:hAnsi="宋体" w:eastAsia="宋体" w:cs="宋体"/>
                <w:b w:val="0"/>
                <w:i w:val="0"/>
                <w:caps w:val="0"/>
                <w:color w:val="000000"/>
                <w:spacing w:val="0"/>
                <w:sz w:val="32"/>
                <w:szCs w:val="32"/>
                <w:u w:val="none"/>
                <w:bdr w:val="none" w:color="auto" w:sz="0" w:space="0"/>
              </w:rPr>
              <w:t>学科门类：医学</w:t>
            </w:r>
            <w:r>
              <w:rPr>
                <w:rFonts w:hint="eastAsia" w:ascii="宋体" w:hAnsi="宋体" w:eastAsia="宋体" w:cs="宋体"/>
                <w:b/>
                <w:i w:val="0"/>
                <w:caps w:val="0"/>
                <w:color w:val="000000"/>
                <w:spacing w:val="0"/>
                <w:sz w:val="32"/>
                <w:szCs w:val="32"/>
                <w:u w:val="none"/>
                <w:bdr w:val="none" w:color="auto" w:sz="0" w:space="0"/>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w:t>
            </w:r>
            <w:r>
              <w:rPr>
                <w:rFonts w:hint="eastAsia" w:ascii="宋体" w:hAnsi="宋体" w:eastAsia="宋体" w:cs="宋体"/>
                <w:b w:val="0"/>
                <w:i w:val="0"/>
                <w:caps w:val="0"/>
                <w:color w:val="000000"/>
                <w:spacing w:val="0"/>
                <w:sz w:val="32"/>
                <w:szCs w:val="32"/>
                <w:u w:val="none"/>
                <w:bdr w:val="none" w:color="auto" w:sz="0" w:space="0"/>
              </w:rPr>
              <w:t>学科门类：医学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基础医学类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1001 </w:t>
            </w:r>
          </w:p>
        </w:tc>
        <w:tc>
          <w:tcPr>
            <w:tcW w:w="464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基础医学类 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基础医学 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基础医学 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10"/>
                <w:sz w:val="32"/>
                <w:szCs w:val="32"/>
                <w:u w:val="none"/>
                <w:bdr w:val="none" w:color="auto" w:sz="0" w:space="0"/>
              </w:rPr>
              <w:t>临床医学与医学技术类 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100202TK 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麻醉学 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麻醉学 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100205TK 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精神医学 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100308W 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精神医学 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100206TK 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放射医学 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放射医学 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口腔医学类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口腔医学类 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公共卫生与预防医学类 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预防医学类 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预防医学 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预防医学 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7"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食品卫生与营养学 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营养学 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040332W 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食品营养与检验教育 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妇幼保健医学 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妇幼保健医学 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卫生监督 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100206S 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100405TK</w:t>
            </w:r>
            <w:r>
              <w:rPr>
                <w:rFonts w:hint="eastAsia" w:ascii="宋体" w:hAnsi="宋体" w:eastAsia="宋体" w:cs="宋体"/>
                <w:b/>
                <w:i w:val="0"/>
                <w:caps w:val="0"/>
                <w:color w:val="000000"/>
                <w:spacing w:val="0"/>
                <w:sz w:val="32"/>
                <w:szCs w:val="32"/>
                <w:u w:val="none"/>
                <w:bdr w:val="none" w:color="auto" w:sz="0" w:space="0"/>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全球健康学</w:t>
            </w:r>
            <w:r>
              <w:rPr>
                <w:rFonts w:hint="eastAsia" w:ascii="宋体" w:hAnsi="宋体" w:eastAsia="宋体" w:cs="宋体"/>
                <w:b/>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100205S</w:t>
            </w:r>
            <w:r>
              <w:rPr>
                <w:rFonts w:hint="eastAsia" w:ascii="宋体" w:hAnsi="宋体" w:eastAsia="宋体" w:cs="宋体"/>
                <w:b/>
                <w:i w:val="0"/>
                <w:caps w:val="0"/>
                <w:color w:val="000000"/>
                <w:spacing w:val="0"/>
                <w:sz w:val="32"/>
                <w:szCs w:val="32"/>
                <w:u w:val="none"/>
                <w:bdr w:val="none" w:color="auto" w:sz="0" w:space="0"/>
              </w:rPr>
              <w:t>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全球健康学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100502K 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100503K 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100504K 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100505K 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100506K 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壮医学 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100507S 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壮医学 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100507K 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哈医学 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哈医学 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中西医结合类 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100601K 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应用药学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药物制剂</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药物制剂</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药事管理</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100810S 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药事管理</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药物分析</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药物分析</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药物化学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药物化学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100707T 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海洋药学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海洋药学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中药资源与开发</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中药资源与开发</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藏药学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藏药学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中药制药</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中药制药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中草药栽培与鉴定</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100804W 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中草药栽培与鉴定</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1009 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1006 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100901K 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100601* 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9"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1010 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医学技术类 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医学实验技术 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医学实验学 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100309W 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医学美容技术 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080629S 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口腔修复工艺学 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1011 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护理学类 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1007 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护理学类 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101101 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100701 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护理学 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注：a.目录源于教育部印发的《〈普通高等学校本科专业目录（2012年）〉〈普通高等学校本科专业设置管理规定〉等文件的通知》（教高〔2012〕9号）。 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1998年之前的专业名称可以参照教育部发布的相关专业目录来执行。博士、硕士学位和研究生学历层次的专业，依据国务院学位委员会、教育部印发的《学位授予和人才培养学科目录设置与管理办法》（学位〔2009〕10号）和《学位授予和人才培养学科目录（2011年）》的规定，对照本科专业目录来界定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c.列入表中1007药学类和1008中药学类下的专业（标注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280" w:firstLine="0"/>
        <w:jc w:val="both"/>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bdr w:val="none" w:color="auto" w:sz="0" w:space="0"/>
          <w:shd w:val="clear" w:fill="FFFFFF"/>
        </w:rPr>
        <w:t>二、专科（高职高专）专业的参考目录</w:t>
      </w:r>
    </w:p>
    <w:tbl>
      <w:tblPr>
        <w:tblW w:w="9174" w:type="dxa"/>
        <w:jc w:val="center"/>
        <w:tblInd w:w="-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82"/>
        <w:gridCol w:w="2921"/>
        <w:gridCol w:w="1542"/>
        <w:gridCol w:w="3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高等职业教育</w:t>
            </w:r>
            <w:r>
              <w:rPr>
                <w:rFonts w:hint="default" w:ascii="Times New Roman" w:hAnsi="Times New Roman" w:eastAsia="微软雅黑" w:cs="Times New Roman"/>
                <w:b w:val="0"/>
                <w:i w:val="0"/>
                <w:caps w:val="0"/>
                <w:color w:val="000000"/>
                <w:spacing w:val="0"/>
                <w:sz w:val="32"/>
                <w:szCs w:val="32"/>
                <w:u w:val="none"/>
                <w:bdr w:val="none" w:color="auto" w:sz="0" w:space="0"/>
              </w:rPr>
              <w:t>(</w:t>
            </w:r>
            <w:r>
              <w:rPr>
                <w:rFonts w:hint="eastAsia" w:ascii="宋体" w:hAnsi="宋体" w:eastAsia="宋体" w:cs="宋体"/>
                <w:b w:val="0"/>
                <w:i w:val="0"/>
                <w:caps w:val="0"/>
                <w:color w:val="000000"/>
                <w:spacing w:val="0"/>
                <w:sz w:val="32"/>
                <w:szCs w:val="32"/>
                <w:u w:val="none"/>
                <w:bdr w:val="none" w:color="auto" w:sz="0" w:space="0"/>
              </w:rPr>
              <w:t>专科</w:t>
            </w:r>
            <w:r>
              <w:rPr>
                <w:rFonts w:hint="default" w:ascii="Times New Roman" w:hAnsi="Times New Roman" w:eastAsia="微软雅黑" w:cs="Times New Roman"/>
                <w:b w:val="0"/>
                <w:i w:val="0"/>
                <w:caps w:val="0"/>
                <w:color w:val="000000"/>
                <w:spacing w:val="0"/>
                <w:sz w:val="32"/>
                <w:szCs w:val="32"/>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专业目录（</w:t>
            </w:r>
            <w:r>
              <w:rPr>
                <w:rFonts w:hint="default" w:ascii="Times New Roman" w:hAnsi="Times New Roman" w:eastAsia="微软雅黑" w:cs="Times New Roman"/>
                <w:b w:val="0"/>
                <w:i w:val="0"/>
                <w:caps w:val="0"/>
                <w:color w:val="000000"/>
                <w:spacing w:val="0"/>
                <w:sz w:val="32"/>
                <w:szCs w:val="32"/>
                <w:u w:val="none"/>
                <w:bdr w:val="none" w:color="auto" w:sz="0" w:space="0"/>
              </w:rPr>
              <w:t>2015</w:t>
            </w:r>
            <w:r>
              <w:rPr>
                <w:rFonts w:hint="eastAsia" w:ascii="宋体" w:hAnsi="宋体" w:eastAsia="宋体" w:cs="宋体"/>
                <w:b w:val="0"/>
                <w:i w:val="0"/>
                <w:caps w:val="0"/>
                <w:color w:val="000000"/>
                <w:spacing w:val="0"/>
                <w:sz w:val="32"/>
                <w:szCs w:val="32"/>
                <w:u w:val="none"/>
                <w:bdr w:val="none" w:color="auto" w:sz="0" w:space="0"/>
              </w:rPr>
              <w:t>年）</w:t>
            </w:r>
          </w:p>
        </w:tc>
        <w:tc>
          <w:tcPr>
            <w:tcW w:w="467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高职高专教育指导性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专业目录（</w:t>
            </w:r>
            <w:r>
              <w:rPr>
                <w:rFonts w:hint="default" w:ascii="Times New Roman" w:hAnsi="Times New Roman" w:eastAsia="微软雅黑" w:cs="Times New Roman"/>
                <w:b w:val="0"/>
                <w:i w:val="0"/>
                <w:caps w:val="0"/>
                <w:color w:val="000000"/>
                <w:spacing w:val="0"/>
                <w:sz w:val="32"/>
                <w:szCs w:val="32"/>
                <w:u w:val="none"/>
                <w:bdr w:val="none" w:color="auto" w:sz="0" w:space="0"/>
              </w:rPr>
              <w:t>2004</w:t>
            </w:r>
            <w:r>
              <w:rPr>
                <w:rFonts w:hint="eastAsia" w:ascii="宋体" w:hAnsi="宋体" w:eastAsia="宋体" w:cs="宋体"/>
                <w:b w:val="0"/>
                <w:i w:val="0"/>
                <w:caps w:val="0"/>
                <w:color w:val="000000"/>
                <w:spacing w:val="0"/>
                <w:sz w:val="32"/>
                <w:szCs w:val="32"/>
                <w:u w:val="none"/>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学科门类、专业类、专业名称</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w:t>
            </w:r>
            <w:r>
              <w:rPr>
                <w:rFonts w:hint="eastAsia" w:ascii="宋体" w:hAnsi="宋体" w:eastAsia="宋体" w:cs="宋体"/>
                <w:b/>
                <w:i w:val="0"/>
                <w:caps w:val="0"/>
                <w:color w:val="4C5157"/>
                <w:spacing w:val="0"/>
                <w:sz w:val="32"/>
                <w:szCs w:val="32"/>
                <w:u w:val="none"/>
                <w:bdr w:val="none" w:color="auto" w:sz="0" w:space="0"/>
              </w:rPr>
              <w:t>生物与化工大类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w:t>
            </w:r>
            <w:r>
              <w:rPr>
                <w:rFonts w:hint="eastAsia" w:ascii="宋体" w:hAnsi="宋体" w:eastAsia="宋体" w:cs="宋体"/>
                <w:b/>
                <w:i w:val="0"/>
                <w:caps w:val="0"/>
                <w:color w:val="4C5157"/>
                <w:spacing w:val="0"/>
                <w:sz w:val="32"/>
                <w:szCs w:val="32"/>
                <w:u w:val="none"/>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5701</w:t>
            </w:r>
            <w:r>
              <w:rPr>
                <w:rFonts w:hint="eastAsia" w:ascii="宋体" w:hAnsi="宋体" w:eastAsia="宋体" w:cs="宋体"/>
                <w:b/>
                <w:i w:val="0"/>
                <w:caps w:val="0"/>
                <w:color w:val="4C5157"/>
                <w:spacing w:val="0"/>
                <w:sz w:val="32"/>
                <w:szCs w:val="32"/>
                <w:u w:val="none"/>
                <w:bdr w:val="none" w:color="auto" w:sz="0" w:space="0"/>
              </w:rPr>
              <w:t>生物技术类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5301</w:t>
            </w:r>
            <w:r>
              <w:rPr>
                <w:rFonts w:hint="eastAsia" w:ascii="宋体" w:hAnsi="宋体" w:eastAsia="宋体" w:cs="宋体"/>
                <w:b/>
                <w:i w:val="0"/>
                <w:caps w:val="0"/>
                <w:color w:val="4C5157"/>
                <w:spacing w:val="0"/>
                <w:sz w:val="32"/>
                <w:szCs w:val="32"/>
                <w:u w:val="none"/>
                <w:bdr w:val="none" w:color="auto" w:sz="0" w:space="0"/>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570102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化工生物技术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570103</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5702</w:t>
            </w:r>
            <w:r>
              <w:rPr>
                <w:rFonts w:hint="eastAsia" w:ascii="宋体" w:hAnsi="宋体" w:eastAsia="宋体" w:cs="宋体"/>
                <w:b/>
                <w:i w:val="0"/>
                <w:caps w:val="0"/>
                <w:color w:val="4C5157"/>
                <w:spacing w:val="0"/>
                <w:sz w:val="32"/>
                <w:szCs w:val="32"/>
                <w:u w:val="none"/>
                <w:bdr w:val="none" w:color="auto" w:sz="0" w:space="0"/>
              </w:rPr>
              <w:t>化工技术类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5302</w:t>
            </w:r>
            <w:r>
              <w:rPr>
                <w:rFonts w:hint="eastAsia" w:ascii="宋体" w:hAnsi="宋体" w:eastAsia="宋体" w:cs="宋体"/>
                <w:b/>
                <w:i w:val="0"/>
                <w:caps w:val="0"/>
                <w:color w:val="4C5157"/>
                <w:spacing w:val="0"/>
                <w:sz w:val="32"/>
                <w:szCs w:val="32"/>
                <w:u w:val="none"/>
                <w:bdr w:val="none" w:color="auto" w:sz="0" w:space="0"/>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应用化工技术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精细化工技术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精细化学品生产技术</w:t>
            </w:r>
            <w:r>
              <w:rPr>
                <w:rFonts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工业分析技术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w:t>
            </w:r>
            <w:r>
              <w:rPr>
                <w:rFonts w:hint="eastAsia" w:ascii="宋体" w:hAnsi="宋体" w:eastAsia="宋体" w:cs="宋体"/>
                <w:b/>
                <w:i w:val="0"/>
                <w:caps w:val="0"/>
                <w:color w:val="4C5157"/>
                <w:spacing w:val="0"/>
                <w:sz w:val="32"/>
                <w:szCs w:val="32"/>
                <w:u w:val="none"/>
                <w:bdr w:val="none" w:color="auto" w:sz="0" w:space="0"/>
              </w:rPr>
              <w:t>食品药品与粮食大类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w:t>
            </w:r>
            <w:r>
              <w:rPr>
                <w:rFonts w:hint="eastAsia" w:ascii="宋体" w:hAnsi="宋体" w:eastAsia="宋体" w:cs="宋体"/>
                <w:b/>
                <w:i w:val="0"/>
                <w:caps w:val="0"/>
                <w:color w:val="4C5157"/>
                <w:spacing w:val="0"/>
                <w:sz w:val="32"/>
                <w:szCs w:val="32"/>
                <w:u w:val="none"/>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5902</w:t>
            </w:r>
            <w:r>
              <w:rPr>
                <w:rFonts w:hint="eastAsia" w:ascii="宋体" w:hAnsi="宋体" w:eastAsia="宋体" w:cs="宋体"/>
                <w:b/>
                <w:i w:val="0"/>
                <w:caps w:val="0"/>
                <w:color w:val="4C5157"/>
                <w:spacing w:val="0"/>
                <w:sz w:val="32"/>
                <w:szCs w:val="32"/>
                <w:u w:val="none"/>
                <w:bdr w:val="none" w:color="auto" w:sz="0" w:space="0"/>
              </w:rPr>
              <w:t>药品制造类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5303</w:t>
            </w:r>
            <w:r>
              <w:rPr>
                <w:rFonts w:hint="eastAsia" w:ascii="宋体" w:hAnsi="宋体" w:eastAsia="宋体" w:cs="宋体"/>
                <w:b/>
                <w:i w:val="0"/>
                <w:caps w:val="0"/>
                <w:color w:val="4C5157"/>
                <w:spacing w:val="0"/>
                <w:sz w:val="32"/>
                <w:szCs w:val="32"/>
                <w:u w:val="none"/>
                <w:bdr w:val="none" w:color="auto" w:sz="0" w:space="0"/>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590202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药品生产技术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590204</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药品质量与安全</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5903</w:t>
            </w:r>
            <w:r>
              <w:rPr>
                <w:rFonts w:hint="eastAsia" w:ascii="宋体" w:hAnsi="宋体" w:eastAsia="宋体" w:cs="宋体"/>
                <w:b/>
                <w:i w:val="0"/>
                <w:caps w:val="0"/>
                <w:color w:val="4C5157"/>
                <w:spacing w:val="0"/>
                <w:sz w:val="32"/>
                <w:szCs w:val="32"/>
                <w:u w:val="none"/>
                <w:bdr w:val="none" w:color="auto" w:sz="0" w:space="0"/>
              </w:rPr>
              <w:t>食品药品管理类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5304</w:t>
            </w:r>
            <w:r>
              <w:rPr>
                <w:rFonts w:hint="eastAsia" w:ascii="宋体" w:hAnsi="宋体" w:eastAsia="宋体" w:cs="宋体"/>
                <w:b/>
                <w:i w:val="0"/>
                <w:caps w:val="0"/>
                <w:color w:val="4C5157"/>
                <w:spacing w:val="0"/>
                <w:sz w:val="32"/>
                <w:szCs w:val="32"/>
                <w:u w:val="none"/>
                <w:bdr w:val="none" w:color="auto" w:sz="0" w:space="0"/>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药品经营与管理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保健品开发与管理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食品药品监督管理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w:t>
            </w:r>
            <w:r>
              <w:rPr>
                <w:rFonts w:hint="eastAsia" w:ascii="黑体" w:hAnsi="宋体" w:eastAsia="黑体" w:cs="黑体"/>
                <w:b/>
                <w:i w:val="0"/>
                <w:caps w:val="0"/>
                <w:color w:val="4C5157"/>
                <w:spacing w:val="0"/>
                <w:sz w:val="32"/>
                <w:szCs w:val="32"/>
                <w:u w:val="none"/>
                <w:bdr w:val="none" w:color="auto" w:sz="0" w:space="0"/>
              </w:rPr>
              <w:t>医药卫生大类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w:t>
            </w:r>
            <w:r>
              <w:rPr>
                <w:rFonts w:hint="eastAsia" w:ascii="宋体" w:hAnsi="宋体" w:eastAsia="宋体" w:cs="宋体"/>
                <w:b/>
                <w:i w:val="0"/>
                <w:caps w:val="0"/>
                <w:color w:val="4C5157"/>
                <w:spacing w:val="0"/>
                <w:sz w:val="32"/>
                <w:szCs w:val="32"/>
                <w:u w:val="none"/>
                <w:bdr w:val="none" w:color="auto" w:sz="0" w:space="0"/>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6201</w:t>
            </w:r>
            <w:r>
              <w:rPr>
                <w:rFonts w:hint="eastAsia" w:ascii="宋体" w:hAnsi="宋体" w:eastAsia="宋体" w:cs="宋体"/>
                <w:b/>
                <w:i w:val="0"/>
                <w:caps w:val="0"/>
                <w:color w:val="4C5157"/>
                <w:spacing w:val="0"/>
                <w:sz w:val="32"/>
                <w:szCs w:val="32"/>
                <w:u w:val="none"/>
                <w:bdr w:val="none" w:color="auto" w:sz="0" w:space="0"/>
              </w:rPr>
              <w:t>临床医学类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6301</w:t>
            </w:r>
            <w:r>
              <w:rPr>
                <w:rFonts w:hint="eastAsia" w:ascii="宋体" w:hAnsi="宋体" w:eastAsia="宋体" w:cs="宋体"/>
                <w:b w:val="0"/>
                <w:i w:val="0"/>
                <w:caps w:val="0"/>
                <w:color w:val="000000"/>
                <w:spacing w:val="0"/>
                <w:sz w:val="32"/>
                <w:szCs w:val="32"/>
                <w:u w:val="none"/>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620102K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620103K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620104K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620105K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620106K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620107K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620108K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1542"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630107</w:t>
            </w:r>
          </w:p>
        </w:tc>
        <w:tc>
          <w:tcPr>
            <w:tcW w:w="3129"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620111K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朝医学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6202</w:t>
            </w:r>
            <w:r>
              <w:rPr>
                <w:rFonts w:hint="eastAsia" w:ascii="宋体" w:hAnsi="宋体" w:eastAsia="宋体" w:cs="宋体"/>
                <w:b/>
                <w:i w:val="0"/>
                <w:caps w:val="0"/>
                <w:color w:val="4C5157"/>
                <w:spacing w:val="0"/>
                <w:sz w:val="32"/>
                <w:szCs w:val="32"/>
                <w:u w:val="none"/>
                <w:bdr w:val="none" w:color="auto" w:sz="0" w:space="0"/>
              </w:rPr>
              <w:t>护理类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6302</w:t>
            </w:r>
            <w:r>
              <w:rPr>
                <w:rFonts w:hint="eastAsia" w:ascii="宋体" w:hAnsi="宋体" w:eastAsia="宋体" w:cs="宋体"/>
                <w:b/>
                <w:i w:val="0"/>
                <w:caps w:val="0"/>
                <w:color w:val="4C5157"/>
                <w:spacing w:val="0"/>
                <w:sz w:val="32"/>
                <w:szCs w:val="32"/>
                <w:u w:val="none"/>
                <w:bdr w:val="none" w:color="auto" w:sz="0" w:space="0"/>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620201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6203药学类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现代中药技术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维药学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6204医学技术类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医学美容技术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620406</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630410</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卫生检验与检疫技术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620409</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呼吸治疗技术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6205康复治疗类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620501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630405</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6208健康管理与促进类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医学营养</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630407</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7"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620812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医疗器械经营与管理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w:t>
      </w:r>
      <w:r>
        <w:rPr>
          <w:rFonts w:hint="default" w:ascii="Times New Roman" w:hAnsi="Times New Roman" w:cs="Times New Roman"/>
          <w:b w:val="0"/>
          <w:i w:val="0"/>
          <w:caps w:val="0"/>
          <w:color w:val="4C5157"/>
          <w:spacing w:val="0"/>
          <w:sz w:val="24"/>
          <w:szCs w:val="24"/>
          <w:u w:val="none"/>
          <w:bdr w:val="none" w:color="auto" w:sz="0" w:space="0"/>
          <w:shd w:val="clear" w:fill="FFFFFF"/>
        </w:rPr>
        <w:t>2004</w:t>
      </w:r>
      <w:r>
        <w:rPr>
          <w:rFonts w:hint="eastAsia" w:ascii="宋体" w:hAnsi="宋体" w:eastAsia="宋体" w:cs="宋体"/>
          <w:b w:val="0"/>
          <w:i w:val="0"/>
          <w:caps w:val="0"/>
          <w:color w:val="4C5157"/>
          <w:spacing w:val="0"/>
          <w:sz w:val="24"/>
          <w:szCs w:val="24"/>
          <w:u w:val="none"/>
          <w:bdr w:val="none" w:color="auto" w:sz="0" w:space="0"/>
          <w:shd w:val="clear" w:fill="FFFFFF"/>
        </w:rPr>
        <w:t>年印发的《普通高等学校高职高专教育指导性专业目录（试行）》和</w:t>
      </w:r>
      <w:r>
        <w:rPr>
          <w:rFonts w:hint="default" w:ascii="Times New Roman" w:hAnsi="Times New Roman" w:cs="Times New Roman"/>
          <w:b w:val="0"/>
          <w:i w:val="0"/>
          <w:caps w:val="0"/>
          <w:color w:val="4C5157"/>
          <w:spacing w:val="0"/>
          <w:sz w:val="24"/>
          <w:szCs w:val="24"/>
          <w:u w:val="none"/>
          <w:bdr w:val="none" w:color="auto" w:sz="0" w:space="0"/>
          <w:shd w:val="clear" w:fill="FFFFFF"/>
        </w:rPr>
        <w:t>2015</w:t>
      </w:r>
      <w:r>
        <w:rPr>
          <w:rFonts w:hint="eastAsia" w:ascii="宋体" w:hAnsi="宋体" w:eastAsia="宋体" w:cs="宋体"/>
          <w:b w:val="0"/>
          <w:i w:val="0"/>
          <w:caps w:val="0"/>
          <w:color w:val="4C5157"/>
          <w:spacing w:val="0"/>
          <w:sz w:val="24"/>
          <w:szCs w:val="24"/>
          <w:u w:val="none"/>
          <w:bdr w:val="none" w:color="auto" w:sz="0" w:space="0"/>
          <w:shd w:val="clear" w:fill="FFFFFF"/>
        </w:rPr>
        <w:t>年印发的《普通高等学校高等职业教育（专科）专业目录（</w:t>
      </w:r>
      <w:r>
        <w:rPr>
          <w:rFonts w:hint="default" w:ascii="Times New Roman" w:hAnsi="Times New Roman" w:cs="Times New Roman"/>
          <w:b w:val="0"/>
          <w:i w:val="0"/>
          <w:caps w:val="0"/>
          <w:color w:val="4C5157"/>
          <w:spacing w:val="0"/>
          <w:sz w:val="24"/>
          <w:szCs w:val="24"/>
          <w:u w:val="none"/>
          <w:bdr w:val="none" w:color="auto" w:sz="0" w:space="0"/>
          <w:shd w:val="clear" w:fill="FFFFFF"/>
        </w:rPr>
        <w:t>2015</w:t>
      </w:r>
      <w:r>
        <w:rPr>
          <w:rFonts w:hint="eastAsia" w:ascii="宋体" w:hAnsi="宋体" w:eastAsia="宋体" w:cs="宋体"/>
          <w:b w:val="0"/>
          <w:i w:val="0"/>
          <w:caps w:val="0"/>
          <w:color w:val="4C5157"/>
          <w:spacing w:val="0"/>
          <w:sz w:val="24"/>
          <w:szCs w:val="24"/>
          <w:u w:val="none"/>
          <w:bdr w:val="none" w:color="auto" w:sz="0" w:space="0"/>
          <w:shd w:val="clear" w:fill="FFFFFF"/>
        </w:rPr>
        <w:t>年）》（教职成〔2015〕</w:t>
      </w:r>
      <w:r>
        <w:rPr>
          <w:rFonts w:hint="default" w:ascii="Times New Roman" w:hAnsi="Times New Roman" w:cs="Times New Roman"/>
          <w:b w:val="0"/>
          <w:i w:val="0"/>
          <w:caps w:val="0"/>
          <w:color w:val="4C5157"/>
          <w:spacing w:val="0"/>
          <w:sz w:val="24"/>
          <w:szCs w:val="24"/>
          <w:u w:val="none"/>
          <w:bdr w:val="none" w:color="auto" w:sz="0" w:space="0"/>
          <w:shd w:val="clear" w:fill="FFFFFF"/>
        </w:rPr>
        <w:t>10</w:t>
      </w:r>
      <w:r>
        <w:rPr>
          <w:rFonts w:hint="eastAsia" w:ascii="宋体" w:hAnsi="宋体" w:eastAsia="宋体" w:cs="宋体"/>
          <w:b w:val="0"/>
          <w:i w:val="0"/>
          <w:caps w:val="0"/>
          <w:color w:val="4C5157"/>
          <w:spacing w:val="0"/>
          <w:sz w:val="24"/>
          <w:szCs w:val="24"/>
          <w:u w:val="none"/>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b.2004年之前的专科专业目录可以参照教育部当时发布的相关专业目录来执行。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c.列入表中6203药学类下的专业（标注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bdr w:val="none" w:color="auto" w:sz="0" w:space="0"/>
          <w:shd w:val="clear" w:fill="FFFFFF"/>
        </w:rPr>
        <w:t>三、中专专业参考目录</w:t>
      </w:r>
    </w:p>
    <w:tbl>
      <w:tblPr>
        <w:tblW w:w="9396" w:type="dxa"/>
        <w:jc w:val="center"/>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7"/>
        <w:gridCol w:w="1644"/>
        <w:gridCol w:w="2551"/>
        <w:gridCol w:w="1418"/>
        <w:gridCol w:w="2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6" w:hRule="atLeast"/>
          <w:jc w:val="center"/>
        </w:trPr>
        <w:tc>
          <w:tcPr>
            <w:tcW w:w="532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2010年—现在的专业代码及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专业名称 </w:t>
            </w:r>
          </w:p>
        </w:tc>
        <w:tc>
          <w:tcPr>
            <w:tcW w:w="4074"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2010年之前的专业编码及专业名称 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6" w:hRule="atLeast"/>
          <w:jc w:val="center"/>
        </w:trPr>
        <w:tc>
          <w:tcPr>
            <w:tcW w:w="1127"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专业类 </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专业代码 </w:t>
            </w:r>
          </w:p>
        </w:tc>
        <w:tc>
          <w:tcPr>
            <w:tcW w:w="2551"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专业名称 </w:t>
            </w:r>
          </w:p>
        </w:tc>
        <w:tc>
          <w:tcPr>
            <w:tcW w:w="1418"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编码 </w:t>
            </w:r>
          </w:p>
        </w:tc>
        <w:tc>
          <w:tcPr>
            <w:tcW w:w="2656"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原专业名称 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10医药卫生类</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农村医学 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药剂△ 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药剂</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default" w:ascii="??_GB2312" w:hAnsi="??_GB2312" w:eastAsia="??_GB2312" w:cs="??_GB2312"/>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0816 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中医护理</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101300 </w:t>
            </w:r>
          </w:p>
        </w:tc>
        <w:tc>
          <w:tcPr>
            <w:tcW w:w="255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0814 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55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0815 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101400 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藏医医疗与藏药 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0820 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藏医医疗</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101500 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维医医疗与维药 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维医医疗</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101600 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蒙医医疗与蒙药 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0822 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蒙医医疗及蒙药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101700 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中医康复保健 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0819 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中医康复保健</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101800 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0817 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default" w:ascii="??_GB2312" w:hAnsi="??_GB2312" w:eastAsia="??_GB2312" w:cs="??_GB2312"/>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101900 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0818 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102000 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制药技术 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药品食品检验 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注：a.目录源于教育部印发的《中等职业学校专业目录（2010年修订）》（教职成〔2010〕4号）。 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b.2010年之前的中专专业目录可以参照教育部及各省（区市）当时发布的相关专业目录来执行。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c.列入表中101100药剂101800中药专业（标注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464B5"/>
    <w:rsid w:val="4484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2019-08-13T03:29:00Z</dcterms:created>
  <dc:creator>刘敏洁</dc:creator>
  <cp:lastModifiedBy>刘敏洁</cp:lastModifiedBy>
  <dcterms:modified xsi:type="dcterms:W3CDTF">2019-08-13T03:30:16Z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