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岗位和条件要求一览表</w:t>
      </w:r>
    </w:p>
    <w:tbl>
      <w:tblPr>
        <w:tblW w:w="10651" w:type="dxa"/>
        <w:jc w:val="center"/>
        <w:tblInd w:w="-117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867"/>
        <w:gridCol w:w="501"/>
        <w:gridCol w:w="1057"/>
        <w:gridCol w:w="1030"/>
        <w:gridCol w:w="1152"/>
        <w:gridCol w:w="513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="仿宋" w:hAnsi="仿宋" w:eastAsia="仿宋" w:cs="仿宋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岗位类别</w:t>
            </w:r>
          </w:p>
        </w:tc>
        <w:tc>
          <w:tcPr>
            <w:tcW w:w="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5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急诊科医师Ⅰ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专技类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中医、中西医结合临床、内科学（危急重症方向）</w:t>
            </w:r>
          </w:p>
        </w:tc>
        <w:tc>
          <w:tcPr>
            <w:tcW w:w="10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硕士研究生及以上学历学位，博士优先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1989</w:t>
            </w:r>
            <w:r>
              <w:rPr>
                <w:sz w:val="19"/>
                <w:szCs w:val="19"/>
                <w:bdr w:val="none" w:color="auto" w:sz="0" w:space="0"/>
              </w:rPr>
              <w:t>年1月1日及以后出生；</w:t>
            </w:r>
          </w:p>
        </w:tc>
        <w:tc>
          <w:tcPr>
            <w:tcW w:w="5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b w:val="0"/>
                <w:sz w:val="19"/>
                <w:szCs w:val="19"/>
                <w:bdr w:val="none" w:color="auto" w:sz="0" w:space="0"/>
              </w:rPr>
              <w:t>具有执业医师资格证；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2.</w:t>
            </w:r>
            <w:r>
              <w:rPr>
                <w:b w:val="0"/>
                <w:sz w:val="19"/>
                <w:szCs w:val="19"/>
                <w:bdr w:val="none" w:color="auto" w:sz="0" w:space="0"/>
              </w:rPr>
              <w:t>完成住院医师规范化培训；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3.</w:t>
            </w:r>
            <w:r>
              <w:rPr>
                <w:b w:val="0"/>
                <w:sz w:val="19"/>
                <w:szCs w:val="19"/>
                <w:bdr w:val="none" w:color="auto" w:sz="0" w:space="0"/>
              </w:rPr>
              <w:t>中西医基础扎实，临床操作能力较强，能独立担任急诊门诊、急诊病房、经典病房、EICU、MICU的一线值班任务；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4.优先条件：有较强的科研能力和论文写作水平、有参加国家自然科学基金和省部级项目申报和研究经历，具有良好的职业道德和医德医风、良好的奉献和协作精神、良好的沟通交流能力和应急能力；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5.危急重症方向。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急诊科医师Ⅱ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专技类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中医、中西医结合临床、内科学（危急重症方向）</w:t>
            </w:r>
          </w:p>
        </w:tc>
        <w:tc>
          <w:tcPr>
            <w:tcW w:w="10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博士研究生学历学位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1984</w:t>
            </w:r>
            <w:r>
              <w:rPr>
                <w:sz w:val="19"/>
                <w:szCs w:val="19"/>
                <w:bdr w:val="none" w:color="auto" w:sz="0" w:space="0"/>
              </w:rPr>
              <w:t>年1月1日及以后出生；</w:t>
            </w:r>
          </w:p>
        </w:tc>
        <w:tc>
          <w:tcPr>
            <w:tcW w:w="5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b w:val="0"/>
                <w:sz w:val="19"/>
                <w:szCs w:val="19"/>
                <w:bdr w:val="none" w:color="auto" w:sz="0" w:space="0"/>
              </w:rPr>
              <w:t>具有执业医师资格证；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2.</w:t>
            </w:r>
            <w:r>
              <w:rPr>
                <w:b w:val="0"/>
                <w:sz w:val="19"/>
                <w:szCs w:val="19"/>
                <w:bdr w:val="none" w:color="auto" w:sz="0" w:space="0"/>
              </w:rPr>
              <w:t>完成住院医师规范化培训；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3.</w:t>
            </w:r>
            <w:r>
              <w:rPr>
                <w:b w:val="0"/>
                <w:sz w:val="19"/>
                <w:szCs w:val="19"/>
                <w:bdr w:val="none" w:color="auto" w:sz="0" w:space="0"/>
              </w:rPr>
              <w:t>中西医基础扎实，临床操作能力较强，能独立担任急诊门诊、急诊病房、经典病房、EICU、MICU的一线值班任务；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4.优先条件：有较强的科研能力和论文写作水平、有参加国家自然科学基金和省部级项目申报和研究经历，具有良好的职业道德和医德医风、良好的奉献和协作精神、良好的沟通交流能力和应急能力；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5.危急重症方向。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检验科检验技师Ⅰ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专技类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临床诊断检验学</w:t>
            </w:r>
          </w:p>
        </w:tc>
        <w:tc>
          <w:tcPr>
            <w:tcW w:w="10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硕士研究生学历学位或博士研究生学历学位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1984</w:t>
            </w:r>
            <w:r>
              <w:rPr>
                <w:sz w:val="19"/>
                <w:szCs w:val="19"/>
                <w:bdr w:val="none" w:color="auto" w:sz="0" w:space="0"/>
              </w:rPr>
              <w:t>年1月1日及以后出生；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sz w:val="19"/>
                <w:szCs w:val="19"/>
                <w:bdr w:val="none" w:color="auto" w:sz="0" w:space="0"/>
              </w:rPr>
              <w:t>具有检验师及以上职称资格；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2.</w:t>
            </w:r>
            <w:r>
              <w:rPr>
                <w:sz w:val="19"/>
                <w:szCs w:val="19"/>
                <w:bdr w:val="none" w:color="auto" w:sz="0" w:space="0"/>
              </w:rPr>
              <w:t>优先条件：有较强的科研能力和论文写作水平，非应届硕士近3年有负责厅局级及以上课题经验、有一作或者共同一作发表SCI文章经历、近5年以一作身份发表科技核心期刊文章2篇及以上、2019年应届硕士研究生近3年有厅局级科研课题前三名主研经历、一作身份发表科技核心期刊2篇及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检验科检验技师Ⅱ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专技类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医学检验</w:t>
            </w:r>
          </w:p>
        </w:tc>
        <w:tc>
          <w:tcPr>
            <w:tcW w:w="10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全日制本科及以上学历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1994</w:t>
            </w:r>
            <w:r>
              <w:rPr>
                <w:sz w:val="19"/>
                <w:szCs w:val="19"/>
                <w:bdr w:val="none" w:color="auto" w:sz="0" w:space="0"/>
              </w:rPr>
              <w:t>年1月1日及以后出生；</w:t>
            </w:r>
          </w:p>
        </w:tc>
        <w:tc>
          <w:tcPr>
            <w:tcW w:w="5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sz w:val="19"/>
                <w:szCs w:val="19"/>
                <w:bdr w:val="none" w:color="auto" w:sz="0" w:space="0"/>
              </w:rPr>
              <w:t>具有医学检验职称资格证；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2.</w:t>
            </w:r>
            <w:r>
              <w:rPr>
                <w:sz w:val="19"/>
                <w:szCs w:val="19"/>
                <w:bdr w:val="none" w:color="auto" w:sz="0" w:space="0"/>
              </w:rPr>
              <w:t>大学英语四级考试合格或总分425分以上。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肿瘤一科医师Ⅰ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专技类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中西医结合临床（肿瘤方向）</w:t>
            </w:r>
          </w:p>
        </w:tc>
        <w:tc>
          <w:tcPr>
            <w:tcW w:w="10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硕士研究生及以上学历学位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1989</w:t>
            </w:r>
            <w:r>
              <w:rPr>
                <w:sz w:val="19"/>
                <w:szCs w:val="19"/>
                <w:bdr w:val="none" w:color="auto" w:sz="0" w:space="0"/>
              </w:rPr>
              <w:t>年1月1日及以后出生；</w:t>
            </w:r>
          </w:p>
        </w:tc>
        <w:tc>
          <w:tcPr>
            <w:tcW w:w="5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b w:val="0"/>
                <w:sz w:val="19"/>
                <w:szCs w:val="19"/>
                <w:bdr w:val="none" w:color="auto" w:sz="0" w:space="0"/>
              </w:rPr>
              <w:t>具有执业医师资格证；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2.</w:t>
            </w:r>
            <w:r>
              <w:rPr>
                <w:b w:val="0"/>
                <w:sz w:val="19"/>
                <w:szCs w:val="19"/>
                <w:bdr w:val="none" w:color="auto" w:sz="0" w:space="0"/>
              </w:rPr>
              <w:t>完成住院医师规范化培训且考核合格，大学英语六级考试合格或总分425分以上，能独立进行一线值班；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3.</w:t>
            </w:r>
            <w:r>
              <w:rPr>
                <w:b w:val="0"/>
                <w:sz w:val="19"/>
                <w:szCs w:val="19"/>
                <w:bdr w:val="none" w:color="auto" w:sz="0" w:space="0"/>
              </w:rPr>
              <w:t>中西医基础扎实，临床动手能力较强，能独立进行临床一线值班；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4.</w:t>
            </w:r>
            <w:r>
              <w:rPr>
                <w:sz w:val="19"/>
                <w:szCs w:val="19"/>
                <w:bdr w:val="none" w:color="auto" w:sz="0" w:space="0"/>
              </w:rPr>
              <w:t>优先条件：有较强的的科研能力和论文写作水平，有参与省部级或院校级科研项目申报和研究经历、研究生期间获得学生奖学金、有良好的风险精神、协作精神、沟通交流能力和应急能力。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肿瘤一科医师Ⅱ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专技类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中医、中西医结合临床、肿瘤学、临床医学</w:t>
            </w:r>
          </w:p>
        </w:tc>
        <w:tc>
          <w:tcPr>
            <w:tcW w:w="10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博士研究生及以上学历学位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1984</w:t>
            </w:r>
            <w:r>
              <w:rPr>
                <w:sz w:val="19"/>
                <w:szCs w:val="19"/>
                <w:bdr w:val="none" w:color="auto" w:sz="0" w:space="0"/>
              </w:rPr>
              <w:t>年1月1日及以后出生</w:t>
            </w:r>
          </w:p>
        </w:tc>
        <w:tc>
          <w:tcPr>
            <w:tcW w:w="5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b w:val="0"/>
                <w:sz w:val="19"/>
                <w:szCs w:val="19"/>
                <w:bdr w:val="none" w:color="auto" w:sz="0" w:space="0"/>
              </w:rPr>
              <w:t>具有执业医师资格证；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2.</w:t>
            </w:r>
            <w:r>
              <w:rPr>
                <w:b w:val="0"/>
                <w:sz w:val="19"/>
                <w:szCs w:val="19"/>
                <w:bdr w:val="none" w:color="auto" w:sz="0" w:space="0"/>
              </w:rPr>
              <w:t>完成住院医师规范化培训，大学英语六级考试合格或总分425分以上，能独立进行一线值班能独立进行临床一线值班；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3.</w:t>
            </w:r>
            <w:r>
              <w:rPr>
                <w:sz w:val="19"/>
                <w:szCs w:val="19"/>
                <w:bdr w:val="none" w:color="auto" w:sz="0" w:space="0"/>
              </w:rPr>
              <w:t>优先条件：完成国家级住院医师规范化培训、有较强的的科研能力和论文写作水平、有SCI论文发表经历、有参加国家自然科学基金和省部级项目申报和研究经历、有良好的风险精神、协作精神、沟通交流能力和应急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呼吸科医师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专技类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中医内科学、中西医结合临床（呼吸系统疾病研究方向）</w:t>
            </w:r>
          </w:p>
        </w:tc>
        <w:tc>
          <w:tcPr>
            <w:tcW w:w="10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全日制博士研究生及以上学历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1989</w:t>
            </w:r>
            <w:r>
              <w:rPr>
                <w:sz w:val="19"/>
                <w:szCs w:val="19"/>
                <w:bdr w:val="none" w:color="auto" w:sz="0" w:space="0"/>
              </w:rPr>
              <w:t>年1月1日及以后出生</w:t>
            </w:r>
          </w:p>
        </w:tc>
        <w:tc>
          <w:tcPr>
            <w:tcW w:w="5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sz w:val="19"/>
                <w:szCs w:val="19"/>
                <w:bdr w:val="none" w:color="auto" w:sz="0" w:space="0"/>
              </w:rPr>
              <w:t>具有执业医师资格证；</w:t>
            </w:r>
            <w:r>
              <w:rPr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2.完成住院医师规范化培训；</w:t>
            </w:r>
            <w:r>
              <w:rPr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3.中西医基础扎实，临床操作能力较强，能独立操作纤维支气管镜；</w:t>
            </w:r>
            <w:r>
              <w:rPr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4.大学英语六级成绩425分及以上；</w:t>
            </w:r>
            <w:r>
              <w:rPr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5.优先条件：有较强的科研能力和论文写作水平、有参加国家自然科学基金和省部级项目申报和研究经历、以第一作者身份在北大核心期刊发表论文2篇及以上；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6.</w:t>
            </w:r>
            <w:r>
              <w:rPr>
                <w:sz w:val="19"/>
                <w:szCs w:val="19"/>
                <w:bdr w:val="none" w:color="auto" w:sz="0" w:space="0"/>
              </w:rPr>
              <w:t>研究生研究方向为呼吸方向。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心胸外科医师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专技类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心脏外科学或心胸外科学</w:t>
            </w:r>
          </w:p>
        </w:tc>
        <w:tc>
          <w:tcPr>
            <w:tcW w:w="10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硕士要求1984年1月1日及以后出生、博士要求1979年1月1日及以后出生；</w:t>
            </w:r>
          </w:p>
        </w:tc>
        <w:tc>
          <w:tcPr>
            <w:tcW w:w="5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sz w:val="19"/>
                <w:szCs w:val="19"/>
                <w:bdr w:val="none" w:color="auto" w:sz="0" w:space="0"/>
              </w:rPr>
              <w:t>具有执业医师资格证和住院医师规培合格证书；</w:t>
            </w:r>
            <w:r>
              <w:rPr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2.大学英语六级成绩425分及以上；</w:t>
            </w:r>
            <w:r>
              <w:rPr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3.性格开朗有担当，有集体荣誉感，抗压能力强，能够胜任心胸外科住院医师工作。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推拿科医师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专技类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针灸推拿学</w:t>
            </w:r>
          </w:p>
        </w:tc>
        <w:tc>
          <w:tcPr>
            <w:tcW w:w="10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博士研究生及以上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1989</w:t>
            </w:r>
            <w:r>
              <w:rPr>
                <w:sz w:val="19"/>
                <w:szCs w:val="19"/>
                <w:bdr w:val="none" w:color="auto" w:sz="0" w:space="0"/>
              </w:rPr>
              <w:t>年1月1日及以后出生；</w:t>
            </w:r>
          </w:p>
        </w:tc>
        <w:tc>
          <w:tcPr>
            <w:tcW w:w="5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sz w:val="19"/>
                <w:szCs w:val="19"/>
                <w:bdr w:val="none" w:color="auto" w:sz="0" w:space="0"/>
              </w:rPr>
              <w:t>具有执业医师资格证；</w:t>
            </w:r>
            <w:r>
              <w:rPr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2.大学英语六级成绩425分及以上，全国计算机等级考试一级合格证书；</w:t>
            </w:r>
            <w:r>
              <w:rPr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3.优先条件：有SCI文章2篇及以上录用或发表经历。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应聘者在简历中提及的每一项学历、资历、奖励等，均须提供必要的证明材料，若在简历中提及的信息无相应的证明支撑材料，则视为虚假信息，根据招聘要求，我院可认定为无效简历。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凡是弄虚作假或不符合招聘对象及条件的人员，在笔试、资格审查、面试、培训、资格认定、聘用等任何环节中一经发现，一律取消资格，所造成的后果由考生自己承担。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F4998"/>
    <w:rsid w:val="6C1D7DA1"/>
    <w:rsid w:val="7E6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2019-08-16T07:35:00Z</dcterms:created>
  <dc:creator>张翠</dc:creator>
  <cp:lastModifiedBy>张翠</cp:lastModifiedBy>
  <dcterms:modified xsi:type="dcterms:W3CDTF">2019-08-16T07:40:42Z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