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201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成都医学院第一附属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22</w:t>
      </w:r>
      <w:r>
        <w:rPr>
          <w:rFonts w:hint="eastAsia" w:cs="宋体"/>
        </w:rPr>
        <w:t>个国家住院医师规范化培训基地专业请参阅</w:t>
      </w:r>
      <w:r>
        <w:t>201</w:t>
      </w:r>
      <w:r>
        <w:rPr>
          <w:rFonts w:hint="eastAsia"/>
          <w:lang w:val="en-US" w:eastAsia="zh-CN"/>
        </w:rPr>
        <w:t>9</w:t>
      </w:r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4A8B544E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156</TotalTime>
  <ScaleCrop>false</ScaleCrop>
  <LinksUpToDate>false</LinksUpToDate>
  <CharactersWithSpaces>329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Administrator</cp:lastModifiedBy>
  <dcterms:modified xsi:type="dcterms:W3CDTF">2019-02-11T07:13:32Z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