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2019年度武汉市申报参加卫生技术高级职务</w:t>
      </w: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专业技术资格水平能力测试基本条件和学历资历条件</w:t>
      </w:r>
    </w:p>
    <w:p>
      <w:pPr>
        <w:spacing w:line="600" w:lineRule="exact"/>
        <w:rPr>
          <w:rFonts w:hint="eastAsia" w:ascii="华文中宋" w:hAnsi="华文中宋" w:eastAsia="华文中宋" w:cs="华文中宋"/>
          <w:bCs/>
          <w:color w:val="auto"/>
          <w:sz w:val="30"/>
          <w:szCs w:val="30"/>
          <w:lang w:val="en-US" w:eastAsia="zh-CN"/>
        </w:rPr>
      </w:pPr>
    </w:p>
    <w:p>
      <w:pPr>
        <w:spacing w:line="600" w:lineRule="exact"/>
        <w:ind w:firstLine="600" w:firstLineChars="200"/>
        <w:rPr>
          <w:rFonts w:hint="eastAsia" w:ascii="华文中宋" w:hAnsi="华文中宋" w:eastAsia="华文中宋" w:cs="华文中宋"/>
          <w:bCs/>
          <w:color w:val="auto"/>
          <w:sz w:val="30"/>
          <w:szCs w:val="30"/>
        </w:rPr>
      </w:pPr>
      <w:r>
        <w:rPr>
          <w:rFonts w:hint="eastAsia" w:ascii="华文中宋" w:hAnsi="华文中宋" w:eastAsia="华文中宋" w:cs="华文中宋"/>
          <w:bCs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华文中宋" w:hAnsi="华文中宋" w:eastAsia="华文中宋" w:cs="华文中宋"/>
          <w:bCs/>
          <w:color w:val="auto"/>
          <w:sz w:val="30"/>
          <w:szCs w:val="30"/>
        </w:rPr>
        <w:t>基本条件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 w:eastAsia="仿宋_GB2312" w:cs="宋体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一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遵守国家法律和法规，身心健康，具有良好的敬业精神和职业操守。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二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认真履行岗位职责，努力完成本职工作任务。任现职以来，近5年内年度考核均为合格以上。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其中破格人员近5年内年度考核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次以上优秀。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医师类专业技术人员，应依法取得临床(口腔、中医、中西医结合等）或公共卫生类别的医师资格（不含助理医师资格），并按规定进行注册，取得相应执业范围的执业证书。护理类专业技术人员，应依法取得护士执业证书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申报评审的专业，须与现从事的专业技术岗位、执业范围及水平能力测试专业、级别一致或相近。 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基层服务、继续教育、水平能力测试、外语水平、计算机应用能力等应符合国家、省里有关规定。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中宋" w:hAnsi="华文中宋" w:eastAsia="华文中宋" w:cs="华文中宋"/>
          <w:color w:val="auto"/>
          <w:sz w:val="30"/>
          <w:szCs w:val="30"/>
        </w:rPr>
      </w:pPr>
      <w:r>
        <w:rPr>
          <w:rFonts w:hint="eastAsia" w:ascii="华文中宋" w:hAnsi="华文中宋" w:eastAsia="华文中宋" w:cs="华文中宋"/>
          <w:color w:val="auto"/>
          <w:sz w:val="30"/>
          <w:szCs w:val="30"/>
          <w:lang w:val="en-US" w:eastAsia="zh-CN"/>
        </w:rPr>
        <w:t>二、参加武汉市区域</w:t>
      </w:r>
      <w:bookmarkStart w:id="2" w:name="_GoBack"/>
      <w:bookmarkEnd w:id="2"/>
      <w:r>
        <w:rPr>
          <w:rFonts w:hint="eastAsia" w:ascii="华文中宋" w:hAnsi="华文中宋" w:eastAsia="华文中宋" w:cs="华文中宋"/>
          <w:color w:val="auto"/>
          <w:sz w:val="30"/>
          <w:szCs w:val="30"/>
          <w:lang w:val="en-US" w:eastAsia="zh-CN"/>
        </w:rPr>
        <w:t>评审的</w:t>
      </w:r>
      <w:r>
        <w:rPr>
          <w:rFonts w:hint="eastAsia" w:ascii="华文中宋" w:hAnsi="华文中宋" w:eastAsia="华文中宋" w:cs="华文中宋"/>
          <w:color w:val="auto"/>
          <w:sz w:val="30"/>
          <w:szCs w:val="30"/>
        </w:rPr>
        <w:t>学历资历条件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）通用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学历资历条件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申报主任医（药、护、技）师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取得与申报专业类别一致的卫生系列副高级职务任职资格，并达到以下学历和专业工作年限条件之一：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1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从事本专业工作满7年或以上，获医药卫生相关专业博士学位后，聘任副高级职务满5年及以上。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2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从事本专业工作满13年或以上，获医药卫生相关专业硕士学位后，聘任副高级职务满5年及以上。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bookmarkStart w:id="0" w:name="_Hlk4504862"/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3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从事本专业工作满15年或以上，医药卫生相关专业大学本科毕业后，聘任副高级职务满5年及以上。</w:t>
      </w:r>
    </w:p>
    <w:bookmarkEnd w:id="0"/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bookmarkStart w:id="1" w:name="_Hlk4572528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申报副主任医（药、护、技）师</w:t>
      </w:r>
    </w:p>
    <w:bookmarkEnd w:id="1"/>
    <w:p>
      <w:pPr>
        <w:widowControl/>
        <w:spacing w:line="600" w:lineRule="exact"/>
        <w:ind w:firstLine="600" w:firstLineChars="200"/>
        <w:rPr>
          <w:rFonts w:hint="eastAsia"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</w:rPr>
        <w:t>通过全国统一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考试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取得与申报专业类别一致的卫生系列中级职务任职资格，并达到以下学历和专业工作年限条件之一：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1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从事本专业工作满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年或以上，获医药卫生相关专业博士学位后，聘任中级职务满2年及以上。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2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从事本专业工作满8年或以上，获医药卫生相关专业硕士学位后，聘任中级职务满4年及以上。</w:t>
      </w:r>
    </w:p>
    <w:p>
      <w:pPr>
        <w:widowControl/>
        <w:spacing w:line="600" w:lineRule="exact"/>
        <w:ind w:firstLine="600" w:firstLineChars="200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3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从事本专业工作满10年或以上，医药卫生相关专业大学本科毕业后，聘任中级职务满5年及以上。</w:t>
      </w:r>
    </w:p>
    <w:p>
      <w:pPr>
        <w:widowControl/>
        <w:spacing w:line="600" w:lineRule="exact"/>
        <w:ind w:firstLine="645"/>
        <w:rPr>
          <w:rFonts w:hint="eastAsia"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4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在县级及以下基层医疗机构从事本专业工作满20年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及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以上，医药卫生相关专业大学专科毕业后，聘任中级职务满7年及以上。</w:t>
      </w:r>
    </w:p>
    <w:p>
      <w:pPr>
        <w:widowControl/>
        <w:spacing w:line="600" w:lineRule="exact"/>
        <w:rPr>
          <w:rFonts w:hint="eastAsia" w:ascii="宋体" w:hAnsi="宋体" w:eastAsia="仿宋_GB2312" w:cs="宋体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二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val="en-US" w:eastAsia="zh-CN"/>
        </w:rPr>
        <w:t>)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农村基层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学历资历条件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主任医（药、护、技）师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bCs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取得与申报专业类别一致的卫生系列副高级职务任职资格，并达到以下学历和专业工作年限条件之一：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bCs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1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获医药卫生相关专业硕士及以上学位，聘任副高级职务满5年及以上。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bCs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2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从事本专业工作满13年或以上，具备医药卫生相关专业大学本科及以上学历，聘任副高级职务满5年及以上。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bCs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3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从事本专业工作满20年或以上，具备医药卫生相关专业大学专科学历，聘任副高级职务满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年及以上。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bCs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4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）中医（药）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师承取得出师证后从事中医、中药专业技术工作30年，取得中医、中药专业副高级职称并聘任副主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任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中医师、副主任中药师职务满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</w:rPr>
        <w:t>年。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楷体_GB2312" w:hAnsi="黑体" w:eastAsia="楷体_GB2312" w:cs="仿宋"/>
          <w:color w:val="auto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申报副主任医（药、护、技）师</w:t>
      </w:r>
    </w:p>
    <w:p>
      <w:pPr>
        <w:spacing w:line="600" w:lineRule="exact"/>
        <w:ind w:firstLine="560"/>
        <w:rPr>
          <w:rFonts w:hint="eastAsia"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</w:rPr>
        <w:t>通过全国统一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  <w:t>考试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取得与申报专业类别一致的卫生系列中级职务任职资格，并达到以下学历和专业工作年限条件之一：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1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获医药卫生相关专业硕士及以上学位后，聘任中级职务满2年及以上。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2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从事本专业工作满8年或以上，具备医药卫生相关专业大学本科及以上学历，聘任中级职务满4年及以上。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3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从事本专业工作满15年或以上，具备医药卫生相关专业大学专科学历，聘任中级职务满5年及以上。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color w:val="auto"/>
          <w:sz w:val="30"/>
          <w:szCs w:val="30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4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bCs/>
          <w:color w:val="auto"/>
          <w:sz w:val="30"/>
          <w:szCs w:val="30"/>
          <w:lang w:eastAsia="zh-CN"/>
        </w:rPr>
        <w:t>中医（药）</w:t>
      </w:r>
      <w:r>
        <w:rPr>
          <w:rFonts w:hint="eastAsia" w:ascii="宋体" w:hAnsi="宋体" w:eastAsia="仿宋_GB2312" w:cs="宋体"/>
          <w:color w:val="auto"/>
          <w:sz w:val="30"/>
          <w:szCs w:val="30"/>
          <w:lang w:val="en-US" w:eastAsia="zh-CN"/>
        </w:rPr>
        <w:t>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承取得出师证后从事中医、中药专业技术工作25年，通过国家统一考试取得中医、中药专业中级职务任职资格后，聘任主治中医师、主管中药师职务满7年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及以上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。</w:t>
      </w:r>
    </w:p>
    <w:p>
      <w:pPr>
        <w:spacing w:line="600" w:lineRule="exact"/>
        <w:ind w:firstLine="560"/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5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全科医生取得中级职称后在农村基层连续工作满10年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，业绩突出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的，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由单位在岗位结构比例内优先推荐，高级</w:t>
      </w:r>
      <w:r>
        <w:rPr>
          <w:rFonts w:hint="eastAsia" w:ascii="宋体" w:hAnsi="宋体" w:eastAsia="仿宋_GB2312" w:cs="宋体"/>
          <w:color w:val="auto"/>
          <w:sz w:val="30"/>
          <w:szCs w:val="30"/>
        </w:rPr>
        <w:t>职称评审委员会直接认定副高级职称</w:t>
      </w:r>
      <w:r>
        <w:rPr>
          <w:rFonts w:hint="eastAsia" w:ascii="宋体" w:hAnsi="宋体" w:eastAsia="仿宋_GB2312" w:cs="宋体"/>
          <w:color w:val="auto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华文中宋" w:hAnsi="华文中宋" w:eastAsia="华文中宋" w:cs="华文中宋"/>
          <w:bCs/>
          <w:color w:val="auto"/>
          <w:sz w:val="30"/>
          <w:szCs w:val="30"/>
          <w:lang w:val="en-US" w:eastAsia="zh-CN"/>
        </w:rPr>
        <w:t>三、参加单位自主评审的学历资历条件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申报主任医（药、护、技）师</w:t>
      </w:r>
    </w:p>
    <w:p>
      <w:pPr>
        <w:widowControl/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取得与申报专业类别一致的卫生系列副高级职务任职资格，并达到以下学历和专业工作年限条件之一：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 从事本专业工作满7年及以上，获医药卫生相关专业博士学位后，聘任副高级职务满5年及以上。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2. 从事本专业工作满13年及以上，获医药卫生相关专业硕士学位后，聘任副高级职务满5年及以上。</w:t>
      </w:r>
    </w:p>
    <w:p>
      <w:pPr>
        <w:widowControl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 从事本专业工作满15年及以上，医药卫生相关专业大学本科毕业后，聘任副高级职务满5年及以上。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副主任医（药、护、技）师</w:t>
      </w:r>
    </w:p>
    <w:p>
      <w:pPr>
        <w:widowControl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通过全国统一考试取得相应中级卫生专业技术职务任职资格，并达到以下学历和专业任职年限条件之一：</w:t>
      </w:r>
    </w:p>
    <w:p>
      <w:pPr>
        <w:widowControl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（1）从事本专业工作满2年或以上，获医药卫生相关专业博士学位（科学学位除外）后，聘任中级职务满2年及以上。</w:t>
      </w:r>
    </w:p>
    <w:p>
      <w:pPr>
        <w:widowControl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（2）从事本专业工作满8年及以上，获医药卫生相关专业硕士学位（科学学位除外）后，聘任中级职务满4年及以上。</w:t>
      </w:r>
    </w:p>
    <w:p>
      <w:pPr>
        <w:widowControl/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（3）从事本专业工作满10年及以上，获医药卫生相关专业本科学历后，聘任中级职务满5年及以上。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0F2C"/>
    <w:rsid w:val="01145D68"/>
    <w:rsid w:val="076841B5"/>
    <w:rsid w:val="097A08E7"/>
    <w:rsid w:val="24D10B75"/>
    <w:rsid w:val="28C10F2C"/>
    <w:rsid w:val="34DA760E"/>
    <w:rsid w:val="4A7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2019-08-13T03:33:00Z</dcterms:created>
  <dc:creator>NINA</dc:creator>
  <cp:lastModifiedBy>NINA</cp:lastModifiedBy>
  <dcterms:modified xsi:type="dcterms:W3CDTF">2019-08-16T07:29:14Z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