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E0" w:rsidRDefault="00031BE0" w:rsidP="00031BE0">
      <w:pPr>
        <w:spacing w:afterLines="50" w:after="156" w:line="570" w:lineRule="exac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  <w:r w:rsidRPr="00326CCF">
        <w:rPr>
          <w:rFonts w:ascii="黑体" w:eastAsia="黑体" w:hAnsi="黑体"/>
          <w:snapToGrid w:val="0"/>
          <w:sz w:val="32"/>
          <w:szCs w:val="32"/>
        </w:rPr>
        <w:t>1</w:t>
      </w:r>
    </w:p>
    <w:p w:rsidR="00031BE0" w:rsidRDefault="00031BE0" w:rsidP="00031BE0">
      <w:pPr>
        <w:spacing w:after="156" w:line="57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 w:rsidRPr="00326CCF">
        <w:rPr>
          <w:rFonts w:ascii="方正小标宋简体" w:eastAsia="方正小标宋简体" w:hAnsi="黑体" w:hint="eastAsia"/>
          <w:snapToGrid w:val="0"/>
          <w:sz w:val="44"/>
          <w:szCs w:val="44"/>
        </w:rPr>
        <w:t>广西高等教育自学考试新旧专业转换</w:t>
      </w:r>
    </w:p>
    <w:p w:rsidR="00031BE0" w:rsidRDefault="00031BE0" w:rsidP="00031BE0">
      <w:pPr>
        <w:spacing w:after="156" w:line="570" w:lineRule="exact"/>
        <w:jc w:val="center"/>
        <w:rPr>
          <w:rFonts w:ascii="方正小标宋简体" w:eastAsia="方正小标宋简体" w:hAnsi="黑体"/>
          <w:snapToGrid w:val="0"/>
          <w:szCs w:val="21"/>
        </w:rPr>
      </w:pPr>
      <w:r w:rsidRPr="00326CCF">
        <w:rPr>
          <w:rFonts w:ascii="方正小标宋简体" w:eastAsia="方正小标宋简体" w:hAnsi="黑体" w:hint="eastAsia"/>
          <w:snapToGrid w:val="0"/>
          <w:sz w:val="44"/>
          <w:szCs w:val="44"/>
        </w:rPr>
        <w:t>明细表</w:t>
      </w:r>
    </w:p>
    <w:tbl>
      <w:tblPr>
        <w:tblStyle w:val="a5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992"/>
        <w:gridCol w:w="2268"/>
        <w:gridCol w:w="1559"/>
        <w:gridCol w:w="709"/>
      </w:tblGrid>
      <w:tr w:rsidR="00031BE0" w:rsidRPr="00630380" w:rsidTr="00AB1ABD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序号</w:t>
            </w:r>
          </w:p>
        </w:tc>
        <w:tc>
          <w:tcPr>
            <w:tcW w:w="3828" w:type="dxa"/>
            <w:gridSpan w:val="2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启用新专业名称及代码</w:t>
            </w:r>
          </w:p>
        </w:tc>
        <w:tc>
          <w:tcPr>
            <w:tcW w:w="3260" w:type="dxa"/>
            <w:gridSpan w:val="2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停止使用专业名称</w:t>
            </w:r>
          </w:p>
        </w:tc>
        <w:tc>
          <w:tcPr>
            <w:tcW w:w="1559" w:type="dxa"/>
            <w:vMerge w:val="restart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新专业</w:t>
            </w:r>
            <w:r w:rsidRPr="000E4667">
              <w:rPr>
                <w:rFonts w:ascii="黑体" w:eastAsia="黑体" w:hAnsi="黑体"/>
                <w:snapToGrid w:val="0"/>
                <w:szCs w:val="21"/>
              </w:rPr>
              <w:t xml:space="preserve">     </w:t>
            </w: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主考学校</w:t>
            </w:r>
          </w:p>
        </w:tc>
        <w:tc>
          <w:tcPr>
            <w:tcW w:w="709" w:type="dxa"/>
            <w:vMerge w:val="restart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层次</w:t>
            </w:r>
          </w:p>
        </w:tc>
      </w:tr>
      <w:tr w:rsidR="00031BE0" w:rsidRPr="00630380" w:rsidTr="00AB1ABD">
        <w:trPr>
          <w:tblHeader/>
          <w:jc w:val="center"/>
        </w:trPr>
        <w:tc>
          <w:tcPr>
            <w:tcW w:w="675" w:type="dxa"/>
            <w:vMerge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新专业</w:t>
            </w:r>
            <w:r w:rsidRPr="000E4667">
              <w:rPr>
                <w:rFonts w:ascii="黑体" w:eastAsia="黑体" w:hAnsi="黑体"/>
                <w:snapToGrid w:val="0"/>
                <w:szCs w:val="21"/>
              </w:rPr>
              <w:t xml:space="preserve"> </w:t>
            </w: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代码</w:t>
            </w:r>
          </w:p>
        </w:tc>
        <w:tc>
          <w:tcPr>
            <w:tcW w:w="2694" w:type="dxa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新专业名称</w:t>
            </w:r>
          </w:p>
        </w:tc>
        <w:tc>
          <w:tcPr>
            <w:tcW w:w="992" w:type="dxa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原专业代码</w:t>
            </w:r>
          </w:p>
        </w:tc>
        <w:tc>
          <w:tcPr>
            <w:tcW w:w="2268" w:type="dxa"/>
            <w:vAlign w:val="center"/>
          </w:tcPr>
          <w:p w:rsidR="00031BE0" w:rsidRPr="000E4667" w:rsidRDefault="00031BE0" w:rsidP="00AB1ABD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szCs w:val="21"/>
              </w:rPr>
            </w:pPr>
            <w:r w:rsidRPr="000E4667">
              <w:rPr>
                <w:rFonts w:ascii="黑体" w:eastAsia="黑体" w:hAnsi="黑体" w:hint="eastAsia"/>
                <w:snapToGrid w:val="0"/>
                <w:szCs w:val="21"/>
              </w:rPr>
              <w:t>原专业名称</w:t>
            </w:r>
          </w:p>
        </w:tc>
        <w:tc>
          <w:tcPr>
            <w:tcW w:w="1559" w:type="dxa"/>
            <w:vMerge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031BE0" w:rsidRPr="00630380" w:rsidTr="00AB1ABD">
        <w:trPr>
          <w:trHeight w:val="434"/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510104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现代农业技术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A090032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510301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畜牧兽医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A090033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兽医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530103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电力系统自动化技术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电力系统及其自动化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540301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建筑工程技术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A080037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房屋建筑工程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560102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机械制造与自动化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A080034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机械制造及自动化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560301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机电一体化技术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机电一体化工程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610102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应用电子技术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A080036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电子技术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610201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计算机应用技术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A080035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计算机及应用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610203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计算机信息管理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A080033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计算机信息管理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桂林电子科技大学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620201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护理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A100039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护理学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广西医科大学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630201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金融管理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A020041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金融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630302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A020039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会计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630601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工商企业管理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A020042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工商企业管理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630701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A020040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市场营销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广西财经学院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630801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A020036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电子商务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630903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A020051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物流管理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640101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A020045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旅游管理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桂林旅游学院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650111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环境艺术设计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A050033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室内设计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690202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人力资源管理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A020205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人力资源管理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670103K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A040023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小学教育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670102K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学前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教育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A040022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学前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教育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670206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应用日语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日语（基础科段）（旅游日语方向）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680503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法律事务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C030102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法律（基础科段）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960101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新闻学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C050202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新闻学（基础科段）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690206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A030023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行政管理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广西民族大学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970201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汉语言文学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C050201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汉语言文学（基础科</w:t>
            </w: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lastRenderedPageBreak/>
              <w:t>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lastRenderedPageBreak/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970202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英语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C050009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英语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（</w:t>
            </w: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基础科段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专科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020101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经济学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B020010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经济学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020301K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金融学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B020106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金融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020401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国际经济与贸易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B020110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国际贸易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广西财经学院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030101K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C030101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法律（本科段）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030503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思想政治教育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B040012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思想政治教育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南宁师范大学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030612TK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公安管理学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C030011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公安管理（本科段）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中国人民公安大学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040105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艺术教育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B050011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音乐教育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广西艺术学院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040106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B040011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学前教育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050101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汉语言文学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C050101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汉语言文学（本科段）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050201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英语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C050010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英语（本科段）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050301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新闻学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C050104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新闻学（本科段）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070302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应用化学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B081209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应用化学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080202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机械设计制造及其自动化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B080302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机械制造及自动化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080204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机械电子工程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B080020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机电一体化工程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080208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汽车服务工程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B081726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汽车维修与检测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080601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B080612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电气工程与自动化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080701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电子信息工程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B080753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电子信息工程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桂林电子科技大学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080703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通信工程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B080707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通信工程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桂林电子科技大学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080901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B080023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计算机及应用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桂林电子科技大学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080903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网络工程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B080028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计算机网络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081001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B080029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建筑工程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081002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建筑环境与能源应用工程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B080824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建筑环境与设备工程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桂林理工大学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081301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化学工程与工艺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B081203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化学工程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082502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环境工程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B081103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环境工程与管理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桂林理工大学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082701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食品科学与工程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B081308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食品科学与工程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082702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食品质量与安全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B081314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食品安全与品控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090101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农学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B090001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090401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动物医学</w:t>
            </w: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B090002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畜牧兽医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090501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林学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B090202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林学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090502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园林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B090115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园林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100701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药学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B100805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药学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广西医科大学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101101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护理学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B100021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护理学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广西医科大学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120105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工程造价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B082231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工程造价管理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120201K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B020012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工商企业管理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120202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B020208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市场营销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广西财经学院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120203K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会计学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会计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120206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人力资源管理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B020218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人力资源管理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120402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B030011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行政管理学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广西民族大学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120601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B020229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物流管理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120801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B020216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电子商务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桂林电子科技大学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120901K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B020013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旅游管理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69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130503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环境设计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B050432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室内设计（独立本科段）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广西艺术学院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130502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视觉传达设计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B050437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艺术设计（独立本科段）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广西艺术学院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  <w:tr w:rsidR="00031BE0" w:rsidRPr="00630380" w:rsidTr="00AB1ABD">
        <w:trPr>
          <w:jc w:val="center"/>
        </w:trPr>
        <w:tc>
          <w:tcPr>
            <w:tcW w:w="675" w:type="dxa"/>
            <w:vAlign w:val="center"/>
          </w:tcPr>
          <w:p w:rsidR="00031BE0" w:rsidRPr="00633A73" w:rsidRDefault="00031BE0" w:rsidP="00AB1AB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340101</w:t>
            </w:r>
          </w:p>
        </w:tc>
        <w:tc>
          <w:tcPr>
            <w:tcW w:w="2694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教育管理</w:t>
            </w:r>
          </w:p>
        </w:tc>
        <w:tc>
          <w:tcPr>
            <w:tcW w:w="992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/>
                <w:snapToGrid w:val="0"/>
                <w:szCs w:val="21"/>
              </w:rPr>
              <w:t>B040010</w:t>
            </w:r>
          </w:p>
        </w:tc>
        <w:tc>
          <w:tcPr>
            <w:tcW w:w="2268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教育管理</w:t>
            </w:r>
          </w:p>
        </w:tc>
        <w:tc>
          <w:tcPr>
            <w:tcW w:w="155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广西师范大学</w:t>
            </w:r>
          </w:p>
        </w:tc>
        <w:tc>
          <w:tcPr>
            <w:tcW w:w="709" w:type="dxa"/>
            <w:vAlign w:val="center"/>
          </w:tcPr>
          <w:p w:rsidR="00031BE0" w:rsidRPr="00633A73" w:rsidRDefault="00031BE0" w:rsidP="00AB1ABD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633A7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本科</w:t>
            </w:r>
          </w:p>
        </w:tc>
      </w:tr>
    </w:tbl>
    <w:p w:rsidR="00031BE0" w:rsidRPr="00633A73" w:rsidRDefault="00031BE0" w:rsidP="00031BE0">
      <w:pPr>
        <w:rPr>
          <w:rFonts w:asciiTheme="minorEastAsia" w:hAnsiTheme="minorEastAsia"/>
          <w:snapToGrid w:val="0"/>
          <w:sz w:val="32"/>
          <w:szCs w:val="32"/>
        </w:rPr>
      </w:pPr>
    </w:p>
    <w:p w:rsidR="00654EC2" w:rsidRDefault="000173B7">
      <w:bookmarkStart w:id="0" w:name="_GoBack"/>
      <w:bookmarkEnd w:id="0"/>
    </w:p>
    <w:sectPr w:rsidR="0065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B7" w:rsidRDefault="000173B7" w:rsidP="00031BE0">
      <w:r>
        <w:separator/>
      </w:r>
    </w:p>
  </w:endnote>
  <w:endnote w:type="continuationSeparator" w:id="0">
    <w:p w:rsidR="000173B7" w:rsidRDefault="000173B7" w:rsidP="000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B7" w:rsidRDefault="000173B7" w:rsidP="00031BE0">
      <w:r>
        <w:separator/>
      </w:r>
    </w:p>
  </w:footnote>
  <w:footnote w:type="continuationSeparator" w:id="0">
    <w:p w:rsidR="000173B7" w:rsidRDefault="000173B7" w:rsidP="0003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32"/>
    <w:rsid w:val="000173B7"/>
    <w:rsid w:val="00031BE0"/>
    <w:rsid w:val="005B4C23"/>
    <w:rsid w:val="005B5EA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30A27-2496-45B6-A4ED-690C04A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BE0"/>
    <w:rPr>
      <w:sz w:val="18"/>
      <w:szCs w:val="18"/>
    </w:rPr>
  </w:style>
  <w:style w:type="table" w:styleId="a5">
    <w:name w:val="Table Grid"/>
    <w:basedOn w:val="a1"/>
    <w:uiPriority w:val="59"/>
    <w:rsid w:val="00031BE0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蓝剑</dc:creator>
  <cp:keywords/>
  <dc:description/>
  <cp:lastModifiedBy>蓝剑</cp:lastModifiedBy>
  <cp:revision>2</cp:revision>
  <dcterms:created xsi:type="dcterms:W3CDTF">2019-08-26T03:06:00Z</dcterms:created>
  <dcterms:modified xsi:type="dcterms:W3CDTF">2019-08-26T03:06:00Z</dcterms:modified>
</cp:coreProperties>
</file>